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3A118">
      <w:pPr>
        <w:spacing w:before="156" w:beforeLines="50" w:after="156" w:afterLines="50" w:line="400" w:lineRule="exact"/>
        <w:ind w:firstLine="360" w:firstLineChars="150"/>
        <w:rPr>
          <w:rFonts w:ascii="宋体" w:hAnsi="宋体"/>
          <w:bCs/>
          <w:iCs/>
          <w:color w:val="000000"/>
          <w:sz w:val="24"/>
        </w:rPr>
      </w:pPr>
      <w:r>
        <w:rPr>
          <w:rFonts w:hint="eastAsia" w:ascii="宋体" w:hAnsi="宋体"/>
          <w:bCs/>
          <w:iCs/>
          <w:color w:val="000000"/>
          <w:sz w:val="24"/>
        </w:rPr>
        <w:t xml:space="preserve">·证券代码：601828              </w:t>
      </w:r>
      <w:bookmarkStart w:id="0" w:name="_GoBack"/>
      <w:bookmarkEnd w:id="0"/>
      <w:r>
        <w:rPr>
          <w:rFonts w:hint="eastAsia" w:ascii="宋体" w:hAnsi="宋体"/>
          <w:bCs/>
          <w:iCs/>
          <w:color w:val="000000"/>
          <w:sz w:val="24"/>
        </w:rPr>
        <w:t xml:space="preserve">                   证券简称：美凯龙</w:t>
      </w:r>
    </w:p>
    <w:p w14:paraId="6F081060">
      <w:pPr>
        <w:spacing w:before="156" w:beforeLines="50" w:after="156" w:afterLines="50" w:line="400" w:lineRule="exact"/>
        <w:ind w:firstLine="720" w:firstLineChars="300"/>
        <w:rPr>
          <w:rFonts w:ascii="宋体" w:hAnsi="宋体"/>
          <w:bCs/>
          <w:iCs/>
          <w:color w:val="000000"/>
          <w:sz w:val="24"/>
        </w:rPr>
      </w:pPr>
    </w:p>
    <w:p w14:paraId="236919F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红星美凯龙家居集团股份有限公司投资者关系活动记录表</w:t>
      </w:r>
    </w:p>
    <w:p w14:paraId="12166344">
      <w:pPr>
        <w:spacing w:line="400" w:lineRule="exact"/>
        <w:rPr>
          <w:rFonts w:hint="eastAsia" w:ascii="宋体" w:hAnsi="宋体" w:eastAsia="宋体"/>
          <w:bCs/>
          <w:iCs/>
          <w:color w:val="000000"/>
          <w:sz w:val="24"/>
          <w:lang w:val="en-US" w:eastAsia="zh-CN"/>
        </w:rPr>
      </w:pPr>
      <w:r>
        <w:rPr>
          <w:rFonts w:hint="eastAsia" w:ascii="宋体" w:hAnsi="宋体"/>
          <w:bCs/>
          <w:iCs/>
          <w:color w:val="000000"/>
          <w:sz w:val="24"/>
        </w:rPr>
        <w:t xml:space="preserve">                                                              编号：2025</w:t>
      </w:r>
      <w:r>
        <w:rPr>
          <w:rFonts w:ascii="宋体" w:hAnsi="宋体"/>
          <w:bCs/>
          <w:iCs/>
          <w:color w:val="000000"/>
          <w:sz w:val="24"/>
        </w:rPr>
        <w:t>0</w:t>
      </w:r>
      <w:r>
        <w:rPr>
          <w:rFonts w:hint="eastAsia" w:ascii="宋体" w:hAnsi="宋体"/>
          <w:bCs/>
          <w:iCs/>
          <w:color w:val="000000"/>
          <w:sz w:val="24"/>
          <w:lang w:val="en-US" w:eastAsia="zh-CN"/>
        </w:rPr>
        <w:t>4</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80"/>
      </w:tblGrid>
      <w:tr w14:paraId="37A8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FEADA34">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投资者关系活动类别</w:t>
            </w:r>
          </w:p>
          <w:p w14:paraId="6FC1E710">
            <w:pPr>
              <w:spacing w:line="312" w:lineRule="auto"/>
              <w:rPr>
                <w:rFonts w:ascii="宋体" w:hAnsi="宋体"/>
                <w:b/>
                <w:bCs/>
                <w:iCs/>
                <w:color w:val="000000"/>
                <w:sz w:val="24"/>
                <w:szCs w:val="24"/>
              </w:rPr>
            </w:pPr>
          </w:p>
        </w:tc>
        <w:tc>
          <w:tcPr>
            <w:tcW w:w="7380" w:type="dxa"/>
          </w:tcPr>
          <w:p w14:paraId="7CCA397C">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特定对象调研        </w:t>
            </w:r>
            <w:r>
              <w:rPr>
                <w:rFonts w:hint="eastAsia" w:ascii="宋体" w:hAnsi="宋体"/>
                <w:bCs/>
                <w:iCs/>
                <w:color w:val="000000"/>
                <w:sz w:val="24"/>
                <w:szCs w:val="24"/>
                <w:lang w:eastAsia="zh-CN"/>
              </w:rPr>
              <w:t>□</w:t>
            </w:r>
            <w:r>
              <w:rPr>
                <w:rFonts w:hint="eastAsia" w:ascii="宋体" w:hAnsi="宋体"/>
                <w:sz w:val="24"/>
                <w:szCs w:val="24"/>
              </w:rPr>
              <w:t>分析师会议</w:t>
            </w:r>
          </w:p>
          <w:p w14:paraId="750C40CE">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sz w:val="24"/>
                <w:szCs w:val="24"/>
                <w:lang w:eastAsia="zh-CN"/>
              </w:rPr>
              <w:t>☑</w:t>
            </w:r>
            <w:r>
              <w:rPr>
                <w:rFonts w:hint="eastAsia" w:ascii="宋体" w:hAnsi="宋体"/>
                <w:sz w:val="24"/>
                <w:szCs w:val="24"/>
              </w:rPr>
              <w:t xml:space="preserve">业绩说明会 </w:t>
            </w:r>
          </w:p>
          <w:p w14:paraId="721F1B4A">
            <w:pPr>
              <w:spacing w:line="312" w:lineRule="auto"/>
              <w:rPr>
                <w:rFonts w:ascii="宋体" w:hAnsi="宋体"/>
                <w:bCs/>
                <w:iCs/>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14:paraId="2E66DAD9">
            <w:pPr>
              <w:tabs>
                <w:tab w:val="left" w:pos="3045"/>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r>
              <w:rPr>
                <w:rFonts w:ascii="宋体" w:hAnsi="宋体"/>
                <w:bCs/>
                <w:iCs/>
                <w:color w:val="000000"/>
                <w:sz w:val="24"/>
                <w:szCs w:val="24"/>
              </w:rPr>
              <w:tab/>
            </w:r>
          </w:p>
          <w:p w14:paraId="3AE67F23">
            <w:pPr>
              <w:tabs>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14:paraId="774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908" w:type="dxa"/>
            <w:vAlign w:val="center"/>
          </w:tcPr>
          <w:p w14:paraId="4DA25581">
            <w:pPr>
              <w:spacing w:line="312" w:lineRule="auto"/>
              <w:rPr>
                <w:rFonts w:ascii="宋体" w:hAnsi="宋体"/>
                <w:b/>
                <w:bCs/>
                <w:iCs/>
                <w:color w:val="000000"/>
                <w:sz w:val="24"/>
                <w:szCs w:val="24"/>
              </w:rPr>
            </w:pPr>
            <w:r>
              <w:rPr>
                <w:rFonts w:hint="eastAsia" w:ascii="宋体" w:hAnsi="宋体"/>
                <w:b/>
                <w:bCs/>
                <w:iCs/>
                <w:color w:val="000000"/>
                <w:sz w:val="24"/>
                <w:szCs w:val="24"/>
              </w:rPr>
              <w:t>参与单位名称及人员姓名</w:t>
            </w:r>
          </w:p>
        </w:tc>
        <w:tc>
          <w:tcPr>
            <w:tcW w:w="7380" w:type="dxa"/>
            <w:vAlign w:val="center"/>
          </w:tcPr>
          <w:p w14:paraId="12318832">
            <w:pPr>
              <w:ind w:firstLine="0" w:firstLineChars="0"/>
              <w:rPr>
                <w:rFonts w:hint="eastAsia" w:ascii="宋体" w:hAnsi="宋体"/>
                <w:bCs/>
                <w:iCs/>
                <w:color w:val="000000"/>
                <w:sz w:val="24"/>
                <w:szCs w:val="24"/>
              </w:rPr>
            </w:pPr>
            <w:r>
              <w:rPr>
                <w:rFonts w:hint="eastAsia" w:ascii="宋体" w:hAnsi="宋体" w:eastAsia="宋体" w:cs="Times New Roman"/>
                <w:bCs/>
                <w:iCs/>
                <w:color w:val="000000"/>
                <w:sz w:val="24"/>
                <w:szCs w:val="24"/>
                <w:lang w:val="en-US" w:eastAsia="zh-CN"/>
              </w:rPr>
              <w:t>线上参与美凯龙（601828）第三季度业绩说明会的全体投资者</w:t>
            </w:r>
          </w:p>
        </w:tc>
      </w:tr>
      <w:tr w14:paraId="1B2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A7D0C23">
            <w:pPr>
              <w:spacing w:line="312" w:lineRule="auto"/>
              <w:rPr>
                <w:rFonts w:ascii="宋体" w:hAnsi="宋体"/>
                <w:b/>
                <w:bCs/>
                <w:iCs/>
                <w:color w:val="000000"/>
                <w:sz w:val="24"/>
                <w:szCs w:val="24"/>
              </w:rPr>
            </w:pPr>
            <w:r>
              <w:rPr>
                <w:rFonts w:hint="eastAsia" w:ascii="宋体" w:hAnsi="宋体"/>
                <w:b/>
                <w:bCs/>
                <w:iCs/>
                <w:color w:val="000000"/>
                <w:sz w:val="24"/>
                <w:szCs w:val="24"/>
              </w:rPr>
              <w:t>时间</w:t>
            </w:r>
          </w:p>
        </w:tc>
        <w:tc>
          <w:tcPr>
            <w:tcW w:w="7380" w:type="dxa"/>
          </w:tcPr>
          <w:p w14:paraId="7A4744E5">
            <w:pPr>
              <w:spacing w:line="312" w:lineRule="auto"/>
              <w:rPr>
                <w:rFonts w:hint="default" w:ascii="宋体" w:hAnsi="宋体" w:eastAsia="宋体"/>
                <w:bCs/>
                <w:iCs/>
                <w:color w:val="000000"/>
                <w:sz w:val="24"/>
                <w:szCs w:val="24"/>
                <w:lang w:val="en-US" w:eastAsia="zh-CN"/>
              </w:rPr>
            </w:pPr>
            <w:r>
              <w:rPr>
                <w:rFonts w:hint="eastAsia" w:ascii="宋体" w:hAnsi="宋体"/>
                <w:bCs/>
                <w:iCs/>
                <w:color w:val="000000"/>
                <w:sz w:val="24"/>
                <w:szCs w:val="24"/>
                <w:lang w:val="en-US" w:eastAsia="zh-CN"/>
              </w:rPr>
              <w:t>2025年11月20日</w:t>
            </w:r>
          </w:p>
        </w:tc>
      </w:tr>
      <w:tr w14:paraId="424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DFED40D">
            <w:pPr>
              <w:spacing w:line="312" w:lineRule="auto"/>
              <w:rPr>
                <w:rFonts w:ascii="宋体" w:hAnsi="宋体"/>
                <w:b/>
                <w:bCs/>
                <w:iCs/>
                <w:color w:val="000000"/>
                <w:sz w:val="24"/>
                <w:szCs w:val="24"/>
              </w:rPr>
            </w:pPr>
            <w:r>
              <w:rPr>
                <w:rFonts w:hint="eastAsia" w:ascii="宋体" w:hAnsi="宋体"/>
                <w:b/>
                <w:bCs/>
                <w:iCs/>
                <w:color w:val="000000"/>
                <w:sz w:val="24"/>
                <w:szCs w:val="24"/>
              </w:rPr>
              <w:t>地点</w:t>
            </w:r>
          </w:p>
        </w:tc>
        <w:tc>
          <w:tcPr>
            <w:tcW w:w="7380" w:type="dxa"/>
          </w:tcPr>
          <w:p w14:paraId="1419F129">
            <w:pPr>
              <w:spacing w:line="240" w:lineRule="auto"/>
              <w:rPr>
                <w:rFonts w:hint="eastAsia" w:ascii="宋体" w:hAnsi="宋体"/>
                <w:bCs/>
                <w:iCs/>
                <w:color w:val="000000"/>
                <w:sz w:val="24"/>
                <w:szCs w:val="24"/>
              </w:rPr>
            </w:pPr>
            <w:r>
              <w:rPr>
                <w:rFonts w:hint="eastAsia" w:ascii="宋体" w:hAnsi="宋体" w:eastAsia="宋体" w:cs="Times New Roman"/>
                <w:bCs/>
                <w:iCs/>
                <w:color w:val="000000"/>
                <w:sz w:val="24"/>
                <w:szCs w:val="24"/>
              </w:rPr>
              <w:t>价值在线（https://www.ir-online.cn/）网络互动</w:t>
            </w:r>
          </w:p>
        </w:tc>
      </w:tr>
      <w:tr w14:paraId="099F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A298C5F">
            <w:pPr>
              <w:spacing w:line="312" w:lineRule="auto"/>
              <w:rPr>
                <w:rFonts w:ascii="宋体" w:hAnsi="宋体"/>
                <w:b/>
                <w:bCs/>
                <w:iCs/>
                <w:color w:val="000000"/>
                <w:sz w:val="24"/>
                <w:szCs w:val="24"/>
              </w:rPr>
            </w:pPr>
            <w:r>
              <w:rPr>
                <w:rFonts w:hint="eastAsia" w:ascii="宋体" w:hAnsi="宋体"/>
                <w:b/>
                <w:bCs/>
                <w:iCs/>
                <w:color w:val="000000"/>
                <w:sz w:val="24"/>
                <w:szCs w:val="24"/>
              </w:rPr>
              <w:t>公司总部接待人员姓名</w:t>
            </w:r>
          </w:p>
        </w:tc>
        <w:tc>
          <w:tcPr>
            <w:tcW w:w="7380" w:type="dxa"/>
            <w:vAlign w:val="center"/>
          </w:tcPr>
          <w:p w14:paraId="26FB169E">
            <w:pPr>
              <w:spacing w:line="240" w:lineRule="auto"/>
              <w:rPr>
                <w:rFonts w:hint="eastAsia" w:ascii="宋体" w:hAnsi="宋体"/>
                <w:bCs/>
                <w:iCs/>
                <w:color w:val="000000"/>
                <w:sz w:val="24"/>
                <w:szCs w:val="24"/>
              </w:rPr>
            </w:pPr>
            <w:r>
              <w:rPr>
                <w:rFonts w:hint="eastAsia" w:ascii="宋体" w:hAnsi="宋体" w:eastAsia="宋体" w:cs="Times New Roman"/>
                <w:bCs/>
                <w:iCs/>
                <w:color w:val="000000"/>
                <w:sz w:val="24"/>
                <w:szCs w:val="24"/>
              </w:rPr>
              <w:t>董事长 李玉鹏</w:t>
            </w:r>
            <w:r>
              <w:rPr>
                <w:rFonts w:hint="eastAsia" w:ascii="宋体" w:hAnsi="宋体" w:eastAsia="宋体" w:cs="Times New Roman"/>
                <w:bCs/>
                <w:iCs/>
                <w:color w:val="000000"/>
                <w:sz w:val="24"/>
                <w:szCs w:val="24"/>
              </w:rPr>
              <w:br w:type="textWrapping"/>
            </w:r>
            <w:r>
              <w:rPr>
                <w:rFonts w:hint="eastAsia" w:ascii="宋体" w:hAnsi="宋体" w:eastAsia="宋体" w:cs="Times New Roman"/>
                <w:bCs/>
                <w:iCs/>
                <w:color w:val="000000"/>
                <w:sz w:val="24"/>
                <w:szCs w:val="24"/>
              </w:rPr>
              <w:t>财务总监兼董事会秘书 杨映武</w:t>
            </w:r>
            <w:r>
              <w:rPr>
                <w:rFonts w:hint="eastAsia" w:ascii="宋体" w:hAnsi="宋体" w:eastAsia="宋体" w:cs="Times New Roman"/>
                <w:bCs/>
                <w:iCs/>
                <w:color w:val="000000"/>
                <w:sz w:val="24"/>
                <w:szCs w:val="24"/>
              </w:rPr>
              <w:br w:type="textWrapping"/>
            </w:r>
            <w:r>
              <w:rPr>
                <w:rFonts w:hint="eastAsia" w:ascii="宋体" w:hAnsi="宋体" w:eastAsia="宋体" w:cs="Times New Roman"/>
                <w:bCs/>
                <w:iCs/>
                <w:color w:val="000000"/>
                <w:sz w:val="24"/>
                <w:szCs w:val="24"/>
              </w:rPr>
              <w:t>证券事务代表 李朵</w:t>
            </w:r>
            <w:r>
              <w:rPr>
                <w:rFonts w:hint="eastAsia" w:ascii="宋体" w:hAnsi="宋体" w:eastAsia="宋体" w:cs="Times New Roman"/>
                <w:bCs/>
                <w:iCs/>
                <w:color w:val="000000"/>
                <w:sz w:val="24"/>
                <w:szCs w:val="24"/>
              </w:rPr>
              <w:br w:type="textWrapping"/>
            </w:r>
            <w:r>
              <w:rPr>
                <w:rFonts w:hint="eastAsia" w:ascii="宋体" w:hAnsi="宋体" w:eastAsia="宋体" w:cs="Times New Roman"/>
                <w:bCs/>
                <w:iCs/>
                <w:color w:val="000000"/>
                <w:sz w:val="24"/>
                <w:szCs w:val="24"/>
              </w:rPr>
              <w:t>独立董事 薛伟</w:t>
            </w:r>
          </w:p>
        </w:tc>
      </w:tr>
      <w:tr w14:paraId="4E4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08" w:type="dxa"/>
            <w:vAlign w:val="center"/>
          </w:tcPr>
          <w:p w14:paraId="46125A7D">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投资者关系活动主要内容介绍</w:t>
            </w:r>
          </w:p>
        </w:tc>
        <w:tc>
          <w:tcPr>
            <w:tcW w:w="7380" w:type="dxa"/>
          </w:tcPr>
          <w:p w14:paraId="073CCF29">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新上任的领导团队还未持有公司股份，当此时期不论从感召力还是美凯龙现在的价格价值来看，管理团队应该积极进行高管增持，用实际的增持向市场和投资者传递坚定信心。</w:t>
            </w:r>
          </w:p>
          <w:p w14:paraId="4115D938">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答:感谢您的建议，关于管理层持股计划等投资者建议，公司会进一步研讨。</w:t>
            </w:r>
          </w:p>
          <w:p w14:paraId="0BEA7428">
            <w:pPr>
              <w:numPr>
                <w:ilvl w:val="-1"/>
                <w:numId w:val="0"/>
              </w:numPr>
              <w:rPr>
                <w:rFonts w:hint="eastAsia" w:asciiTheme="minorEastAsia" w:hAnsiTheme="minorEastAsia" w:eastAsiaTheme="minorEastAsia" w:cstheme="minorEastAsia"/>
                <w:sz w:val="24"/>
                <w:szCs w:val="24"/>
              </w:rPr>
            </w:pPr>
          </w:p>
          <w:p w14:paraId="5CE528E6">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美凯龙公司能不能考虑战略性的方向调整？能否投资新的风口行业，为公司和投资人提供好的回报？</w:t>
            </w:r>
          </w:p>
          <w:p w14:paraId="44C0650F">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尊敬的投资者您好，面对近年来宏观环境和行业的变化，公司已积极进行战略调整。公司作为家居零售领域的领军企业，大力推进3+星生态等多项战略计划，积极调整商场品类布局，商场从家居品类拓展了家电、家装、新能源汽车、餐饮等多种业态。未来公司还将聚焦年轻化转型，引入更多元化的业态组合，包括二次元主题家居馆、潮玩设计区、独居青年生活解决方案中心以及宠物友好家居体验区等创新业态，提升出租率水平和营收能力，改善经营业绩，提升公司投资价值和股东回报。</w:t>
            </w:r>
          </w:p>
          <w:p w14:paraId="798A8F63">
            <w:pPr>
              <w:numPr>
                <w:ilvl w:val="-1"/>
                <w:numId w:val="0"/>
              </w:numPr>
              <w:rPr>
                <w:rFonts w:hint="eastAsia" w:asciiTheme="minorEastAsia" w:hAnsiTheme="minorEastAsia" w:eastAsiaTheme="minorEastAsia" w:cstheme="minorEastAsia"/>
                <w:sz w:val="24"/>
                <w:szCs w:val="24"/>
              </w:rPr>
            </w:pPr>
          </w:p>
          <w:p w14:paraId="4C28B867">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据说宜家母公司计划将其内地优质物业所有权资产出售，请问公司是否对此有关注及考量。</w:t>
            </w:r>
          </w:p>
          <w:p w14:paraId="3A0B5840">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提问，公司目前也在持续梳理旗下资产，对于经营长期不达预期的自营商场通过综合化转型提升经营效益，租赁商场通过协商降低租赁成本或闭店降低损失，储备物业项目也在积极探讨资产盘活方案，同时集中资源做强盈利项目，提高资产回报率。</w:t>
            </w:r>
          </w:p>
          <w:p w14:paraId="0B9B443E">
            <w:pPr>
              <w:numPr>
                <w:ilvl w:val="-1"/>
                <w:numId w:val="0"/>
              </w:numPr>
              <w:rPr>
                <w:rFonts w:hint="eastAsia" w:asciiTheme="minorEastAsia" w:hAnsiTheme="minorEastAsia" w:eastAsiaTheme="minorEastAsia" w:cstheme="minorEastAsia"/>
                <w:sz w:val="24"/>
                <w:szCs w:val="24"/>
              </w:rPr>
            </w:pPr>
          </w:p>
          <w:p w14:paraId="16F0436A">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公司H股自上市以来一路下跌，现国资入股之后，后续会对H股股东有些什么回报。</w:t>
            </w:r>
          </w:p>
          <w:p w14:paraId="6E2848B9">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提问。公司将继续专注于业务的稳健发展，通过提升公司的盈利能力和市场竞争力来为所有股东创造更大的价值。公司管理层始终高度重视全体股东利益，对股价表现保持密切关注，并将持续通过提高公司的内在价值来体现对股东的尊重和回报。</w:t>
            </w:r>
          </w:p>
          <w:p w14:paraId="547D3BB1">
            <w:pPr>
              <w:numPr>
                <w:ilvl w:val="-1"/>
                <w:numId w:val="0"/>
              </w:numPr>
              <w:rPr>
                <w:rFonts w:hint="eastAsia" w:asciiTheme="minorEastAsia" w:hAnsiTheme="minorEastAsia" w:eastAsiaTheme="minorEastAsia" w:cstheme="minorEastAsia"/>
                <w:sz w:val="24"/>
                <w:szCs w:val="24"/>
              </w:rPr>
            </w:pPr>
          </w:p>
          <w:p w14:paraId="37CC04EC">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董事长您好，同样面临行业挑战，居然智家目前仍能保持盈利，而公司已连续两年亏损，且2025年亏损额进一步扩大。公司三季度现金流虽有所改善，但巨额亏损对股东的意义大打折扣。请问，公司的转型策略何时才能在利润表上给出正面回应？相较于居然智家聚焦的数字化平台建设，公司大力投入的新能源汽车、电器等新业态，其具体的投资回报周期是怎样的？</w:t>
            </w:r>
          </w:p>
          <w:p w14:paraId="42FEF820">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公司2025年前三季度的归母净亏损为人民币31.42亿元，较去年同期有所扩大，主要是由于投资性房地产公允价值下降人民币33.27亿元所致。投资性房地产公允价值下降，主要是由于房地产市场的波动，以及消费市场的疲软，家居零售行业受到了一定程度的影响，公司的租金单价受到了不同程度的冲击，导致了投资性房地产公允价值出现了波动。公司积极推进的各项措施提升经营效率，包括稳步推进“3+星生态”，加速业态融合等多种举措，已使得出租率得以稳步回升，各类费用开支得以有效节控，维持了较为稳定的经营成果。公司前三季度商场租赁及运营等业务的营业利润约2亿元，较去年同期的约1亿元出现明显改善。</w:t>
            </w:r>
          </w:p>
          <w:p w14:paraId="77A19563">
            <w:pPr>
              <w:numPr>
                <w:ilvl w:val="-1"/>
                <w:numId w:val="0"/>
              </w:numPr>
              <w:rPr>
                <w:rFonts w:hint="eastAsia" w:asciiTheme="minorEastAsia" w:hAnsiTheme="minorEastAsia" w:eastAsiaTheme="minorEastAsia" w:cstheme="minorEastAsia"/>
                <w:sz w:val="24"/>
                <w:szCs w:val="24"/>
              </w:rPr>
            </w:pPr>
          </w:p>
          <w:p w14:paraId="6D3B3E70">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阿里减持完后面</w:t>
            </w:r>
            <w:r>
              <w:rPr>
                <w:rFonts w:hint="eastAsia" w:asciiTheme="minorEastAsia" w:hAnsiTheme="minorEastAsia" w:eastAsiaTheme="minorEastAsia" w:cstheme="minorEastAsia"/>
                <w:b/>
                <w:bCs/>
                <w:sz w:val="24"/>
                <w:szCs w:val="24"/>
                <w:lang w:val="en-US" w:eastAsia="zh-CN"/>
              </w:rPr>
              <w:t>公司</w:t>
            </w:r>
            <w:r>
              <w:rPr>
                <w:rFonts w:hint="eastAsia" w:asciiTheme="minorEastAsia" w:hAnsiTheme="minorEastAsia" w:eastAsiaTheme="minorEastAsia" w:cstheme="minorEastAsia"/>
                <w:b/>
                <w:bCs/>
                <w:sz w:val="24"/>
                <w:szCs w:val="24"/>
              </w:rPr>
              <w:t>有没有增持计划？能不能提振一下市场信心。</w:t>
            </w:r>
          </w:p>
          <w:p w14:paraId="1FD67B0E">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答:感谢您的提问，关于增持计划，公司会进一步研讨。</w:t>
            </w:r>
          </w:p>
          <w:p w14:paraId="6C76B611">
            <w:pPr>
              <w:numPr>
                <w:ilvl w:val="-1"/>
                <w:numId w:val="0"/>
              </w:numPr>
              <w:rPr>
                <w:rFonts w:hint="eastAsia" w:asciiTheme="minorEastAsia" w:hAnsiTheme="minorEastAsia" w:eastAsiaTheme="minorEastAsia" w:cstheme="minorEastAsia"/>
                <w:sz w:val="24"/>
                <w:szCs w:val="24"/>
              </w:rPr>
            </w:pPr>
          </w:p>
          <w:p w14:paraId="32A3E466">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公司如何维护中小股东利益，三月份公布的市值管理何时开始实施。</w:t>
            </w:r>
          </w:p>
          <w:p w14:paraId="7B318C6F">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提问。关于市值管理，公司已于2025年3月28日公布了估值提升计划，公司将围绕经营提升、现金分红、投资者关系管理、信息披露等方面，努力提升公司投资价值和股东回报能力，增强投资者信心、维护全体股东利益，促进公司高质量发展。今年以来，公司持续推进3+星生态战略，并于今年9月发布新五年业务发展思路，公司将以家居主业为核心，年轻化、数字化为契机，生态化、全球化为驱动，构建以用户为中心、以“家”为场景的泛家居生态体系，实现从产品到服务、从线下到线上、从国内到国际的全方位价值提升。公司将持续密切关注该事项进展，并严格遵循信息披露准则，及时、准确、完整地向市场传递最新动态。敬请关注相关公告。再次感谢您的监督与支持！</w:t>
            </w:r>
          </w:p>
          <w:p w14:paraId="0AE126B5">
            <w:pPr>
              <w:numPr>
                <w:ilvl w:val="-1"/>
                <w:numId w:val="0"/>
              </w:numPr>
              <w:rPr>
                <w:rFonts w:hint="eastAsia" w:asciiTheme="minorEastAsia" w:hAnsiTheme="minorEastAsia" w:eastAsiaTheme="minorEastAsia" w:cstheme="minorEastAsia"/>
                <w:sz w:val="24"/>
                <w:szCs w:val="24"/>
              </w:rPr>
            </w:pPr>
          </w:p>
          <w:p w14:paraId="02274C28">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现在出租率如何，对于租不出去的有采取什么措施吗？</w:t>
            </w:r>
          </w:p>
          <w:p w14:paraId="1C59B8D2">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提问，截至2025年3季度末，公司自营商场出租率84.72%，环比二季度提升0.52%。面对传统家居建材业态的市场收缩，公司持续推进3+星生态战略，升级高端电器馆，加速推进M+高端设计中心，汽车品类招商入驻，餐饮品类全覆盖，同时鼓励休闲娱乐、超市、教培等生活业态品类引进，释放潜力品类经营面积，完善业态内品类组合，提升商场综合竞争力。截至今年3季度末，各战略版块经营面积及占比均有提升。未来公司还将聚焦年轻化转型，引入更多元化的业态组合，包括二次元主题家居馆、潮玩设计区、独居青年生活解决方案中心以及宠物友好家居体验区等创新业态，提升出租率和营收水平。</w:t>
            </w:r>
          </w:p>
          <w:p w14:paraId="37CF48C2">
            <w:pPr>
              <w:numPr>
                <w:ilvl w:val="-1"/>
                <w:numId w:val="0"/>
              </w:numPr>
              <w:rPr>
                <w:rFonts w:hint="eastAsia" w:asciiTheme="minorEastAsia" w:hAnsiTheme="minorEastAsia" w:eastAsiaTheme="minorEastAsia" w:cstheme="minorEastAsia"/>
                <w:sz w:val="24"/>
                <w:szCs w:val="24"/>
              </w:rPr>
            </w:pPr>
          </w:p>
          <w:p w14:paraId="16575FEB">
            <w:pPr>
              <w:numPr>
                <w:ilvl w:val="0"/>
                <w:numId w:val="1"/>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您好董事长，自从建发入股之后，营收和净利润双双下降的厉害，特别是净利润，今年三个季度更是亏了31个亿，可能是计提的原因，但是营收也下降的厉害，股价更是跌到了冰点。</w:t>
            </w:r>
          </w:p>
          <w:p w14:paraId="35E114C1">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感谢您的提问，公司2025年前三季度的营业收入为人民币49.7亿元，较去年同期相比有一定程度的下降，净亏损为-33.5人民币亿元，较去年同期相比亏损有所扩大，其中投资性房地产公允价值下降形成公允价值变动损失约人民币-33.3亿元，以及各类减值损失合计约人民币-1.7亿元。公司营业收入的下降，主要是由于除市场波动的影响因素外，公司同时积极调整战略布局，集中资源，聚焦主业，主动缩减了受行业冲击较大的建筑装饰服务等业务，造成了营业收入出现了一定程度的下降。</w:t>
            </w:r>
          </w:p>
          <w:p w14:paraId="61E093C4">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已积极采取各项措施，夯实业务发展质量，公司自营商场的出租率出现了一定程度的提升。截止2025年前三季度剔除公允价值变动等因素的影响，商场租赁及运营等业务的营业利润约2亿元，较去年同期的约1亿元出现明显改善。同时，经营活动现金流净额也改善明显，前三季度经营活动现金净流入约人民币6.4亿，较去年同期增加约人民币 11.7亿元，已连续两个季度转正。</w:t>
            </w:r>
          </w:p>
          <w:p w14:paraId="081A999A">
            <w:pPr>
              <w:numPr>
                <w:ilvl w:val="-1"/>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公司管理层始终高度重视全体股东利益，对股价表现保持密切关注。公司将继续通过优化业务结构、提升经营效率以及推进融资渠道多元化等措施，努力提升公司业绩，以期为股东创造更大的价值。</w:t>
            </w:r>
          </w:p>
          <w:p w14:paraId="74AFA1D6">
            <w:pPr>
              <w:numPr>
                <w:ilvl w:val="-1"/>
                <w:numId w:val="0"/>
              </w:numPr>
              <w:rPr>
                <w:rFonts w:hint="eastAsia" w:asciiTheme="minorEastAsia" w:hAnsiTheme="minorEastAsia" w:eastAsiaTheme="minorEastAsia" w:cstheme="minorEastAsia"/>
                <w:sz w:val="24"/>
                <w:szCs w:val="24"/>
              </w:rPr>
            </w:pPr>
          </w:p>
          <w:p w14:paraId="5F0D9A4E">
            <w:pPr>
              <w:numPr>
                <w:ilvl w:val="0"/>
                <w:numId w:val="1"/>
              </w:num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公司可否跟华为推出智能家居</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智能装修</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智能设计大模型之类的</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公司应该懂得创新</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不要墨守陈规</w:t>
            </w:r>
            <w:r>
              <w:rPr>
                <w:rFonts w:hint="eastAsia" w:asciiTheme="minorEastAsia" w:hAnsiTheme="minorEastAsia" w:eastAsiaTheme="minorEastAsia" w:cstheme="minorEastAsia"/>
                <w:b/>
                <w:bCs/>
                <w:sz w:val="24"/>
                <w:szCs w:val="24"/>
                <w:lang w:eastAsia="zh-CN"/>
              </w:rPr>
              <w:t>。</w:t>
            </w:r>
          </w:p>
          <w:p w14:paraId="70FC7A61">
            <w:pPr>
              <w:numPr>
                <w:ilvl w:val="-1"/>
                <w:numId w:val="0"/>
              </w:numPr>
              <w:ind w:firstLine="0" w:firstLineChars="0"/>
              <w:rPr>
                <w:rFonts w:ascii="宋体" w:hAnsi="宋体"/>
                <w:bCs/>
                <w:iCs/>
                <w:color w:val="000000"/>
                <w:sz w:val="24"/>
                <w:szCs w:val="24"/>
              </w:rPr>
            </w:pPr>
            <w:r>
              <w:rPr>
                <w:rFonts w:hint="eastAsia" w:asciiTheme="minorEastAsia" w:hAnsiTheme="minorEastAsia" w:eastAsiaTheme="minorEastAsia" w:cstheme="minorEastAsia"/>
                <w:sz w:val="24"/>
                <w:szCs w:val="24"/>
              </w:rPr>
              <w:t>答:尊敬的投资者您好，感谢您的建议，公司非常重视创新发展，积极推进数字化转型和创新业务模式。公司也将积极考虑与华为等科技企业合作的可能性，共同推进智能家居、智能装修等领域的创新发展。公司管理层始终高度重视全体股东利益，对创新和转型保持密切关注。我们将继续努力，不断提升公司的核心竞争力，为股东创造更大价值。再次感谢您的宝贵建议和对公司的支持！</w:t>
            </w:r>
          </w:p>
        </w:tc>
      </w:tr>
      <w:tr w14:paraId="598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08" w:type="dxa"/>
            <w:vAlign w:val="center"/>
          </w:tcPr>
          <w:p w14:paraId="65F52CB7">
            <w:pPr>
              <w:spacing w:line="312" w:lineRule="auto"/>
              <w:rPr>
                <w:rFonts w:ascii="宋体" w:hAnsi="宋体"/>
                <w:b/>
                <w:bCs/>
                <w:iCs/>
                <w:color w:val="000000"/>
                <w:sz w:val="24"/>
                <w:szCs w:val="24"/>
              </w:rPr>
            </w:pPr>
            <w:r>
              <w:rPr>
                <w:rFonts w:hint="eastAsia" w:ascii="宋体" w:hAnsi="宋体"/>
                <w:b/>
                <w:bCs/>
                <w:iCs/>
                <w:color w:val="000000"/>
                <w:sz w:val="24"/>
                <w:szCs w:val="24"/>
              </w:rPr>
              <w:t>附件清单（如有）</w:t>
            </w:r>
          </w:p>
        </w:tc>
        <w:tc>
          <w:tcPr>
            <w:tcW w:w="7380" w:type="dxa"/>
          </w:tcPr>
          <w:p w14:paraId="09C15907">
            <w:pPr>
              <w:spacing w:line="312" w:lineRule="auto"/>
              <w:rPr>
                <w:rFonts w:ascii="宋体" w:hAnsi="宋体"/>
                <w:bCs/>
                <w:iCs/>
                <w:color w:val="000000"/>
                <w:sz w:val="24"/>
                <w:szCs w:val="24"/>
              </w:rPr>
            </w:pPr>
            <w:r>
              <w:rPr>
                <w:rFonts w:hint="eastAsia" w:ascii="宋体" w:hAnsi="宋体"/>
                <w:bCs/>
                <w:iCs/>
                <w:color w:val="000000"/>
                <w:sz w:val="24"/>
                <w:szCs w:val="24"/>
              </w:rPr>
              <w:t>无</w:t>
            </w:r>
          </w:p>
        </w:tc>
      </w:tr>
      <w:tr w14:paraId="546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70D7E21">
            <w:pPr>
              <w:spacing w:line="312" w:lineRule="auto"/>
              <w:rPr>
                <w:rFonts w:ascii="宋体" w:hAnsi="宋体"/>
                <w:b/>
                <w:bCs/>
                <w:iCs/>
                <w:color w:val="000000"/>
                <w:sz w:val="24"/>
                <w:szCs w:val="24"/>
              </w:rPr>
            </w:pPr>
            <w:r>
              <w:rPr>
                <w:rFonts w:hint="eastAsia" w:ascii="宋体" w:hAnsi="宋体"/>
                <w:b/>
                <w:bCs/>
                <w:iCs/>
                <w:color w:val="000000"/>
                <w:sz w:val="24"/>
                <w:szCs w:val="24"/>
              </w:rPr>
              <w:t>日期</w:t>
            </w:r>
          </w:p>
        </w:tc>
        <w:tc>
          <w:tcPr>
            <w:tcW w:w="7380" w:type="dxa"/>
          </w:tcPr>
          <w:p w14:paraId="272ABD4D">
            <w:pPr>
              <w:spacing w:line="312" w:lineRule="auto"/>
              <w:rPr>
                <w:rFonts w:ascii="宋体" w:hAnsi="宋体"/>
                <w:bCs/>
                <w:iCs/>
                <w:color w:val="000000"/>
                <w:sz w:val="24"/>
                <w:szCs w:val="24"/>
              </w:rPr>
            </w:pPr>
            <w:r>
              <w:rPr>
                <w:rFonts w:hint="eastAsia" w:ascii="宋体" w:hAnsi="宋体"/>
                <w:bCs/>
                <w:iCs/>
                <w:color w:val="000000"/>
                <w:sz w:val="24"/>
                <w:szCs w:val="24"/>
              </w:rPr>
              <w:t>2025年</w:t>
            </w:r>
            <w:r>
              <w:rPr>
                <w:rFonts w:hint="eastAsia" w:ascii="宋体" w:hAnsi="宋体"/>
                <w:bCs/>
                <w:iCs/>
                <w:color w:val="000000"/>
                <w:sz w:val="24"/>
                <w:szCs w:val="24"/>
                <w:lang w:val="en-US" w:eastAsia="zh-CN"/>
              </w:rPr>
              <w:t>11</w:t>
            </w:r>
            <w:r>
              <w:rPr>
                <w:rFonts w:hint="eastAsia" w:ascii="宋体" w:hAnsi="宋体"/>
                <w:bCs/>
                <w:iCs/>
                <w:color w:val="000000"/>
                <w:sz w:val="24"/>
                <w:szCs w:val="24"/>
              </w:rPr>
              <w:t>月</w:t>
            </w:r>
            <w:r>
              <w:rPr>
                <w:rFonts w:hint="eastAsia" w:ascii="宋体" w:hAnsi="宋体"/>
                <w:bCs/>
                <w:iCs/>
                <w:color w:val="000000"/>
                <w:sz w:val="24"/>
                <w:szCs w:val="24"/>
                <w:lang w:val="en-US" w:eastAsia="zh-CN"/>
              </w:rPr>
              <w:t>20</w:t>
            </w:r>
            <w:r>
              <w:rPr>
                <w:rFonts w:hint="eastAsia" w:ascii="宋体" w:hAnsi="宋体"/>
                <w:bCs/>
                <w:iCs/>
                <w:color w:val="000000"/>
                <w:sz w:val="24"/>
                <w:szCs w:val="24"/>
              </w:rPr>
              <w:t>日</w:t>
            </w:r>
          </w:p>
        </w:tc>
      </w:tr>
    </w:tbl>
    <w:p w14:paraId="68BFC3B8"/>
    <w:sectPr>
      <w:footerReference r:id="rId3"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AC16">
    <w:pPr>
      <w:pStyle w:val="11"/>
      <w:framePr w:wrap="around" w:vAnchor="text" w:hAnchor="margin" w:xAlign="center" w:y="1"/>
      <w:rPr>
        <w:rStyle w:val="19"/>
      </w:rPr>
    </w:pPr>
    <w:r>
      <w:fldChar w:fldCharType="begin"/>
    </w:r>
    <w:r>
      <w:rPr>
        <w:rStyle w:val="19"/>
      </w:rPr>
      <w:instrText xml:space="preserve">PAGE  </w:instrText>
    </w:r>
    <w:r>
      <w:fldChar w:fldCharType="end"/>
    </w:r>
  </w:p>
  <w:p w14:paraId="33F1BD1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31FAB"/>
    <w:multiLevelType w:val="singleLevel"/>
    <w:tmpl w:val="55131F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F6"/>
    <w:rsid w:val="00004BFB"/>
    <w:rsid w:val="00010AAE"/>
    <w:rsid w:val="00012403"/>
    <w:rsid w:val="00013502"/>
    <w:rsid w:val="00014002"/>
    <w:rsid w:val="000148EC"/>
    <w:rsid w:val="00020110"/>
    <w:rsid w:val="00023AD8"/>
    <w:rsid w:val="000242D4"/>
    <w:rsid w:val="0002495D"/>
    <w:rsid w:val="00027543"/>
    <w:rsid w:val="00027E91"/>
    <w:rsid w:val="000325CB"/>
    <w:rsid w:val="00033F3E"/>
    <w:rsid w:val="0003412E"/>
    <w:rsid w:val="00040106"/>
    <w:rsid w:val="00040588"/>
    <w:rsid w:val="00043B1A"/>
    <w:rsid w:val="000441A5"/>
    <w:rsid w:val="00046C00"/>
    <w:rsid w:val="00053029"/>
    <w:rsid w:val="000607C6"/>
    <w:rsid w:val="00060AA6"/>
    <w:rsid w:val="0006194A"/>
    <w:rsid w:val="000630D7"/>
    <w:rsid w:val="0007492A"/>
    <w:rsid w:val="00074A14"/>
    <w:rsid w:val="00077D4A"/>
    <w:rsid w:val="00077E40"/>
    <w:rsid w:val="00082533"/>
    <w:rsid w:val="0008640A"/>
    <w:rsid w:val="000951EF"/>
    <w:rsid w:val="00095821"/>
    <w:rsid w:val="00095AE5"/>
    <w:rsid w:val="00097616"/>
    <w:rsid w:val="000A06A2"/>
    <w:rsid w:val="000A1164"/>
    <w:rsid w:val="000A2B49"/>
    <w:rsid w:val="000A65BE"/>
    <w:rsid w:val="000C1592"/>
    <w:rsid w:val="000C3A39"/>
    <w:rsid w:val="000C5505"/>
    <w:rsid w:val="000C5CAF"/>
    <w:rsid w:val="000C6844"/>
    <w:rsid w:val="000E02A5"/>
    <w:rsid w:val="000E0457"/>
    <w:rsid w:val="000E1EE0"/>
    <w:rsid w:val="000E1EFF"/>
    <w:rsid w:val="000E250D"/>
    <w:rsid w:val="000E779B"/>
    <w:rsid w:val="000F4D10"/>
    <w:rsid w:val="00100779"/>
    <w:rsid w:val="0010340D"/>
    <w:rsid w:val="00103694"/>
    <w:rsid w:val="00105798"/>
    <w:rsid w:val="0010695A"/>
    <w:rsid w:val="001069B6"/>
    <w:rsid w:val="001120CF"/>
    <w:rsid w:val="00112A62"/>
    <w:rsid w:val="00114076"/>
    <w:rsid w:val="0011407A"/>
    <w:rsid w:val="00114C1F"/>
    <w:rsid w:val="001174F6"/>
    <w:rsid w:val="00120989"/>
    <w:rsid w:val="00123567"/>
    <w:rsid w:val="00123EDA"/>
    <w:rsid w:val="001277C8"/>
    <w:rsid w:val="00127A09"/>
    <w:rsid w:val="00130349"/>
    <w:rsid w:val="00131D3A"/>
    <w:rsid w:val="00134A1E"/>
    <w:rsid w:val="00137C53"/>
    <w:rsid w:val="00143CAE"/>
    <w:rsid w:val="00146232"/>
    <w:rsid w:val="00154179"/>
    <w:rsid w:val="0015715E"/>
    <w:rsid w:val="00160BE1"/>
    <w:rsid w:val="001614F5"/>
    <w:rsid w:val="00164311"/>
    <w:rsid w:val="00164572"/>
    <w:rsid w:val="00171841"/>
    <w:rsid w:val="00172542"/>
    <w:rsid w:val="00172A27"/>
    <w:rsid w:val="00173488"/>
    <w:rsid w:val="00173A88"/>
    <w:rsid w:val="00174860"/>
    <w:rsid w:val="00176A4C"/>
    <w:rsid w:val="0017761E"/>
    <w:rsid w:val="001813A6"/>
    <w:rsid w:val="00181DBE"/>
    <w:rsid w:val="00185CDE"/>
    <w:rsid w:val="001863B9"/>
    <w:rsid w:val="001929E4"/>
    <w:rsid w:val="001931EF"/>
    <w:rsid w:val="00195BF9"/>
    <w:rsid w:val="00196804"/>
    <w:rsid w:val="001A0FE8"/>
    <w:rsid w:val="001A1A1C"/>
    <w:rsid w:val="001A316C"/>
    <w:rsid w:val="001A337B"/>
    <w:rsid w:val="001A346B"/>
    <w:rsid w:val="001A439A"/>
    <w:rsid w:val="001A755C"/>
    <w:rsid w:val="001A780A"/>
    <w:rsid w:val="001B0C4A"/>
    <w:rsid w:val="001B0D38"/>
    <w:rsid w:val="001B27CC"/>
    <w:rsid w:val="001B4293"/>
    <w:rsid w:val="001C03DE"/>
    <w:rsid w:val="001C0B30"/>
    <w:rsid w:val="001C1271"/>
    <w:rsid w:val="001C49D8"/>
    <w:rsid w:val="001C4E51"/>
    <w:rsid w:val="001C4EA5"/>
    <w:rsid w:val="001C50C1"/>
    <w:rsid w:val="001C7A3C"/>
    <w:rsid w:val="001D0B84"/>
    <w:rsid w:val="001D4251"/>
    <w:rsid w:val="001D4D3A"/>
    <w:rsid w:val="001D58CD"/>
    <w:rsid w:val="001E1C68"/>
    <w:rsid w:val="001E2141"/>
    <w:rsid w:val="001F0451"/>
    <w:rsid w:val="001F18F4"/>
    <w:rsid w:val="001F2D63"/>
    <w:rsid w:val="001F55F7"/>
    <w:rsid w:val="001F59BD"/>
    <w:rsid w:val="00203267"/>
    <w:rsid w:val="00205C5A"/>
    <w:rsid w:val="00205CB2"/>
    <w:rsid w:val="002078F5"/>
    <w:rsid w:val="002117D3"/>
    <w:rsid w:val="002135C1"/>
    <w:rsid w:val="00213EE3"/>
    <w:rsid w:val="002160CB"/>
    <w:rsid w:val="0022021E"/>
    <w:rsid w:val="00221D18"/>
    <w:rsid w:val="002227DA"/>
    <w:rsid w:val="0022321C"/>
    <w:rsid w:val="00225F06"/>
    <w:rsid w:val="002262D2"/>
    <w:rsid w:val="00226F37"/>
    <w:rsid w:val="00227C8D"/>
    <w:rsid w:val="00230E41"/>
    <w:rsid w:val="0023234B"/>
    <w:rsid w:val="0023265F"/>
    <w:rsid w:val="002330EE"/>
    <w:rsid w:val="00241E48"/>
    <w:rsid w:val="00242C08"/>
    <w:rsid w:val="00243A86"/>
    <w:rsid w:val="002466EC"/>
    <w:rsid w:val="00251689"/>
    <w:rsid w:val="00252833"/>
    <w:rsid w:val="00254272"/>
    <w:rsid w:val="002548BC"/>
    <w:rsid w:val="00257226"/>
    <w:rsid w:val="00257594"/>
    <w:rsid w:val="002636C9"/>
    <w:rsid w:val="00271998"/>
    <w:rsid w:val="00271A53"/>
    <w:rsid w:val="0027457D"/>
    <w:rsid w:val="00275861"/>
    <w:rsid w:val="0028036C"/>
    <w:rsid w:val="0028206F"/>
    <w:rsid w:val="00285F70"/>
    <w:rsid w:val="00286BCF"/>
    <w:rsid w:val="00287F09"/>
    <w:rsid w:val="002904F1"/>
    <w:rsid w:val="0029114F"/>
    <w:rsid w:val="00291C35"/>
    <w:rsid w:val="00291ED6"/>
    <w:rsid w:val="002936CD"/>
    <w:rsid w:val="00294F4E"/>
    <w:rsid w:val="002A0DFC"/>
    <w:rsid w:val="002A5040"/>
    <w:rsid w:val="002B1D46"/>
    <w:rsid w:val="002B1D88"/>
    <w:rsid w:val="002B2D0A"/>
    <w:rsid w:val="002B31E5"/>
    <w:rsid w:val="002B717F"/>
    <w:rsid w:val="002C46D5"/>
    <w:rsid w:val="002C5AED"/>
    <w:rsid w:val="002D6185"/>
    <w:rsid w:val="002D74B8"/>
    <w:rsid w:val="002E0A2C"/>
    <w:rsid w:val="002E3217"/>
    <w:rsid w:val="002E418C"/>
    <w:rsid w:val="002E49B2"/>
    <w:rsid w:val="002E56DC"/>
    <w:rsid w:val="002F1322"/>
    <w:rsid w:val="00305D0E"/>
    <w:rsid w:val="003108F0"/>
    <w:rsid w:val="00315684"/>
    <w:rsid w:val="00325C10"/>
    <w:rsid w:val="00327047"/>
    <w:rsid w:val="00327A29"/>
    <w:rsid w:val="0033198F"/>
    <w:rsid w:val="00336280"/>
    <w:rsid w:val="003402A4"/>
    <w:rsid w:val="00340D8D"/>
    <w:rsid w:val="00341246"/>
    <w:rsid w:val="0034378B"/>
    <w:rsid w:val="0034635F"/>
    <w:rsid w:val="00353370"/>
    <w:rsid w:val="00357239"/>
    <w:rsid w:val="00357645"/>
    <w:rsid w:val="00363067"/>
    <w:rsid w:val="0036322F"/>
    <w:rsid w:val="003650E2"/>
    <w:rsid w:val="00367530"/>
    <w:rsid w:val="00374679"/>
    <w:rsid w:val="003831E5"/>
    <w:rsid w:val="00384C33"/>
    <w:rsid w:val="00385B9F"/>
    <w:rsid w:val="003902A6"/>
    <w:rsid w:val="00393259"/>
    <w:rsid w:val="003959F3"/>
    <w:rsid w:val="00395D49"/>
    <w:rsid w:val="003B18E5"/>
    <w:rsid w:val="003B248C"/>
    <w:rsid w:val="003C292A"/>
    <w:rsid w:val="003C3FBB"/>
    <w:rsid w:val="003C5AA8"/>
    <w:rsid w:val="003C5F0B"/>
    <w:rsid w:val="003D39CD"/>
    <w:rsid w:val="003D4FAE"/>
    <w:rsid w:val="003E11AF"/>
    <w:rsid w:val="003E1966"/>
    <w:rsid w:val="003E1FC3"/>
    <w:rsid w:val="003E6E0B"/>
    <w:rsid w:val="003E7075"/>
    <w:rsid w:val="00400483"/>
    <w:rsid w:val="00402152"/>
    <w:rsid w:val="00402CE7"/>
    <w:rsid w:val="0040383B"/>
    <w:rsid w:val="0041051D"/>
    <w:rsid w:val="00416E2A"/>
    <w:rsid w:val="00417FF0"/>
    <w:rsid w:val="00422E10"/>
    <w:rsid w:val="0042394F"/>
    <w:rsid w:val="00431D4D"/>
    <w:rsid w:val="00432D02"/>
    <w:rsid w:val="00433703"/>
    <w:rsid w:val="0043461B"/>
    <w:rsid w:val="004362EB"/>
    <w:rsid w:val="004378AA"/>
    <w:rsid w:val="00437E7C"/>
    <w:rsid w:val="004436F2"/>
    <w:rsid w:val="0044496A"/>
    <w:rsid w:val="00451210"/>
    <w:rsid w:val="00455058"/>
    <w:rsid w:val="00457C87"/>
    <w:rsid w:val="004605C6"/>
    <w:rsid w:val="00461369"/>
    <w:rsid w:val="0046618D"/>
    <w:rsid w:val="004663A6"/>
    <w:rsid w:val="0046787F"/>
    <w:rsid w:val="00470B39"/>
    <w:rsid w:val="004717D2"/>
    <w:rsid w:val="00471851"/>
    <w:rsid w:val="0047189E"/>
    <w:rsid w:val="004729DE"/>
    <w:rsid w:val="00473639"/>
    <w:rsid w:val="00474FB3"/>
    <w:rsid w:val="0048032E"/>
    <w:rsid w:val="0048128D"/>
    <w:rsid w:val="00481387"/>
    <w:rsid w:val="004824FF"/>
    <w:rsid w:val="004838D5"/>
    <w:rsid w:val="0049699A"/>
    <w:rsid w:val="004978E0"/>
    <w:rsid w:val="004A124D"/>
    <w:rsid w:val="004A2EE1"/>
    <w:rsid w:val="004A3F12"/>
    <w:rsid w:val="004B02D6"/>
    <w:rsid w:val="004B1064"/>
    <w:rsid w:val="004B151B"/>
    <w:rsid w:val="004B3F1D"/>
    <w:rsid w:val="004B5FA8"/>
    <w:rsid w:val="004B6C1D"/>
    <w:rsid w:val="004B7047"/>
    <w:rsid w:val="004B7E44"/>
    <w:rsid w:val="004C1DA6"/>
    <w:rsid w:val="004C246C"/>
    <w:rsid w:val="004C5196"/>
    <w:rsid w:val="004C6C52"/>
    <w:rsid w:val="004D100B"/>
    <w:rsid w:val="004D1203"/>
    <w:rsid w:val="004D4B78"/>
    <w:rsid w:val="004D5C90"/>
    <w:rsid w:val="004D6629"/>
    <w:rsid w:val="004E4D1E"/>
    <w:rsid w:val="004E5A62"/>
    <w:rsid w:val="004F1394"/>
    <w:rsid w:val="004F3437"/>
    <w:rsid w:val="00501D64"/>
    <w:rsid w:val="005020DF"/>
    <w:rsid w:val="005022DA"/>
    <w:rsid w:val="005074CD"/>
    <w:rsid w:val="00507A08"/>
    <w:rsid w:val="00507B31"/>
    <w:rsid w:val="0051106C"/>
    <w:rsid w:val="00512EC1"/>
    <w:rsid w:val="00513EA1"/>
    <w:rsid w:val="0051627B"/>
    <w:rsid w:val="00521ABA"/>
    <w:rsid w:val="0052207A"/>
    <w:rsid w:val="00522720"/>
    <w:rsid w:val="00523524"/>
    <w:rsid w:val="00523C75"/>
    <w:rsid w:val="0052653B"/>
    <w:rsid w:val="0052780E"/>
    <w:rsid w:val="00527E3A"/>
    <w:rsid w:val="005315EB"/>
    <w:rsid w:val="00532956"/>
    <w:rsid w:val="005340B9"/>
    <w:rsid w:val="00534F86"/>
    <w:rsid w:val="00536B2F"/>
    <w:rsid w:val="00542067"/>
    <w:rsid w:val="005423E8"/>
    <w:rsid w:val="00547F80"/>
    <w:rsid w:val="005520F4"/>
    <w:rsid w:val="005572B2"/>
    <w:rsid w:val="0055768B"/>
    <w:rsid w:val="00562DA1"/>
    <w:rsid w:val="00562F21"/>
    <w:rsid w:val="00570DFE"/>
    <w:rsid w:val="00573E1F"/>
    <w:rsid w:val="005828AA"/>
    <w:rsid w:val="00586CA0"/>
    <w:rsid w:val="00590896"/>
    <w:rsid w:val="005912C5"/>
    <w:rsid w:val="00593140"/>
    <w:rsid w:val="00595591"/>
    <w:rsid w:val="00596838"/>
    <w:rsid w:val="005A0027"/>
    <w:rsid w:val="005A615A"/>
    <w:rsid w:val="005A6220"/>
    <w:rsid w:val="005B0815"/>
    <w:rsid w:val="005B5D91"/>
    <w:rsid w:val="005C1165"/>
    <w:rsid w:val="005C183B"/>
    <w:rsid w:val="005C7068"/>
    <w:rsid w:val="005C7BE3"/>
    <w:rsid w:val="005D2A87"/>
    <w:rsid w:val="005D7F0F"/>
    <w:rsid w:val="005E16A1"/>
    <w:rsid w:val="005E22A1"/>
    <w:rsid w:val="005E5919"/>
    <w:rsid w:val="005E7168"/>
    <w:rsid w:val="005F4BAB"/>
    <w:rsid w:val="006017B6"/>
    <w:rsid w:val="00603688"/>
    <w:rsid w:val="0060613A"/>
    <w:rsid w:val="00614DC2"/>
    <w:rsid w:val="00616EE1"/>
    <w:rsid w:val="00616FFB"/>
    <w:rsid w:val="00622457"/>
    <w:rsid w:val="00622ACA"/>
    <w:rsid w:val="006269AB"/>
    <w:rsid w:val="00630A84"/>
    <w:rsid w:val="00633D57"/>
    <w:rsid w:val="0063440B"/>
    <w:rsid w:val="00636EB0"/>
    <w:rsid w:val="0063709E"/>
    <w:rsid w:val="0064027E"/>
    <w:rsid w:val="00640634"/>
    <w:rsid w:val="0064066F"/>
    <w:rsid w:val="00641925"/>
    <w:rsid w:val="006431C2"/>
    <w:rsid w:val="006459FF"/>
    <w:rsid w:val="00647086"/>
    <w:rsid w:val="00647639"/>
    <w:rsid w:val="006478AF"/>
    <w:rsid w:val="006533A1"/>
    <w:rsid w:val="00655B21"/>
    <w:rsid w:val="00664A8D"/>
    <w:rsid w:val="00665883"/>
    <w:rsid w:val="00666A16"/>
    <w:rsid w:val="00670608"/>
    <w:rsid w:val="00670A3A"/>
    <w:rsid w:val="00671D7C"/>
    <w:rsid w:val="006770D1"/>
    <w:rsid w:val="006811B9"/>
    <w:rsid w:val="00691AAD"/>
    <w:rsid w:val="0069625B"/>
    <w:rsid w:val="0069684A"/>
    <w:rsid w:val="006A213D"/>
    <w:rsid w:val="006A6A0F"/>
    <w:rsid w:val="006B2301"/>
    <w:rsid w:val="006B2740"/>
    <w:rsid w:val="006B2851"/>
    <w:rsid w:val="006B76D0"/>
    <w:rsid w:val="006C4EC3"/>
    <w:rsid w:val="006C5C11"/>
    <w:rsid w:val="006D4264"/>
    <w:rsid w:val="006D5979"/>
    <w:rsid w:val="006D7471"/>
    <w:rsid w:val="006D7E7D"/>
    <w:rsid w:val="006E0BFF"/>
    <w:rsid w:val="006E46A1"/>
    <w:rsid w:val="0070144E"/>
    <w:rsid w:val="00701CFF"/>
    <w:rsid w:val="0070541E"/>
    <w:rsid w:val="00707D64"/>
    <w:rsid w:val="00710B29"/>
    <w:rsid w:val="00714B7C"/>
    <w:rsid w:val="007156D2"/>
    <w:rsid w:val="00717686"/>
    <w:rsid w:val="0071790D"/>
    <w:rsid w:val="00720291"/>
    <w:rsid w:val="00720518"/>
    <w:rsid w:val="007225EF"/>
    <w:rsid w:val="0072345F"/>
    <w:rsid w:val="00724F45"/>
    <w:rsid w:val="00735DC0"/>
    <w:rsid w:val="007404C2"/>
    <w:rsid w:val="00741D47"/>
    <w:rsid w:val="00743C93"/>
    <w:rsid w:val="00743F0D"/>
    <w:rsid w:val="00744454"/>
    <w:rsid w:val="00756A63"/>
    <w:rsid w:val="00756D79"/>
    <w:rsid w:val="00757B8B"/>
    <w:rsid w:val="00760F28"/>
    <w:rsid w:val="00762078"/>
    <w:rsid w:val="00767B3B"/>
    <w:rsid w:val="007701EC"/>
    <w:rsid w:val="00770710"/>
    <w:rsid w:val="007714FB"/>
    <w:rsid w:val="00772A3E"/>
    <w:rsid w:val="00772E34"/>
    <w:rsid w:val="00777B52"/>
    <w:rsid w:val="007804DF"/>
    <w:rsid w:val="00780B38"/>
    <w:rsid w:val="007812B2"/>
    <w:rsid w:val="00785484"/>
    <w:rsid w:val="007869EC"/>
    <w:rsid w:val="007912A6"/>
    <w:rsid w:val="007915AB"/>
    <w:rsid w:val="007944CF"/>
    <w:rsid w:val="00794712"/>
    <w:rsid w:val="007A0411"/>
    <w:rsid w:val="007A4FE6"/>
    <w:rsid w:val="007A64DE"/>
    <w:rsid w:val="007B4F53"/>
    <w:rsid w:val="007B60A9"/>
    <w:rsid w:val="007B7FDA"/>
    <w:rsid w:val="007C3C21"/>
    <w:rsid w:val="007C48DA"/>
    <w:rsid w:val="007C6906"/>
    <w:rsid w:val="007C6CA8"/>
    <w:rsid w:val="007C6DD8"/>
    <w:rsid w:val="007C7C24"/>
    <w:rsid w:val="007D5178"/>
    <w:rsid w:val="007D65AF"/>
    <w:rsid w:val="007D76FA"/>
    <w:rsid w:val="007E04D6"/>
    <w:rsid w:val="007E3A02"/>
    <w:rsid w:val="007E55C0"/>
    <w:rsid w:val="007F0F75"/>
    <w:rsid w:val="007F2ECB"/>
    <w:rsid w:val="00800588"/>
    <w:rsid w:val="00806735"/>
    <w:rsid w:val="00810C57"/>
    <w:rsid w:val="00810F7A"/>
    <w:rsid w:val="00813DCA"/>
    <w:rsid w:val="00814C90"/>
    <w:rsid w:val="00817AA3"/>
    <w:rsid w:val="008240C4"/>
    <w:rsid w:val="0082427B"/>
    <w:rsid w:val="00824B9C"/>
    <w:rsid w:val="0082617C"/>
    <w:rsid w:val="008267CA"/>
    <w:rsid w:val="00826C16"/>
    <w:rsid w:val="00827C2D"/>
    <w:rsid w:val="0083089B"/>
    <w:rsid w:val="008319CD"/>
    <w:rsid w:val="00837601"/>
    <w:rsid w:val="00842212"/>
    <w:rsid w:val="008444B1"/>
    <w:rsid w:val="008464D9"/>
    <w:rsid w:val="0085170D"/>
    <w:rsid w:val="0085184E"/>
    <w:rsid w:val="00854D00"/>
    <w:rsid w:val="00861957"/>
    <w:rsid w:val="00863DD6"/>
    <w:rsid w:val="00873BA5"/>
    <w:rsid w:val="00875955"/>
    <w:rsid w:val="00880DF0"/>
    <w:rsid w:val="008813DC"/>
    <w:rsid w:val="008834DF"/>
    <w:rsid w:val="008876C1"/>
    <w:rsid w:val="0089014B"/>
    <w:rsid w:val="008950EC"/>
    <w:rsid w:val="00896EEA"/>
    <w:rsid w:val="008A7EE4"/>
    <w:rsid w:val="008B0F5F"/>
    <w:rsid w:val="008B15BE"/>
    <w:rsid w:val="008B2F14"/>
    <w:rsid w:val="008B5609"/>
    <w:rsid w:val="008B711C"/>
    <w:rsid w:val="008B7EE7"/>
    <w:rsid w:val="008C415C"/>
    <w:rsid w:val="008C612C"/>
    <w:rsid w:val="008D029F"/>
    <w:rsid w:val="008D065A"/>
    <w:rsid w:val="008D5193"/>
    <w:rsid w:val="008D5C0F"/>
    <w:rsid w:val="008D63AA"/>
    <w:rsid w:val="008D7BB1"/>
    <w:rsid w:val="008E078D"/>
    <w:rsid w:val="008E08A9"/>
    <w:rsid w:val="008E0ED7"/>
    <w:rsid w:val="008E13B8"/>
    <w:rsid w:val="008E3E20"/>
    <w:rsid w:val="008E4B3D"/>
    <w:rsid w:val="008E7A19"/>
    <w:rsid w:val="008F02AE"/>
    <w:rsid w:val="008F534A"/>
    <w:rsid w:val="008F57DF"/>
    <w:rsid w:val="009007B5"/>
    <w:rsid w:val="00903AE7"/>
    <w:rsid w:val="00905B96"/>
    <w:rsid w:val="009113AE"/>
    <w:rsid w:val="0091366A"/>
    <w:rsid w:val="009168B7"/>
    <w:rsid w:val="009171FB"/>
    <w:rsid w:val="00921D4D"/>
    <w:rsid w:val="00930BA9"/>
    <w:rsid w:val="00931226"/>
    <w:rsid w:val="00937C34"/>
    <w:rsid w:val="00940AF4"/>
    <w:rsid w:val="00943B2D"/>
    <w:rsid w:val="00944184"/>
    <w:rsid w:val="00953D57"/>
    <w:rsid w:val="00957D8F"/>
    <w:rsid w:val="0096128C"/>
    <w:rsid w:val="009618A2"/>
    <w:rsid w:val="00962504"/>
    <w:rsid w:val="00964B35"/>
    <w:rsid w:val="0096588D"/>
    <w:rsid w:val="00966DDE"/>
    <w:rsid w:val="0097010B"/>
    <w:rsid w:val="00971FC3"/>
    <w:rsid w:val="00973364"/>
    <w:rsid w:val="009736C8"/>
    <w:rsid w:val="00973730"/>
    <w:rsid w:val="00976B09"/>
    <w:rsid w:val="009777E1"/>
    <w:rsid w:val="009811A2"/>
    <w:rsid w:val="009824B1"/>
    <w:rsid w:val="009976C2"/>
    <w:rsid w:val="009A131E"/>
    <w:rsid w:val="009A46B0"/>
    <w:rsid w:val="009B115B"/>
    <w:rsid w:val="009B1498"/>
    <w:rsid w:val="009B1827"/>
    <w:rsid w:val="009B1F8D"/>
    <w:rsid w:val="009B472F"/>
    <w:rsid w:val="009B54F8"/>
    <w:rsid w:val="009C2EE0"/>
    <w:rsid w:val="009C7105"/>
    <w:rsid w:val="009D0115"/>
    <w:rsid w:val="009D5548"/>
    <w:rsid w:val="009D5D9C"/>
    <w:rsid w:val="009D5E6C"/>
    <w:rsid w:val="009E0FBC"/>
    <w:rsid w:val="009E1A23"/>
    <w:rsid w:val="009E33D4"/>
    <w:rsid w:val="009E62D5"/>
    <w:rsid w:val="009E6F1C"/>
    <w:rsid w:val="009E71A3"/>
    <w:rsid w:val="009F59CB"/>
    <w:rsid w:val="00A00BF1"/>
    <w:rsid w:val="00A0192E"/>
    <w:rsid w:val="00A036C4"/>
    <w:rsid w:val="00A041C4"/>
    <w:rsid w:val="00A1525B"/>
    <w:rsid w:val="00A21276"/>
    <w:rsid w:val="00A24083"/>
    <w:rsid w:val="00A24A36"/>
    <w:rsid w:val="00A25872"/>
    <w:rsid w:val="00A27D9C"/>
    <w:rsid w:val="00A33BDB"/>
    <w:rsid w:val="00A3694C"/>
    <w:rsid w:val="00A370AF"/>
    <w:rsid w:val="00A4051A"/>
    <w:rsid w:val="00A418FB"/>
    <w:rsid w:val="00A41D8C"/>
    <w:rsid w:val="00A42919"/>
    <w:rsid w:val="00A50297"/>
    <w:rsid w:val="00A5096B"/>
    <w:rsid w:val="00A50F54"/>
    <w:rsid w:val="00A56E56"/>
    <w:rsid w:val="00A56F02"/>
    <w:rsid w:val="00A56F8F"/>
    <w:rsid w:val="00A56FCA"/>
    <w:rsid w:val="00A6364B"/>
    <w:rsid w:val="00A63AA1"/>
    <w:rsid w:val="00A64A5F"/>
    <w:rsid w:val="00A666E1"/>
    <w:rsid w:val="00A73412"/>
    <w:rsid w:val="00A73B44"/>
    <w:rsid w:val="00A74C9D"/>
    <w:rsid w:val="00A754FD"/>
    <w:rsid w:val="00A80981"/>
    <w:rsid w:val="00A80BBD"/>
    <w:rsid w:val="00A82502"/>
    <w:rsid w:val="00A82845"/>
    <w:rsid w:val="00A95897"/>
    <w:rsid w:val="00A97CA6"/>
    <w:rsid w:val="00AA1126"/>
    <w:rsid w:val="00AA15EC"/>
    <w:rsid w:val="00AA6754"/>
    <w:rsid w:val="00AA7701"/>
    <w:rsid w:val="00AA7D13"/>
    <w:rsid w:val="00AB1C5C"/>
    <w:rsid w:val="00AB5876"/>
    <w:rsid w:val="00AB591E"/>
    <w:rsid w:val="00AC3D21"/>
    <w:rsid w:val="00AC3F8A"/>
    <w:rsid w:val="00AC51B3"/>
    <w:rsid w:val="00AD1729"/>
    <w:rsid w:val="00AD1E02"/>
    <w:rsid w:val="00AD4994"/>
    <w:rsid w:val="00AD7EFD"/>
    <w:rsid w:val="00AE0D91"/>
    <w:rsid w:val="00AE1981"/>
    <w:rsid w:val="00AE26CD"/>
    <w:rsid w:val="00AE2E5E"/>
    <w:rsid w:val="00AE644F"/>
    <w:rsid w:val="00AE7AB2"/>
    <w:rsid w:val="00AF04F4"/>
    <w:rsid w:val="00AF36CC"/>
    <w:rsid w:val="00AF6CA7"/>
    <w:rsid w:val="00B0241A"/>
    <w:rsid w:val="00B035E6"/>
    <w:rsid w:val="00B04681"/>
    <w:rsid w:val="00B072DE"/>
    <w:rsid w:val="00B14CA8"/>
    <w:rsid w:val="00B1651D"/>
    <w:rsid w:val="00B17AE0"/>
    <w:rsid w:val="00B206C8"/>
    <w:rsid w:val="00B21ACA"/>
    <w:rsid w:val="00B21F6B"/>
    <w:rsid w:val="00B23CA1"/>
    <w:rsid w:val="00B23DE8"/>
    <w:rsid w:val="00B2478E"/>
    <w:rsid w:val="00B2513A"/>
    <w:rsid w:val="00B27FEB"/>
    <w:rsid w:val="00B338D2"/>
    <w:rsid w:val="00B33FBD"/>
    <w:rsid w:val="00B34F1F"/>
    <w:rsid w:val="00B359A3"/>
    <w:rsid w:val="00B374ED"/>
    <w:rsid w:val="00B407A6"/>
    <w:rsid w:val="00B416B8"/>
    <w:rsid w:val="00B422E3"/>
    <w:rsid w:val="00B4639A"/>
    <w:rsid w:val="00B46C15"/>
    <w:rsid w:val="00B53C5F"/>
    <w:rsid w:val="00B63770"/>
    <w:rsid w:val="00B643E7"/>
    <w:rsid w:val="00B65FAE"/>
    <w:rsid w:val="00B7259B"/>
    <w:rsid w:val="00B768F4"/>
    <w:rsid w:val="00B77F93"/>
    <w:rsid w:val="00B80AA0"/>
    <w:rsid w:val="00B81969"/>
    <w:rsid w:val="00B906D1"/>
    <w:rsid w:val="00B9126A"/>
    <w:rsid w:val="00BA276F"/>
    <w:rsid w:val="00BA530F"/>
    <w:rsid w:val="00BA54B8"/>
    <w:rsid w:val="00BA54D8"/>
    <w:rsid w:val="00BA599A"/>
    <w:rsid w:val="00BA5BE1"/>
    <w:rsid w:val="00BA6C14"/>
    <w:rsid w:val="00BA6D6F"/>
    <w:rsid w:val="00BB1A2D"/>
    <w:rsid w:val="00BB1E4F"/>
    <w:rsid w:val="00BB27B8"/>
    <w:rsid w:val="00BB5B62"/>
    <w:rsid w:val="00BC04D9"/>
    <w:rsid w:val="00BC2B84"/>
    <w:rsid w:val="00BC47A4"/>
    <w:rsid w:val="00BC4D1B"/>
    <w:rsid w:val="00BD3C46"/>
    <w:rsid w:val="00BD4204"/>
    <w:rsid w:val="00BE5945"/>
    <w:rsid w:val="00BE6888"/>
    <w:rsid w:val="00BF0231"/>
    <w:rsid w:val="00BF038B"/>
    <w:rsid w:val="00BF1166"/>
    <w:rsid w:val="00BF1394"/>
    <w:rsid w:val="00BF302A"/>
    <w:rsid w:val="00BF3EF2"/>
    <w:rsid w:val="00BF48B0"/>
    <w:rsid w:val="00BF6AF5"/>
    <w:rsid w:val="00C03BFA"/>
    <w:rsid w:val="00C03EFB"/>
    <w:rsid w:val="00C060FE"/>
    <w:rsid w:val="00C14838"/>
    <w:rsid w:val="00C16D6F"/>
    <w:rsid w:val="00C32B7C"/>
    <w:rsid w:val="00C42035"/>
    <w:rsid w:val="00C42AE9"/>
    <w:rsid w:val="00C4360C"/>
    <w:rsid w:val="00C51EE9"/>
    <w:rsid w:val="00C53010"/>
    <w:rsid w:val="00C53D73"/>
    <w:rsid w:val="00C55C9A"/>
    <w:rsid w:val="00C62510"/>
    <w:rsid w:val="00C62963"/>
    <w:rsid w:val="00C62F2F"/>
    <w:rsid w:val="00C63573"/>
    <w:rsid w:val="00C63BDF"/>
    <w:rsid w:val="00C6602F"/>
    <w:rsid w:val="00C71D39"/>
    <w:rsid w:val="00C724A9"/>
    <w:rsid w:val="00C72612"/>
    <w:rsid w:val="00C735C2"/>
    <w:rsid w:val="00C736A1"/>
    <w:rsid w:val="00C749CF"/>
    <w:rsid w:val="00C819A5"/>
    <w:rsid w:val="00C87EDE"/>
    <w:rsid w:val="00C9234E"/>
    <w:rsid w:val="00CA0AFE"/>
    <w:rsid w:val="00CB18C6"/>
    <w:rsid w:val="00CB2884"/>
    <w:rsid w:val="00CB63B5"/>
    <w:rsid w:val="00CC0EB0"/>
    <w:rsid w:val="00CC10C0"/>
    <w:rsid w:val="00CC1BE7"/>
    <w:rsid w:val="00CC3A65"/>
    <w:rsid w:val="00CC40FF"/>
    <w:rsid w:val="00CC6BC8"/>
    <w:rsid w:val="00CC6E3B"/>
    <w:rsid w:val="00CD23BD"/>
    <w:rsid w:val="00CD4143"/>
    <w:rsid w:val="00CD56C1"/>
    <w:rsid w:val="00CD58AF"/>
    <w:rsid w:val="00CD68EF"/>
    <w:rsid w:val="00CD7337"/>
    <w:rsid w:val="00CE0CF7"/>
    <w:rsid w:val="00CE2056"/>
    <w:rsid w:val="00CE2EC2"/>
    <w:rsid w:val="00CF1ADD"/>
    <w:rsid w:val="00CF4526"/>
    <w:rsid w:val="00CF59FF"/>
    <w:rsid w:val="00D07CAB"/>
    <w:rsid w:val="00D07D32"/>
    <w:rsid w:val="00D13C28"/>
    <w:rsid w:val="00D1581D"/>
    <w:rsid w:val="00D160DF"/>
    <w:rsid w:val="00D166AC"/>
    <w:rsid w:val="00D216A7"/>
    <w:rsid w:val="00D21E9B"/>
    <w:rsid w:val="00D21FBA"/>
    <w:rsid w:val="00D22120"/>
    <w:rsid w:val="00D225D2"/>
    <w:rsid w:val="00D22941"/>
    <w:rsid w:val="00D23745"/>
    <w:rsid w:val="00D23F25"/>
    <w:rsid w:val="00D249CC"/>
    <w:rsid w:val="00D24B1F"/>
    <w:rsid w:val="00D2760D"/>
    <w:rsid w:val="00D30A4D"/>
    <w:rsid w:val="00D3278D"/>
    <w:rsid w:val="00D3541D"/>
    <w:rsid w:val="00D3649D"/>
    <w:rsid w:val="00D37571"/>
    <w:rsid w:val="00D412CC"/>
    <w:rsid w:val="00D41F94"/>
    <w:rsid w:val="00D47514"/>
    <w:rsid w:val="00D504B4"/>
    <w:rsid w:val="00D51538"/>
    <w:rsid w:val="00D519AB"/>
    <w:rsid w:val="00D53812"/>
    <w:rsid w:val="00D53EF0"/>
    <w:rsid w:val="00D5456D"/>
    <w:rsid w:val="00D56071"/>
    <w:rsid w:val="00D562CA"/>
    <w:rsid w:val="00D5676C"/>
    <w:rsid w:val="00D62E77"/>
    <w:rsid w:val="00D66AD5"/>
    <w:rsid w:val="00D67A19"/>
    <w:rsid w:val="00D75130"/>
    <w:rsid w:val="00D830C0"/>
    <w:rsid w:val="00D83E03"/>
    <w:rsid w:val="00D85055"/>
    <w:rsid w:val="00D861B1"/>
    <w:rsid w:val="00D8654E"/>
    <w:rsid w:val="00D868B3"/>
    <w:rsid w:val="00D9321B"/>
    <w:rsid w:val="00D93537"/>
    <w:rsid w:val="00D94FF8"/>
    <w:rsid w:val="00D953E6"/>
    <w:rsid w:val="00D974DC"/>
    <w:rsid w:val="00DA246F"/>
    <w:rsid w:val="00DA5136"/>
    <w:rsid w:val="00DB089B"/>
    <w:rsid w:val="00DB5AA9"/>
    <w:rsid w:val="00DB64BD"/>
    <w:rsid w:val="00DB74EB"/>
    <w:rsid w:val="00DC74D0"/>
    <w:rsid w:val="00DD18B1"/>
    <w:rsid w:val="00DD30D6"/>
    <w:rsid w:val="00DD594F"/>
    <w:rsid w:val="00DD5C23"/>
    <w:rsid w:val="00DE36F1"/>
    <w:rsid w:val="00DE40B7"/>
    <w:rsid w:val="00DE69DB"/>
    <w:rsid w:val="00DF249F"/>
    <w:rsid w:val="00DF5B6B"/>
    <w:rsid w:val="00DF7EF3"/>
    <w:rsid w:val="00E00D86"/>
    <w:rsid w:val="00E02318"/>
    <w:rsid w:val="00E03A14"/>
    <w:rsid w:val="00E042E7"/>
    <w:rsid w:val="00E13BC6"/>
    <w:rsid w:val="00E14440"/>
    <w:rsid w:val="00E16599"/>
    <w:rsid w:val="00E20F0D"/>
    <w:rsid w:val="00E24969"/>
    <w:rsid w:val="00E27695"/>
    <w:rsid w:val="00E32CE2"/>
    <w:rsid w:val="00E33522"/>
    <w:rsid w:val="00E3673C"/>
    <w:rsid w:val="00E43646"/>
    <w:rsid w:val="00E4499B"/>
    <w:rsid w:val="00E457D8"/>
    <w:rsid w:val="00E51559"/>
    <w:rsid w:val="00E52B71"/>
    <w:rsid w:val="00E552E0"/>
    <w:rsid w:val="00E5540E"/>
    <w:rsid w:val="00E55FF9"/>
    <w:rsid w:val="00E602A6"/>
    <w:rsid w:val="00E60E36"/>
    <w:rsid w:val="00E62D8A"/>
    <w:rsid w:val="00E642A2"/>
    <w:rsid w:val="00E65147"/>
    <w:rsid w:val="00E654F1"/>
    <w:rsid w:val="00E662AB"/>
    <w:rsid w:val="00E6699B"/>
    <w:rsid w:val="00E71AE4"/>
    <w:rsid w:val="00E721F5"/>
    <w:rsid w:val="00E7566C"/>
    <w:rsid w:val="00E920C2"/>
    <w:rsid w:val="00E95A71"/>
    <w:rsid w:val="00E97ACA"/>
    <w:rsid w:val="00EA0D84"/>
    <w:rsid w:val="00EA1169"/>
    <w:rsid w:val="00EA2D47"/>
    <w:rsid w:val="00EA3E28"/>
    <w:rsid w:val="00EA58BC"/>
    <w:rsid w:val="00EA6BB3"/>
    <w:rsid w:val="00EB109F"/>
    <w:rsid w:val="00EB1D07"/>
    <w:rsid w:val="00EB4B5C"/>
    <w:rsid w:val="00EB4EF8"/>
    <w:rsid w:val="00EB78D2"/>
    <w:rsid w:val="00EC0B2B"/>
    <w:rsid w:val="00EC11F5"/>
    <w:rsid w:val="00EC60C0"/>
    <w:rsid w:val="00EC75E9"/>
    <w:rsid w:val="00ED240C"/>
    <w:rsid w:val="00ED3A5E"/>
    <w:rsid w:val="00ED6B97"/>
    <w:rsid w:val="00EE186A"/>
    <w:rsid w:val="00EE2DED"/>
    <w:rsid w:val="00EE2F3B"/>
    <w:rsid w:val="00EE3197"/>
    <w:rsid w:val="00EE65BA"/>
    <w:rsid w:val="00EF0232"/>
    <w:rsid w:val="00EF4CE2"/>
    <w:rsid w:val="00EF50AB"/>
    <w:rsid w:val="00F02CE7"/>
    <w:rsid w:val="00F042AD"/>
    <w:rsid w:val="00F10B6E"/>
    <w:rsid w:val="00F148EF"/>
    <w:rsid w:val="00F23014"/>
    <w:rsid w:val="00F25DAF"/>
    <w:rsid w:val="00F30398"/>
    <w:rsid w:val="00F41BA4"/>
    <w:rsid w:val="00F43959"/>
    <w:rsid w:val="00F50909"/>
    <w:rsid w:val="00F52313"/>
    <w:rsid w:val="00F53907"/>
    <w:rsid w:val="00F5565A"/>
    <w:rsid w:val="00F61924"/>
    <w:rsid w:val="00F61CE1"/>
    <w:rsid w:val="00F63001"/>
    <w:rsid w:val="00F64BED"/>
    <w:rsid w:val="00F65D82"/>
    <w:rsid w:val="00F66F04"/>
    <w:rsid w:val="00F72CCD"/>
    <w:rsid w:val="00F74C98"/>
    <w:rsid w:val="00F77847"/>
    <w:rsid w:val="00F80366"/>
    <w:rsid w:val="00F8499A"/>
    <w:rsid w:val="00F85F48"/>
    <w:rsid w:val="00F90791"/>
    <w:rsid w:val="00F922A3"/>
    <w:rsid w:val="00F93617"/>
    <w:rsid w:val="00F97409"/>
    <w:rsid w:val="00F9793E"/>
    <w:rsid w:val="00FA2A17"/>
    <w:rsid w:val="00FA2F1F"/>
    <w:rsid w:val="00FA45C6"/>
    <w:rsid w:val="00FA49ED"/>
    <w:rsid w:val="00FA556E"/>
    <w:rsid w:val="00FA7DDC"/>
    <w:rsid w:val="00FB065E"/>
    <w:rsid w:val="00FB066E"/>
    <w:rsid w:val="00FB1380"/>
    <w:rsid w:val="00FB15B4"/>
    <w:rsid w:val="00FB390A"/>
    <w:rsid w:val="00FB73B9"/>
    <w:rsid w:val="00FC27A9"/>
    <w:rsid w:val="00FC2AC1"/>
    <w:rsid w:val="00FC680D"/>
    <w:rsid w:val="00FC6F6E"/>
    <w:rsid w:val="00FC71FA"/>
    <w:rsid w:val="00FD3F20"/>
    <w:rsid w:val="00FE668C"/>
    <w:rsid w:val="00FF136E"/>
    <w:rsid w:val="00FF3219"/>
    <w:rsid w:val="00FF53FC"/>
    <w:rsid w:val="00FF7E67"/>
    <w:rsid w:val="0663650E"/>
    <w:rsid w:val="07C0373B"/>
    <w:rsid w:val="0935504D"/>
    <w:rsid w:val="108642F6"/>
    <w:rsid w:val="16E762A2"/>
    <w:rsid w:val="1A781AD7"/>
    <w:rsid w:val="2F02092C"/>
    <w:rsid w:val="39EA27CC"/>
    <w:rsid w:val="43E23B0B"/>
    <w:rsid w:val="47283A28"/>
    <w:rsid w:val="4BED77A1"/>
    <w:rsid w:val="4DA34F62"/>
    <w:rsid w:val="4F8132D3"/>
    <w:rsid w:val="4FA82A40"/>
    <w:rsid w:val="54454425"/>
    <w:rsid w:val="57D6727C"/>
    <w:rsid w:val="5A5119FF"/>
    <w:rsid w:val="5BE724C4"/>
    <w:rsid w:val="6B62463B"/>
    <w:rsid w:val="6B73086C"/>
    <w:rsid w:val="70480A83"/>
    <w:rsid w:val="73582DD6"/>
    <w:rsid w:val="754A7C3C"/>
    <w:rsid w:val="76443AFC"/>
    <w:rsid w:val="7A0207DB"/>
    <w:rsid w:val="7D4E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line="360" w:lineRule="atLeast"/>
      <w:ind w:left="200" w:leftChars="200"/>
    </w:pPr>
    <w:rPr>
      <w:szCs w:val="24"/>
    </w:rPr>
  </w:style>
  <w:style w:type="paragraph" w:styleId="6">
    <w:name w:val="Plain Text"/>
    <w:basedOn w:val="1"/>
    <w:qFormat/>
    <w:uiPriority w:val="0"/>
    <w:rPr>
      <w:rFonts w:ascii="宋体" w:hAnsi="Courier New"/>
    </w:rPr>
  </w:style>
  <w:style w:type="paragraph" w:styleId="7">
    <w:name w:val="Date"/>
    <w:basedOn w:val="1"/>
    <w:next w:val="1"/>
    <w:link w:val="24"/>
    <w:semiHidden/>
    <w:unhideWhenUsed/>
    <w:qFormat/>
    <w:uiPriority w:val="99"/>
    <w:pPr>
      <w:ind w:left="100" w:leftChars="2500"/>
    </w:pPr>
    <w:rPr>
      <w:lang w:val="zh-CN"/>
    </w:rPr>
  </w:style>
  <w:style w:type="paragraph" w:styleId="8">
    <w:name w:val="Body Text Indent 2"/>
    <w:basedOn w:val="1"/>
    <w:qFormat/>
    <w:uiPriority w:val="0"/>
    <w:pPr>
      <w:spacing w:after="120" w:line="480" w:lineRule="auto"/>
      <w:ind w:left="420" w:leftChars="200"/>
    </w:pPr>
  </w:style>
  <w:style w:type="paragraph" w:styleId="9">
    <w:name w:val="endnote text"/>
    <w:basedOn w:val="1"/>
    <w:qFormat/>
    <w:uiPriority w:val="0"/>
    <w:pPr>
      <w:snapToGrid w:val="0"/>
      <w:jc w:val="left"/>
    </w:pPr>
    <w:rPr>
      <w:rFonts w:ascii="宋体" w:hAnsi="宋体"/>
      <w:sz w:val="28"/>
      <w:szCs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4"/>
    <w:next w:val="4"/>
    <w:qFormat/>
    <w:uiPriority w:val="0"/>
    <w:rPr>
      <w:b/>
      <w:bCs/>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customStyle="1" w:styleId="22">
    <w:name w:val="修订1"/>
    <w:qFormat/>
    <w:uiPriority w:val="0"/>
    <w:rPr>
      <w:rFonts w:ascii="Times New Roman" w:hAnsi="Times New Roman" w:eastAsia="宋体" w:cs="Times New Roman"/>
      <w:kern w:val="2"/>
      <w:sz w:val="21"/>
      <w:lang w:val="en-US" w:eastAsia="zh-CN" w:bidi="ar-SA"/>
    </w:rPr>
  </w:style>
  <w:style w:type="paragraph" w:styleId="23">
    <w:name w:val="List Paragraph"/>
    <w:basedOn w:val="1"/>
    <w:link w:val="26"/>
    <w:qFormat/>
    <w:uiPriority w:val="34"/>
    <w:pPr>
      <w:ind w:firstLine="420" w:firstLineChars="200"/>
    </w:pPr>
  </w:style>
  <w:style w:type="character" w:customStyle="1" w:styleId="24">
    <w:name w:val="日期 字符"/>
    <w:link w:val="7"/>
    <w:semiHidden/>
    <w:qFormat/>
    <w:uiPriority w:val="99"/>
    <w:rPr>
      <w:kern w:val="2"/>
      <w:sz w:val="21"/>
    </w:rPr>
  </w:style>
  <w:style w:type="character" w:customStyle="1" w:styleId="25">
    <w:name w:val="apple-converted-space"/>
    <w:qFormat/>
    <w:uiPriority w:val="0"/>
  </w:style>
  <w:style w:type="character" w:customStyle="1" w:styleId="26">
    <w:name w:val="列表段落 字符"/>
    <w:basedOn w:val="17"/>
    <w:link w:val="23"/>
    <w:qFormat/>
    <w:uiPriority w:val="34"/>
    <w:rPr>
      <w:kern w:val="2"/>
      <w:sz w:val="21"/>
    </w:rPr>
  </w:style>
  <w:style w:type="paragraph" w:customStyle="1" w:styleId="27">
    <w:name w:val="_Style 43"/>
    <w:basedOn w:val="28"/>
    <w:next w:val="1"/>
    <w:qFormat/>
    <w:uiPriority w:val="9"/>
    <w:pPr>
      <w:keepNext/>
      <w:keepLines/>
      <w:widowControl w:val="0"/>
      <w:spacing w:before="60" w:after="60"/>
      <w:jc w:val="both"/>
      <w:outlineLvl w:val="2"/>
    </w:pPr>
    <w:rPr>
      <w:rFonts w:ascii="Calibri" w:hAnsi="Calibri" w:cs="Times New Roman"/>
      <w:b/>
      <w:bCs w:val="0"/>
      <w:kern w:val="2"/>
      <w:szCs w:val="32"/>
    </w:rPr>
  </w:style>
  <w:style w:type="paragraph" w:customStyle="1" w:styleId="28">
    <w:name w:val="_Style 40"/>
    <w:qFormat/>
    <w:uiPriority w:val="0"/>
    <w:pPr>
      <w:spacing w:after="160" w:line="278" w:lineRule="auto"/>
    </w:pPr>
    <w:rPr>
      <w:rFonts w:ascii="Times New Roman" w:hAnsi="Times New Roman" w:eastAsia="宋体" w:cs="宋体"/>
      <w:bCs/>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501C-DBB2-4800-8382-7B11AB70A53D}">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4</Pages>
  <Words>5463</Words>
  <Characters>5656</Characters>
  <Lines>23</Lines>
  <Paragraphs>6</Paragraphs>
  <TotalTime>6</TotalTime>
  <ScaleCrop>false</ScaleCrop>
  <LinksUpToDate>false</LinksUpToDate>
  <CharactersWithSpaces>5795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2024-12-31T06:56:00Z</dcterms:created>
  <dc:creator>陈朝晖</dc:creator>
  <cp:lastModifiedBy>ningjie</cp:lastModifiedBy>
  <cp:lastPrinted>2024-12-31T03:15:00Z</cp:lastPrinted>
  <dcterms:modified xsi:type="dcterms:W3CDTF">2025-11-20T08:54:37Z</dcterms:modified>
  <dc:title>中小企业板信息披露业务备忘录第5号</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eyJoZGlkIjoiMmU5ODJlYjdkODVjNzBjMzkxMjk4MjAwMWU0YzE1YzgiLCJ1c2VySWQiOiI1MzQ0MjI3MDUifQ==</vt:lpwstr>
  </property>
  <property fmtid="{D5CDD505-2E9C-101B-9397-08002B2CF9AE}" pid="4" name="ICV">
    <vt:lpwstr>0E0667FD6B1D407D8A53B822F8799FB0_13</vt:lpwstr>
  </property>
</Properties>
</file>