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2F6E" w14:textId="77777777" w:rsidR="00E34BA9" w:rsidRDefault="00377570">
      <w:pPr>
        <w:spacing w:line="360" w:lineRule="auto"/>
        <w:rPr>
          <w:rFonts w:ascii="Times New Roman" w:eastAsia="宋体" w:hAnsi="Times New Roman" w:cs="宋体"/>
          <w:b/>
          <w:color w:val="FF0000"/>
          <w:sz w:val="44"/>
          <w:szCs w:val="44"/>
        </w:rPr>
      </w:pPr>
      <w:r>
        <w:rPr>
          <w:rFonts w:ascii="Times New Roman" w:eastAsia="宋体" w:hAnsi="Times New Roman" w:hint="eastAsia"/>
          <w:szCs w:val="21"/>
        </w:rPr>
        <w:t>证券代码</w:t>
      </w:r>
      <w:r>
        <w:rPr>
          <w:rFonts w:ascii="Times New Roman" w:eastAsia="宋体" w:hAnsi="Times New Roman" w:hint="eastAsia"/>
          <w:szCs w:val="21"/>
        </w:rPr>
        <w:t>:</w:t>
      </w:r>
      <w:r>
        <w:rPr>
          <w:rFonts w:ascii="Times New Roman" w:eastAsia="宋体" w:hAnsi="Times New Roman"/>
          <w:szCs w:val="21"/>
        </w:rPr>
        <w:t>601568</w:t>
      </w:r>
      <w:r>
        <w:rPr>
          <w:rFonts w:ascii="Times New Roman" w:eastAsia="宋体" w:hAnsi="Times New Roman" w:hint="eastAsia"/>
          <w:szCs w:val="21"/>
        </w:rPr>
        <w:t xml:space="preserve">                                                     </w:t>
      </w:r>
      <w:r>
        <w:rPr>
          <w:rFonts w:ascii="Times New Roman" w:eastAsia="宋体" w:hAnsi="Times New Roman" w:hint="eastAsia"/>
          <w:szCs w:val="21"/>
        </w:rPr>
        <w:t>证券简称</w:t>
      </w:r>
      <w:r>
        <w:rPr>
          <w:rFonts w:ascii="Times New Roman" w:eastAsia="宋体" w:hAnsi="Times New Roman" w:hint="eastAsia"/>
          <w:szCs w:val="21"/>
        </w:rPr>
        <w:t>:</w:t>
      </w:r>
      <w:r>
        <w:rPr>
          <w:rFonts w:ascii="Times New Roman" w:eastAsia="宋体" w:hAnsi="Times New Roman" w:hint="eastAsia"/>
          <w:szCs w:val="21"/>
        </w:rPr>
        <w:t>北元集团</w:t>
      </w:r>
    </w:p>
    <w:p w14:paraId="539271B6" w14:textId="77777777" w:rsidR="00E34BA9" w:rsidRDefault="00E34BA9">
      <w:pPr>
        <w:spacing w:line="500" w:lineRule="exact"/>
        <w:rPr>
          <w:rFonts w:ascii="Times New Roman" w:eastAsia="宋体" w:hAnsi="Times New Roman" w:cs="宋体"/>
          <w:b/>
          <w:color w:val="FF0000"/>
          <w:sz w:val="44"/>
          <w:szCs w:val="44"/>
        </w:rPr>
      </w:pPr>
    </w:p>
    <w:p w14:paraId="4679BE39" w14:textId="77777777" w:rsidR="00E34BA9" w:rsidRDefault="00377570">
      <w:pPr>
        <w:spacing w:line="580" w:lineRule="exact"/>
        <w:jc w:val="center"/>
        <w:rPr>
          <w:rFonts w:ascii="Times New Roman" w:eastAsia="宋体" w:hAnsi="Times New Roman" w:cs="宋体"/>
          <w:b/>
          <w:color w:val="FF0000"/>
          <w:sz w:val="44"/>
          <w:szCs w:val="44"/>
        </w:rPr>
      </w:pPr>
      <w:r>
        <w:rPr>
          <w:rFonts w:ascii="Times New Roman" w:eastAsia="宋体" w:hAnsi="Times New Roman" w:cs="宋体" w:hint="eastAsia"/>
          <w:b/>
          <w:color w:val="FF0000"/>
          <w:sz w:val="44"/>
          <w:szCs w:val="44"/>
        </w:rPr>
        <w:t>陕西北元化工集团股份有限公司</w:t>
      </w:r>
    </w:p>
    <w:p w14:paraId="0E64842B" w14:textId="77777777" w:rsidR="00CC767D" w:rsidRDefault="00CC767D">
      <w:pPr>
        <w:spacing w:line="580" w:lineRule="exact"/>
        <w:jc w:val="center"/>
        <w:rPr>
          <w:rFonts w:ascii="Times New Roman" w:eastAsia="宋体" w:hAnsi="Times New Roman" w:cs="宋体"/>
          <w:b/>
          <w:color w:val="FF0000"/>
          <w:sz w:val="44"/>
          <w:szCs w:val="44"/>
        </w:rPr>
      </w:pPr>
      <w:r w:rsidRPr="00CC767D">
        <w:rPr>
          <w:rFonts w:ascii="Times New Roman" w:eastAsia="宋体" w:hAnsi="Times New Roman" w:cs="宋体" w:hint="eastAsia"/>
          <w:b/>
          <w:color w:val="FF0000"/>
          <w:sz w:val="44"/>
          <w:szCs w:val="44"/>
        </w:rPr>
        <w:t>“走进陕西国资上市公司</w:t>
      </w:r>
      <w:r w:rsidRPr="00CC767D">
        <w:rPr>
          <w:rFonts w:ascii="Times New Roman" w:eastAsia="宋体" w:hAnsi="Times New Roman" w:cs="宋体"/>
          <w:b/>
          <w:color w:val="FF0000"/>
          <w:sz w:val="44"/>
          <w:szCs w:val="44"/>
        </w:rPr>
        <w:t xml:space="preserve"> </w:t>
      </w:r>
      <w:r w:rsidRPr="00CC767D">
        <w:rPr>
          <w:rFonts w:ascii="Times New Roman" w:eastAsia="宋体" w:hAnsi="Times New Roman" w:cs="宋体"/>
          <w:b/>
          <w:color w:val="FF0000"/>
          <w:sz w:val="44"/>
          <w:szCs w:val="44"/>
        </w:rPr>
        <w:t>循环经济专场：</w:t>
      </w:r>
    </w:p>
    <w:p w14:paraId="5F3EF1E8" w14:textId="412F2576" w:rsidR="00E34BA9" w:rsidRDefault="00CC767D">
      <w:pPr>
        <w:spacing w:line="580" w:lineRule="exact"/>
        <w:jc w:val="center"/>
        <w:rPr>
          <w:rFonts w:ascii="Times New Roman" w:eastAsia="宋体" w:hAnsi="Times New Roman" w:cs="宋体"/>
          <w:b/>
          <w:color w:val="FF0000"/>
          <w:sz w:val="44"/>
          <w:szCs w:val="44"/>
        </w:rPr>
      </w:pPr>
      <w:r w:rsidRPr="00CC767D">
        <w:rPr>
          <w:rFonts w:ascii="Times New Roman" w:eastAsia="宋体" w:hAnsi="Times New Roman" w:cs="宋体"/>
          <w:b/>
          <w:color w:val="FF0000"/>
          <w:sz w:val="44"/>
          <w:szCs w:val="44"/>
        </w:rPr>
        <w:t>解码北</w:t>
      </w:r>
      <w:proofErr w:type="gramStart"/>
      <w:r w:rsidRPr="00CC767D">
        <w:rPr>
          <w:rFonts w:ascii="Times New Roman" w:eastAsia="宋体" w:hAnsi="Times New Roman" w:cs="宋体"/>
          <w:b/>
          <w:color w:val="FF0000"/>
          <w:sz w:val="44"/>
          <w:szCs w:val="44"/>
        </w:rPr>
        <w:t>元集团</w:t>
      </w:r>
      <w:proofErr w:type="gramEnd"/>
      <w:r w:rsidRPr="00CC767D">
        <w:rPr>
          <w:rFonts w:ascii="Times New Roman" w:eastAsia="宋体" w:hAnsi="Times New Roman" w:cs="宋体"/>
          <w:b/>
          <w:color w:val="FF0000"/>
          <w:sz w:val="44"/>
          <w:szCs w:val="44"/>
        </w:rPr>
        <w:t>发展密码</w:t>
      </w:r>
      <w:proofErr w:type="gramStart"/>
      <w:r w:rsidRPr="00CC767D">
        <w:rPr>
          <w:rFonts w:ascii="Times New Roman" w:eastAsia="宋体" w:hAnsi="Times New Roman" w:cs="宋体"/>
          <w:b/>
          <w:color w:val="FF0000"/>
          <w:sz w:val="44"/>
          <w:szCs w:val="44"/>
        </w:rPr>
        <w:t>”</w:t>
      </w:r>
      <w:proofErr w:type="gramEnd"/>
      <w:r w:rsidRPr="00CC767D">
        <w:rPr>
          <w:rFonts w:ascii="Times New Roman" w:eastAsia="宋体" w:hAnsi="Times New Roman" w:cs="宋体"/>
          <w:b/>
          <w:color w:val="FF0000"/>
          <w:sz w:val="44"/>
          <w:szCs w:val="44"/>
        </w:rPr>
        <w:t>活动</w:t>
      </w:r>
      <w:r w:rsidR="00377570">
        <w:rPr>
          <w:rFonts w:ascii="Times New Roman" w:eastAsia="宋体" w:hAnsi="Times New Roman" w:cs="宋体" w:hint="eastAsia"/>
          <w:b/>
          <w:color w:val="FF0000"/>
          <w:sz w:val="44"/>
          <w:szCs w:val="44"/>
        </w:rPr>
        <w:t>记录</w:t>
      </w:r>
    </w:p>
    <w:p w14:paraId="34D45DCE" w14:textId="77777777" w:rsidR="00E34BA9" w:rsidRDefault="00E34BA9">
      <w:pPr>
        <w:spacing w:line="520" w:lineRule="exact"/>
        <w:ind w:firstLineChars="200" w:firstLine="480"/>
        <w:rPr>
          <w:rFonts w:ascii="Times New Roman" w:eastAsia="宋体" w:hAnsi="Times New Roman"/>
          <w:sz w:val="24"/>
          <w:szCs w:val="24"/>
        </w:rPr>
      </w:pPr>
    </w:p>
    <w:p w14:paraId="19A0CF21"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一、活动时间</w:t>
      </w:r>
    </w:p>
    <w:p w14:paraId="33DFF615" w14:textId="3CC56850"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202</w:t>
      </w:r>
      <w:r w:rsidR="00CC767D">
        <w:rPr>
          <w:rFonts w:ascii="宋体" w:eastAsia="宋体" w:hAnsi="宋体" w:cs="宋体" w:hint="eastAsia"/>
          <w:bCs/>
          <w:color w:val="000000" w:themeColor="text1"/>
          <w:sz w:val="24"/>
          <w:szCs w:val="24"/>
        </w:rPr>
        <w:t>5</w:t>
      </w:r>
      <w:r>
        <w:rPr>
          <w:rFonts w:ascii="宋体" w:eastAsia="宋体" w:hAnsi="宋体" w:cs="宋体" w:hint="eastAsia"/>
          <w:bCs/>
          <w:color w:val="000000" w:themeColor="text1"/>
          <w:sz w:val="24"/>
          <w:szCs w:val="24"/>
        </w:rPr>
        <w:t>年</w:t>
      </w:r>
      <w:r w:rsidR="00CC767D">
        <w:rPr>
          <w:rFonts w:ascii="宋体" w:eastAsia="宋体" w:hAnsi="宋体" w:cs="宋体" w:hint="eastAsia"/>
          <w:bCs/>
          <w:color w:val="000000" w:themeColor="text1"/>
          <w:sz w:val="24"/>
          <w:szCs w:val="24"/>
        </w:rPr>
        <w:t>11</w:t>
      </w:r>
      <w:r>
        <w:rPr>
          <w:rFonts w:ascii="宋体" w:eastAsia="宋体" w:hAnsi="宋体" w:cs="宋体" w:hint="eastAsia"/>
          <w:bCs/>
          <w:color w:val="000000" w:themeColor="text1"/>
          <w:sz w:val="24"/>
          <w:szCs w:val="24"/>
        </w:rPr>
        <w:t>月</w:t>
      </w:r>
      <w:r w:rsidR="00CC767D">
        <w:rPr>
          <w:rFonts w:ascii="宋体" w:eastAsia="宋体" w:hAnsi="宋体" w:cs="宋体" w:hint="eastAsia"/>
          <w:bCs/>
          <w:color w:val="000000" w:themeColor="text1"/>
          <w:sz w:val="24"/>
          <w:szCs w:val="24"/>
        </w:rPr>
        <w:t>25</w:t>
      </w:r>
      <w:r>
        <w:rPr>
          <w:rFonts w:ascii="宋体" w:eastAsia="宋体" w:hAnsi="宋体" w:cs="宋体" w:hint="eastAsia"/>
          <w:bCs/>
          <w:color w:val="000000" w:themeColor="text1"/>
          <w:sz w:val="24"/>
          <w:szCs w:val="24"/>
        </w:rPr>
        <w:t>日14:</w:t>
      </w:r>
      <w:r w:rsidR="00CC767D">
        <w:rPr>
          <w:rFonts w:ascii="宋体" w:eastAsia="宋体" w:hAnsi="宋体" w:cs="宋体" w:hint="eastAsia"/>
          <w:bCs/>
          <w:color w:val="000000" w:themeColor="text1"/>
          <w:sz w:val="24"/>
          <w:szCs w:val="24"/>
        </w:rPr>
        <w:t>00</w:t>
      </w:r>
      <w:r>
        <w:rPr>
          <w:rFonts w:ascii="宋体" w:eastAsia="宋体" w:hAnsi="宋体" w:cs="宋体" w:hint="eastAsia"/>
          <w:bCs/>
          <w:color w:val="000000" w:themeColor="text1"/>
          <w:sz w:val="24"/>
          <w:szCs w:val="24"/>
        </w:rPr>
        <w:t>-17:00</w:t>
      </w:r>
    </w:p>
    <w:p w14:paraId="1986CB60"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二、活动地点</w:t>
      </w:r>
    </w:p>
    <w:p w14:paraId="0938C38B" w14:textId="238A5BFA"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陕西北元化工集团股份有限公司（以下简称“北元集团”或“公司”）展厅、生产集控中心、</w:t>
      </w:r>
      <w:r w:rsidR="00CC767D" w:rsidRPr="00CC767D">
        <w:rPr>
          <w:rFonts w:ascii="宋体" w:eastAsia="宋体" w:hAnsi="宋体" w:cs="宋体" w:hint="eastAsia"/>
          <w:bCs/>
          <w:color w:val="000000" w:themeColor="text1"/>
          <w:sz w:val="24"/>
          <w:szCs w:val="24"/>
        </w:rPr>
        <w:t>包装车间、209会议室</w:t>
      </w:r>
    </w:p>
    <w:p w14:paraId="0854D1D4"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三、参加人员</w:t>
      </w:r>
    </w:p>
    <w:p w14:paraId="19D3622A" w14:textId="27D70236"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bookmarkStart w:id="0" w:name="_GoBack"/>
      <w:r w:rsidR="008B05A7" w:rsidRPr="008B05A7">
        <w:rPr>
          <w:rFonts w:ascii="宋体" w:eastAsia="宋体" w:hAnsi="宋体" w:cs="宋体" w:hint="eastAsia"/>
          <w:bCs/>
          <w:color w:val="000000" w:themeColor="text1"/>
          <w:sz w:val="24"/>
          <w:szCs w:val="24"/>
        </w:rPr>
        <w:t>长安汇通（深圳）投资有限公司</w:t>
      </w:r>
      <w:bookmarkEnd w:id="0"/>
      <w:r>
        <w:rPr>
          <w:rFonts w:ascii="宋体" w:eastAsia="宋体" w:hAnsi="宋体" w:cs="宋体" w:hint="eastAsia"/>
          <w:bCs/>
          <w:color w:val="000000" w:themeColor="text1"/>
          <w:sz w:val="24"/>
          <w:szCs w:val="24"/>
        </w:rPr>
        <w:t>相关人员，</w:t>
      </w:r>
      <w:r w:rsidR="00CC767D" w:rsidRPr="00CC767D">
        <w:rPr>
          <w:rFonts w:ascii="宋体" w:eastAsia="宋体" w:hAnsi="宋体" w:cs="宋体" w:hint="eastAsia"/>
          <w:bCs/>
          <w:color w:val="000000" w:themeColor="text1"/>
          <w:sz w:val="24"/>
          <w:szCs w:val="24"/>
        </w:rPr>
        <w:t>机构</w:t>
      </w:r>
      <w:r w:rsidR="00CC767D">
        <w:rPr>
          <w:rFonts w:ascii="宋体" w:eastAsia="宋体" w:hAnsi="宋体" w:cs="宋体" w:hint="eastAsia"/>
          <w:bCs/>
          <w:color w:val="000000" w:themeColor="text1"/>
          <w:sz w:val="24"/>
          <w:szCs w:val="24"/>
        </w:rPr>
        <w:t>研究员</w:t>
      </w:r>
      <w:r w:rsidR="00CC767D" w:rsidRPr="00CC767D">
        <w:rPr>
          <w:rFonts w:ascii="宋体" w:eastAsia="宋体" w:hAnsi="宋体" w:cs="宋体" w:hint="eastAsia"/>
          <w:bCs/>
          <w:color w:val="000000" w:themeColor="text1"/>
          <w:sz w:val="24"/>
          <w:szCs w:val="24"/>
        </w:rPr>
        <w:t>及投资者</w:t>
      </w:r>
      <w:r w:rsidR="00CC767D">
        <w:rPr>
          <w:rFonts w:ascii="宋体" w:eastAsia="宋体" w:hAnsi="宋体" w:cs="宋体" w:hint="eastAsia"/>
          <w:bCs/>
          <w:color w:val="000000" w:themeColor="text1"/>
          <w:sz w:val="24"/>
          <w:szCs w:val="24"/>
        </w:rPr>
        <w:t>20</w:t>
      </w:r>
      <w:r>
        <w:rPr>
          <w:rFonts w:ascii="宋体" w:eastAsia="宋体" w:hAnsi="宋体" w:cs="宋体" w:hint="eastAsia"/>
          <w:bCs/>
          <w:color w:val="000000" w:themeColor="text1"/>
          <w:sz w:val="24"/>
          <w:szCs w:val="24"/>
        </w:rPr>
        <w:t>余名。</w:t>
      </w:r>
    </w:p>
    <w:p w14:paraId="5B63F317" w14:textId="25957CE5"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2.公司</w:t>
      </w:r>
      <w:r w:rsidR="00CC767D" w:rsidRPr="00CC767D">
        <w:rPr>
          <w:rFonts w:ascii="宋体" w:eastAsia="宋体" w:hAnsi="宋体" w:cs="宋体" w:hint="eastAsia"/>
          <w:bCs/>
          <w:color w:val="000000" w:themeColor="text1"/>
          <w:sz w:val="24"/>
          <w:szCs w:val="24"/>
        </w:rPr>
        <w:t>党委副书记、董事、总经理</w:t>
      </w:r>
      <w:r w:rsidR="00CC767D">
        <w:rPr>
          <w:rFonts w:ascii="宋体" w:eastAsia="宋体" w:hAnsi="宋体" w:cs="宋体" w:hint="eastAsia"/>
          <w:bCs/>
          <w:color w:val="000000" w:themeColor="text1"/>
          <w:sz w:val="24"/>
          <w:szCs w:val="24"/>
        </w:rPr>
        <w:t>，</w:t>
      </w:r>
      <w:r w:rsidR="00CC767D" w:rsidRPr="00CC767D">
        <w:rPr>
          <w:rFonts w:ascii="宋体" w:eastAsia="宋体" w:hAnsi="宋体" w:cs="宋体" w:hint="eastAsia"/>
          <w:bCs/>
          <w:color w:val="000000" w:themeColor="text1"/>
          <w:sz w:val="24"/>
          <w:szCs w:val="24"/>
        </w:rPr>
        <w:t>董事会秘书</w:t>
      </w:r>
      <w:r>
        <w:rPr>
          <w:rFonts w:ascii="宋体" w:eastAsia="宋体" w:hAnsi="宋体" w:cs="宋体" w:hint="eastAsia"/>
          <w:bCs/>
          <w:color w:val="000000" w:themeColor="text1"/>
          <w:sz w:val="24"/>
          <w:szCs w:val="24"/>
        </w:rPr>
        <w:t>，相关业务部门负责人等。</w:t>
      </w:r>
    </w:p>
    <w:p w14:paraId="3BC66963"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四、活动主要内容</w:t>
      </w:r>
    </w:p>
    <w:p w14:paraId="689FA592" w14:textId="48AD4F50" w:rsidR="00E34BA9" w:rsidRDefault="00377570" w:rsidP="0030592E">
      <w:pPr>
        <w:spacing w:line="520" w:lineRule="exact"/>
        <w:ind w:firstLineChars="200" w:firstLine="480"/>
        <w:contextualSpacing/>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w:t>
      </w:r>
      <w:r w:rsidR="00CC767D">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年</w:t>
      </w:r>
      <w:r w:rsidR="00CC767D">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月</w:t>
      </w:r>
      <w:r w:rsidR="00CC767D">
        <w:rPr>
          <w:rFonts w:ascii="宋体" w:eastAsia="宋体" w:hAnsi="宋体" w:cs="宋体" w:hint="eastAsia"/>
          <w:color w:val="000000" w:themeColor="text1"/>
          <w:sz w:val="24"/>
          <w:szCs w:val="24"/>
        </w:rPr>
        <w:t>25</w:t>
      </w:r>
      <w:r>
        <w:rPr>
          <w:rFonts w:ascii="宋体" w:eastAsia="宋体" w:hAnsi="宋体" w:cs="宋体" w:hint="eastAsia"/>
          <w:color w:val="000000" w:themeColor="text1"/>
          <w:sz w:val="24"/>
          <w:szCs w:val="24"/>
        </w:rPr>
        <w:t>日下午，</w:t>
      </w:r>
      <w:bookmarkStart w:id="1" w:name="OLE_LINK2"/>
      <w:bookmarkStart w:id="2" w:name="OLE_LINK3"/>
      <w:r w:rsidR="00CC767D" w:rsidRPr="00CC767D">
        <w:rPr>
          <w:rFonts w:ascii="宋体" w:eastAsia="宋体" w:hAnsi="宋体" w:cs="宋体" w:hint="eastAsia"/>
          <w:color w:val="000000" w:themeColor="text1"/>
          <w:sz w:val="24"/>
          <w:szCs w:val="24"/>
        </w:rPr>
        <w:t>长安汇</w:t>
      </w:r>
      <w:proofErr w:type="gramStart"/>
      <w:r w:rsidR="00CC767D" w:rsidRPr="00CC767D">
        <w:rPr>
          <w:rFonts w:ascii="宋体" w:eastAsia="宋体" w:hAnsi="宋体" w:cs="宋体" w:hint="eastAsia"/>
          <w:color w:val="000000" w:themeColor="text1"/>
          <w:sz w:val="24"/>
          <w:szCs w:val="24"/>
        </w:rPr>
        <w:t>通</w:t>
      </w:r>
      <w:r>
        <w:rPr>
          <w:rFonts w:ascii="宋体" w:eastAsia="宋体" w:hAnsi="宋体" w:cs="宋体" w:hint="eastAsia"/>
          <w:color w:val="000000" w:themeColor="text1"/>
          <w:sz w:val="24"/>
          <w:szCs w:val="24"/>
        </w:rPr>
        <w:t>联合</w:t>
      </w:r>
      <w:proofErr w:type="gramEnd"/>
      <w:r w:rsidR="00CC767D" w:rsidRPr="00CC767D">
        <w:rPr>
          <w:rFonts w:ascii="宋体" w:eastAsia="宋体" w:hAnsi="宋体" w:cs="宋体" w:hint="eastAsia"/>
          <w:color w:val="000000" w:themeColor="text1"/>
          <w:sz w:val="24"/>
          <w:szCs w:val="24"/>
        </w:rPr>
        <w:t>机构研究员及投资者</w:t>
      </w:r>
      <w:r>
        <w:rPr>
          <w:rFonts w:ascii="宋体" w:eastAsia="宋体" w:hAnsi="宋体" w:cs="宋体" w:hint="eastAsia"/>
          <w:color w:val="000000" w:themeColor="text1"/>
          <w:sz w:val="24"/>
          <w:szCs w:val="24"/>
        </w:rPr>
        <w:t>在北</w:t>
      </w:r>
      <w:proofErr w:type="gramStart"/>
      <w:r>
        <w:rPr>
          <w:rFonts w:ascii="宋体" w:eastAsia="宋体" w:hAnsi="宋体" w:cs="宋体" w:hint="eastAsia"/>
          <w:color w:val="000000" w:themeColor="text1"/>
          <w:sz w:val="24"/>
          <w:szCs w:val="24"/>
        </w:rPr>
        <w:t>元集团</w:t>
      </w:r>
      <w:proofErr w:type="gramEnd"/>
      <w:r>
        <w:rPr>
          <w:rFonts w:ascii="宋体" w:eastAsia="宋体" w:hAnsi="宋体" w:cs="宋体" w:hint="eastAsia"/>
          <w:color w:val="000000" w:themeColor="text1"/>
          <w:sz w:val="24"/>
          <w:szCs w:val="24"/>
        </w:rPr>
        <w:t>举办了</w:t>
      </w:r>
      <w:r w:rsidR="00CC767D" w:rsidRPr="00CC767D">
        <w:rPr>
          <w:rFonts w:ascii="宋体" w:eastAsia="宋体" w:hAnsi="宋体" w:cs="宋体" w:hint="eastAsia"/>
          <w:color w:val="000000" w:themeColor="text1"/>
          <w:sz w:val="24"/>
          <w:szCs w:val="24"/>
        </w:rPr>
        <w:t>“走进陕西国资上市公司</w:t>
      </w:r>
      <w:r w:rsidR="00CC767D" w:rsidRPr="00CC767D">
        <w:rPr>
          <w:rFonts w:ascii="宋体" w:eastAsia="宋体" w:hAnsi="宋体" w:cs="宋体"/>
          <w:color w:val="000000" w:themeColor="text1"/>
          <w:sz w:val="24"/>
          <w:szCs w:val="24"/>
        </w:rPr>
        <w:t xml:space="preserve"> 循环经济专场：</w:t>
      </w:r>
      <w:r w:rsidR="00CC767D" w:rsidRPr="00CC767D">
        <w:rPr>
          <w:rFonts w:ascii="宋体" w:eastAsia="宋体" w:hAnsi="宋体" w:cs="宋体" w:hint="eastAsia"/>
          <w:color w:val="000000" w:themeColor="text1"/>
          <w:sz w:val="24"/>
          <w:szCs w:val="24"/>
        </w:rPr>
        <w:t>解码北元集团发展密码”</w:t>
      </w:r>
      <w:r w:rsidR="00CC767D">
        <w:rPr>
          <w:rFonts w:ascii="宋体" w:eastAsia="宋体" w:hAnsi="宋体" w:cs="宋体" w:hint="eastAsia"/>
          <w:color w:val="000000" w:themeColor="text1"/>
          <w:sz w:val="24"/>
          <w:szCs w:val="24"/>
        </w:rPr>
        <w:t>活动</w:t>
      </w:r>
      <w:r>
        <w:rPr>
          <w:rFonts w:ascii="宋体" w:eastAsia="宋体" w:hAnsi="宋体" w:cs="宋体" w:hint="eastAsia"/>
          <w:color w:val="000000" w:themeColor="text1"/>
          <w:sz w:val="24"/>
          <w:szCs w:val="24"/>
        </w:rPr>
        <w:t>，</w:t>
      </w:r>
      <w:bookmarkStart w:id="3" w:name="OLE_LINK8"/>
      <w:bookmarkStart w:id="4" w:name="OLE_LINK9"/>
      <w:r w:rsidR="00CC767D">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0余名</w:t>
      </w:r>
      <w:r w:rsidR="00CC767D" w:rsidRPr="00CC767D">
        <w:rPr>
          <w:rFonts w:ascii="宋体" w:eastAsia="宋体" w:hAnsi="宋体" w:cs="宋体" w:hint="eastAsia"/>
          <w:color w:val="000000" w:themeColor="text1"/>
          <w:sz w:val="24"/>
          <w:szCs w:val="24"/>
        </w:rPr>
        <w:t>机构研究员及投资者</w:t>
      </w:r>
      <w:r>
        <w:rPr>
          <w:rFonts w:ascii="宋体" w:eastAsia="宋体" w:hAnsi="宋体" w:cs="宋体" w:hint="eastAsia"/>
          <w:color w:val="000000" w:themeColor="text1"/>
          <w:sz w:val="24"/>
          <w:szCs w:val="24"/>
        </w:rPr>
        <w:t>走进公司进行深度调研。</w:t>
      </w:r>
      <w:bookmarkStart w:id="5" w:name="OLE_LINK4"/>
      <w:bookmarkStart w:id="6" w:name="OLE_LINK5"/>
      <w:bookmarkEnd w:id="1"/>
      <w:bookmarkEnd w:id="2"/>
      <w:r>
        <w:rPr>
          <w:rFonts w:ascii="宋体" w:eastAsia="宋体" w:hAnsi="宋体" w:cs="宋体" w:hint="eastAsia"/>
          <w:color w:val="000000" w:themeColor="text1"/>
          <w:sz w:val="24"/>
          <w:szCs w:val="24"/>
        </w:rPr>
        <w:t>投资者一行首先参观了北</w:t>
      </w:r>
      <w:proofErr w:type="gramStart"/>
      <w:r>
        <w:rPr>
          <w:rFonts w:ascii="宋体" w:eastAsia="宋体" w:hAnsi="宋体" w:cs="宋体" w:hint="eastAsia"/>
          <w:color w:val="000000" w:themeColor="text1"/>
          <w:sz w:val="24"/>
          <w:szCs w:val="24"/>
        </w:rPr>
        <w:t>元集团</w:t>
      </w:r>
      <w:proofErr w:type="gramEnd"/>
      <w:r>
        <w:rPr>
          <w:rFonts w:ascii="宋体" w:eastAsia="宋体" w:hAnsi="宋体" w:cs="宋体" w:hint="eastAsia"/>
          <w:color w:val="000000" w:themeColor="text1"/>
          <w:sz w:val="24"/>
          <w:szCs w:val="24"/>
        </w:rPr>
        <w:t>展厅、生产集控中心</w:t>
      </w:r>
      <w:r w:rsidR="00CC767D">
        <w:rPr>
          <w:rFonts w:ascii="宋体" w:eastAsia="宋体" w:hAnsi="宋体" w:cs="宋体" w:hint="eastAsia"/>
          <w:color w:val="000000" w:themeColor="text1"/>
          <w:sz w:val="24"/>
          <w:szCs w:val="24"/>
        </w:rPr>
        <w:t>、</w:t>
      </w:r>
      <w:r w:rsidR="00CC767D" w:rsidRPr="00CC767D">
        <w:rPr>
          <w:rFonts w:ascii="宋体" w:eastAsia="宋体" w:hAnsi="宋体" w:cs="宋体" w:hint="eastAsia"/>
          <w:bCs/>
          <w:color w:val="000000" w:themeColor="text1"/>
          <w:sz w:val="24"/>
          <w:szCs w:val="24"/>
        </w:rPr>
        <w:t>包装车间</w:t>
      </w:r>
      <w:r>
        <w:rPr>
          <w:rFonts w:ascii="宋体" w:eastAsia="宋体" w:hAnsi="宋体" w:cs="宋体" w:hint="eastAsia"/>
          <w:color w:val="000000" w:themeColor="text1"/>
          <w:sz w:val="24"/>
          <w:szCs w:val="24"/>
        </w:rPr>
        <w:t>，随后进行了座谈交流，</w:t>
      </w:r>
      <w:bookmarkEnd w:id="3"/>
      <w:bookmarkEnd w:id="4"/>
      <w:bookmarkEnd w:id="5"/>
      <w:bookmarkEnd w:id="6"/>
      <w:r>
        <w:rPr>
          <w:rFonts w:ascii="宋体" w:eastAsia="宋体" w:hAnsi="宋体" w:cs="宋体" w:hint="eastAsia"/>
          <w:color w:val="000000" w:themeColor="text1"/>
          <w:sz w:val="24"/>
          <w:szCs w:val="24"/>
        </w:rPr>
        <w:t>听取了公司情况介绍，并由公司相关负责人对投资者关心的问题进行了解答。</w:t>
      </w:r>
    </w:p>
    <w:p w14:paraId="3D56954D" w14:textId="77777777" w:rsidR="00E34BA9" w:rsidRDefault="00377570" w:rsidP="0030592E">
      <w:pPr>
        <w:spacing w:line="520" w:lineRule="exact"/>
        <w:ind w:firstLineChars="200" w:firstLine="482"/>
        <w:contextualSpacing/>
        <w:rPr>
          <w:rFonts w:ascii="宋体" w:eastAsia="宋体" w:hAnsi="宋体" w:cs="宋体"/>
          <w:b/>
          <w:bCs/>
          <w:sz w:val="24"/>
          <w:szCs w:val="24"/>
        </w:rPr>
      </w:pPr>
      <w:r>
        <w:rPr>
          <w:rFonts w:ascii="宋体" w:eastAsia="宋体" w:hAnsi="宋体" w:cs="宋体" w:hint="eastAsia"/>
          <w:b/>
          <w:bCs/>
          <w:color w:val="000000" w:themeColor="text1"/>
          <w:sz w:val="24"/>
          <w:szCs w:val="24"/>
        </w:rPr>
        <w:t>五、现场互动问答主要内容</w:t>
      </w:r>
    </w:p>
    <w:p w14:paraId="3BC8907F" w14:textId="38349514" w:rsidR="00CC767D" w:rsidRDefault="00377570"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8806F0">
        <w:rPr>
          <w:rFonts w:ascii="宋体" w:eastAsia="宋体" w:hAnsi="宋体" w:cs="宋体" w:hint="eastAsia"/>
          <w:sz w:val="24"/>
          <w:szCs w:val="24"/>
        </w:rPr>
        <w:t>请问公司</w:t>
      </w:r>
      <w:r w:rsidR="00E27798">
        <w:rPr>
          <w:rFonts w:ascii="宋体" w:eastAsia="宋体" w:hAnsi="宋体" w:cs="宋体" w:hint="eastAsia"/>
          <w:sz w:val="24"/>
          <w:szCs w:val="24"/>
        </w:rPr>
        <w:t>用电大概是</w:t>
      </w:r>
      <w:r w:rsidR="00CC767D" w:rsidRPr="00CC767D">
        <w:rPr>
          <w:rFonts w:ascii="宋体" w:eastAsia="宋体" w:hAnsi="宋体" w:cs="宋体" w:hint="eastAsia"/>
          <w:sz w:val="24"/>
          <w:szCs w:val="24"/>
        </w:rPr>
        <w:t>什么结构？</w:t>
      </w:r>
    </w:p>
    <w:p w14:paraId="22A5C4A0" w14:textId="128F6962" w:rsidR="00CC767D" w:rsidRPr="008806F0" w:rsidRDefault="008806F0"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答：公司目前</w:t>
      </w:r>
      <w:r w:rsidR="000A08BE">
        <w:rPr>
          <w:rFonts w:ascii="宋体" w:eastAsia="宋体" w:hAnsi="宋体" w:cs="宋体" w:hint="eastAsia"/>
          <w:sz w:val="24"/>
          <w:szCs w:val="24"/>
        </w:rPr>
        <w:t>拥</w:t>
      </w:r>
      <w:r>
        <w:rPr>
          <w:rFonts w:ascii="宋体" w:eastAsia="宋体" w:hAnsi="宋体" w:cs="宋体" w:hint="eastAsia"/>
          <w:sz w:val="24"/>
          <w:szCs w:val="24"/>
        </w:rPr>
        <w:t>有</w:t>
      </w:r>
      <w:r w:rsidRPr="008806F0">
        <w:rPr>
          <w:rFonts w:ascii="宋体" w:eastAsia="宋体" w:hAnsi="宋体" w:cs="宋体"/>
          <w:sz w:val="24"/>
          <w:szCs w:val="24"/>
        </w:rPr>
        <w:t>4×125MW火力发电</w:t>
      </w:r>
      <w:r>
        <w:rPr>
          <w:rFonts w:ascii="宋体" w:eastAsia="宋体" w:hAnsi="宋体" w:cs="宋体"/>
          <w:sz w:val="24"/>
          <w:szCs w:val="24"/>
        </w:rPr>
        <w:t>和</w:t>
      </w:r>
      <w:r w:rsidRPr="008806F0">
        <w:rPr>
          <w:rFonts w:ascii="宋体" w:eastAsia="宋体" w:hAnsi="宋体" w:cs="宋体"/>
          <w:sz w:val="24"/>
          <w:szCs w:val="24"/>
        </w:rPr>
        <w:t>300MW光伏发电</w:t>
      </w:r>
      <w:r w:rsidR="000A08BE">
        <w:rPr>
          <w:rFonts w:ascii="宋体" w:eastAsia="宋体" w:hAnsi="宋体" w:cs="宋体" w:hint="eastAsia"/>
          <w:sz w:val="24"/>
          <w:szCs w:val="24"/>
        </w:rPr>
        <w:t>两种</w:t>
      </w:r>
      <w:r w:rsidR="000A08BE">
        <w:rPr>
          <w:rFonts w:ascii="宋体" w:eastAsia="宋体" w:hAnsi="宋体" w:cs="宋体"/>
          <w:sz w:val="24"/>
          <w:szCs w:val="24"/>
        </w:rPr>
        <w:t>发电模式</w:t>
      </w:r>
      <w:r>
        <w:rPr>
          <w:rFonts w:ascii="宋体" w:eastAsia="宋体" w:hAnsi="宋体" w:cs="宋体"/>
          <w:sz w:val="24"/>
          <w:szCs w:val="24"/>
        </w:rPr>
        <w:t>，</w:t>
      </w:r>
      <w:r w:rsidR="000A08BE">
        <w:rPr>
          <w:rFonts w:ascii="宋体" w:eastAsia="宋体" w:hAnsi="宋体" w:cs="宋体"/>
          <w:sz w:val="24"/>
          <w:szCs w:val="24"/>
        </w:rPr>
        <w:t>其中</w:t>
      </w:r>
      <w:r w:rsidRPr="008806F0">
        <w:rPr>
          <w:rFonts w:ascii="宋体" w:eastAsia="宋体" w:hAnsi="宋体" w:cs="宋体"/>
          <w:sz w:val="24"/>
          <w:szCs w:val="24"/>
        </w:rPr>
        <w:t>4×125MW火力发电</w:t>
      </w:r>
      <w:r>
        <w:rPr>
          <w:rFonts w:ascii="宋体" w:eastAsia="宋体" w:hAnsi="宋体" w:cs="宋体"/>
          <w:sz w:val="24"/>
          <w:szCs w:val="24"/>
        </w:rPr>
        <w:t>主要用于</w:t>
      </w:r>
      <w:r w:rsidR="000A08BE">
        <w:rPr>
          <w:rFonts w:ascii="宋体" w:eastAsia="宋体" w:hAnsi="宋体" w:cs="宋体"/>
          <w:sz w:val="24"/>
          <w:szCs w:val="24"/>
        </w:rPr>
        <w:t>公司化工和水泥产品生产；</w:t>
      </w:r>
      <w:r w:rsidRPr="008806F0">
        <w:rPr>
          <w:rFonts w:ascii="宋体" w:eastAsia="宋体" w:hAnsi="宋体" w:cs="宋体"/>
          <w:sz w:val="24"/>
          <w:szCs w:val="24"/>
        </w:rPr>
        <w:t>300MW光伏发电</w:t>
      </w:r>
      <w:r w:rsidR="007B77B2">
        <w:rPr>
          <w:rFonts w:ascii="宋体" w:eastAsia="宋体" w:hAnsi="宋体" w:cs="宋体"/>
          <w:sz w:val="24"/>
          <w:szCs w:val="24"/>
        </w:rPr>
        <w:t>已</w:t>
      </w:r>
      <w:r w:rsidR="00D75AD1">
        <w:rPr>
          <w:rFonts w:ascii="宋体" w:eastAsia="宋体" w:hAnsi="宋体" w:cs="宋体" w:hint="eastAsia"/>
          <w:sz w:val="24"/>
          <w:szCs w:val="24"/>
        </w:rPr>
        <w:t>正式转固</w:t>
      </w:r>
      <w:r w:rsidR="001D19DB">
        <w:rPr>
          <w:rFonts w:ascii="宋体" w:eastAsia="宋体" w:hAnsi="宋体" w:cs="宋体" w:hint="eastAsia"/>
          <w:sz w:val="24"/>
          <w:szCs w:val="24"/>
        </w:rPr>
        <w:t>，根据</w:t>
      </w:r>
      <w:r w:rsidR="001D19DB" w:rsidRPr="001D19DB">
        <w:rPr>
          <w:rFonts w:ascii="宋体" w:eastAsia="宋体" w:hAnsi="宋体" w:cs="宋体"/>
          <w:sz w:val="24"/>
          <w:szCs w:val="24"/>
        </w:rPr>
        <w:t>国家电网</w:t>
      </w:r>
      <w:r w:rsidR="001D19DB">
        <w:rPr>
          <w:rFonts w:ascii="宋体" w:eastAsia="宋体" w:hAnsi="宋体" w:cs="宋体" w:hint="eastAsia"/>
          <w:sz w:val="24"/>
          <w:szCs w:val="24"/>
        </w:rPr>
        <w:t>要求，公司目前光伏发电需上网销售。</w:t>
      </w:r>
      <w:r w:rsidR="007B77B2">
        <w:rPr>
          <w:rFonts w:ascii="宋体" w:eastAsia="宋体" w:hAnsi="宋体" w:cs="宋体" w:hint="eastAsia"/>
          <w:sz w:val="24"/>
          <w:szCs w:val="24"/>
        </w:rPr>
        <w:t>谢谢。</w:t>
      </w:r>
    </w:p>
    <w:p w14:paraId="4C74F6F4" w14:textId="1077296F" w:rsidR="00CC767D" w:rsidRDefault="001D19DB"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2.公司资产减值金额为什么</w:t>
      </w:r>
      <w:r w:rsidR="0083488C">
        <w:rPr>
          <w:rFonts w:ascii="宋体" w:eastAsia="宋体" w:hAnsi="宋体" w:cs="宋体" w:hint="eastAsia"/>
          <w:sz w:val="24"/>
          <w:szCs w:val="24"/>
        </w:rPr>
        <w:t>这么多？</w:t>
      </w:r>
    </w:p>
    <w:p w14:paraId="72158863" w14:textId="533CE481" w:rsidR="0083488C" w:rsidRPr="001D19DB" w:rsidRDefault="0083488C" w:rsidP="0030592E">
      <w:pPr>
        <w:spacing w:line="520" w:lineRule="exact"/>
        <w:ind w:firstLineChars="200" w:firstLine="480"/>
        <w:rPr>
          <w:rFonts w:ascii="宋体" w:eastAsia="宋体" w:hAnsi="宋体" w:cs="宋体"/>
          <w:sz w:val="24"/>
          <w:szCs w:val="24"/>
        </w:rPr>
      </w:pPr>
      <w:r w:rsidRPr="00C1469E">
        <w:rPr>
          <w:rFonts w:ascii="宋体" w:eastAsia="宋体" w:hAnsi="宋体" w:cs="宋体" w:hint="eastAsia"/>
          <w:sz w:val="24"/>
          <w:szCs w:val="24"/>
        </w:rPr>
        <w:t>答：</w:t>
      </w:r>
      <w:r w:rsidR="00C1469E" w:rsidRPr="00C1469E">
        <w:rPr>
          <w:rFonts w:ascii="宋体" w:eastAsia="宋体" w:hAnsi="宋体" w:cs="宋体" w:hint="eastAsia"/>
          <w:sz w:val="24"/>
          <w:szCs w:val="24"/>
        </w:rPr>
        <w:t>公司根据《企业会计准则》及财务制度的规定，对应收款项、存货、固定资产等进行全面清查，对存在减值迹象的资产进行减值测试，确认存在减值的，按规定计提了相应的减值准备。资产减值金额较大，主要系公司下属锦源分公司受电石市场持续低迷及区域电价政策调整等多重因素影响，决定进行停产消缺，停产消</w:t>
      </w:r>
      <w:proofErr w:type="gramStart"/>
      <w:r w:rsidR="00C1469E" w:rsidRPr="00C1469E">
        <w:rPr>
          <w:rFonts w:ascii="宋体" w:eastAsia="宋体" w:hAnsi="宋体" w:cs="宋体" w:hint="eastAsia"/>
          <w:sz w:val="24"/>
          <w:szCs w:val="24"/>
        </w:rPr>
        <w:t>缺期间</w:t>
      </w:r>
      <w:proofErr w:type="gramEnd"/>
      <w:r w:rsidR="00C1469E" w:rsidRPr="00C1469E">
        <w:rPr>
          <w:rFonts w:ascii="宋体" w:eastAsia="宋体" w:hAnsi="宋体" w:cs="宋体" w:hint="eastAsia"/>
          <w:sz w:val="24"/>
          <w:szCs w:val="24"/>
        </w:rPr>
        <w:t>资产闲置，无法产生收益，根据《企业会计准则》等相关规定，今年上半年计提固定资产减值准备</w:t>
      </w:r>
      <w:r w:rsidR="00C1469E" w:rsidRPr="00C1469E">
        <w:rPr>
          <w:rFonts w:ascii="宋体" w:eastAsia="宋体" w:hAnsi="宋体" w:cs="宋体"/>
          <w:sz w:val="24"/>
          <w:szCs w:val="24"/>
        </w:rPr>
        <w:t>6967.54万元。谢谢。</w:t>
      </w:r>
    </w:p>
    <w:p w14:paraId="3CB0C3BA" w14:textId="00A6C8EC" w:rsidR="00DA4393" w:rsidRPr="00DA4393" w:rsidRDefault="00C1469E"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DA4393" w:rsidRPr="00DA4393">
        <w:rPr>
          <w:rFonts w:ascii="宋体" w:eastAsia="宋体" w:hAnsi="宋体" w:cs="宋体"/>
          <w:sz w:val="24"/>
          <w:szCs w:val="24"/>
        </w:rPr>
        <w:t>.公司</w:t>
      </w:r>
      <w:r>
        <w:rPr>
          <w:rFonts w:ascii="宋体" w:eastAsia="宋体" w:hAnsi="宋体" w:cs="宋体"/>
          <w:sz w:val="24"/>
          <w:szCs w:val="24"/>
        </w:rPr>
        <w:t>PVC</w:t>
      </w:r>
      <w:r w:rsidR="00DA4393" w:rsidRPr="00DA4393">
        <w:rPr>
          <w:rFonts w:ascii="宋体" w:eastAsia="宋体" w:hAnsi="宋体" w:cs="宋体"/>
          <w:sz w:val="24"/>
          <w:szCs w:val="24"/>
        </w:rPr>
        <w:t>产品在国际上的竞争力如何，有何优势？</w:t>
      </w:r>
    </w:p>
    <w:p w14:paraId="6B8954F3" w14:textId="5ADE39D3" w:rsidR="00DA4393" w:rsidRDefault="00DA4393" w:rsidP="0030592E">
      <w:pPr>
        <w:spacing w:line="520" w:lineRule="exact"/>
        <w:ind w:firstLineChars="200" w:firstLine="480"/>
        <w:rPr>
          <w:rFonts w:ascii="宋体" w:eastAsia="宋体" w:hAnsi="宋体" w:cs="宋体"/>
          <w:sz w:val="24"/>
          <w:szCs w:val="24"/>
        </w:rPr>
      </w:pPr>
      <w:r w:rsidRPr="00DA4393">
        <w:rPr>
          <w:rFonts w:ascii="宋体" w:eastAsia="宋体" w:hAnsi="宋体" w:cs="宋体" w:hint="eastAsia"/>
          <w:sz w:val="24"/>
          <w:szCs w:val="24"/>
        </w:rPr>
        <w:t>答：公司</w:t>
      </w:r>
      <w:r w:rsidRPr="00DA4393">
        <w:rPr>
          <w:rFonts w:ascii="宋体" w:eastAsia="宋体" w:hAnsi="宋体" w:cs="宋体"/>
          <w:sz w:val="24"/>
          <w:szCs w:val="24"/>
        </w:rPr>
        <w:t>PVC产品种类丰富</w:t>
      </w:r>
      <w:r w:rsidR="007F57C9">
        <w:rPr>
          <w:rFonts w:ascii="宋体" w:eastAsia="宋体" w:hAnsi="宋体" w:cs="宋体"/>
          <w:sz w:val="24"/>
          <w:szCs w:val="24"/>
        </w:rPr>
        <w:t>，</w:t>
      </w:r>
      <w:r w:rsidR="007F57C9" w:rsidRPr="007F57C9">
        <w:rPr>
          <w:rFonts w:ascii="宋体" w:eastAsia="宋体" w:hAnsi="宋体" w:cs="宋体" w:hint="eastAsia"/>
          <w:sz w:val="24"/>
          <w:szCs w:val="24"/>
        </w:rPr>
        <w:t>牌号达到45种</w:t>
      </w:r>
      <w:r w:rsidRPr="00DA4393">
        <w:rPr>
          <w:rFonts w:ascii="宋体" w:eastAsia="宋体" w:hAnsi="宋体" w:cs="宋体"/>
          <w:sz w:val="24"/>
          <w:szCs w:val="24"/>
        </w:rPr>
        <w:t>，产品细分满足国际市场多样化需求，在非洲、西亚部分新兴市场替代了部分国际乙烯法货源，出口价格较国内同行业优势明显。</w:t>
      </w:r>
      <w:r w:rsidR="00C1469E">
        <w:rPr>
          <w:rFonts w:ascii="宋体" w:eastAsia="宋体" w:hAnsi="宋体" w:cs="宋体" w:hint="eastAsia"/>
          <w:sz w:val="24"/>
          <w:szCs w:val="24"/>
        </w:rPr>
        <w:t>谢谢</w:t>
      </w:r>
      <w:r w:rsidRPr="00DA4393">
        <w:rPr>
          <w:rFonts w:ascii="宋体" w:eastAsia="宋体" w:hAnsi="宋体" w:cs="宋体"/>
          <w:sz w:val="24"/>
          <w:szCs w:val="24"/>
        </w:rPr>
        <w:t>。</w:t>
      </w:r>
    </w:p>
    <w:p w14:paraId="38DE7CDF" w14:textId="1038E724" w:rsidR="00C1469E" w:rsidRPr="00C1469E" w:rsidRDefault="00C1469E"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Pr="00C1469E">
        <w:rPr>
          <w:rFonts w:ascii="宋体" w:eastAsia="宋体" w:hAnsi="宋体" w:cs="宋体"/>
          <w:sz w:val="24"/>
          <w:szCs w:val="24"/>
        </w:rPr>
        <w:t>公司常提及的区位优势，在原料采购、物流运输、市场辐射等方面具体能带来哪些实际效益？</w:t>
      </w:r>
    </w:p>
    <w:p w14:paraId="21E1FF3E" w14:textId="4B083B75" w:rsidR="00C1469E" w:rsidRPr="007F57C9" w:rsidRDefault="00C1469E" w:rsidP="007F57C9">
      <w:pPr>
        <w:spacing w:line="520" w:lineRule="exact"/>
        <w:ind w:firstLineChars="200" w:firstLine="472"/>
        <w:rPr>
          <w:rFonts w:ascii="宋体" w:eastAsia="宋体" w:hAnsi="宋体" w:cs="宋体"/>
          <w:spacing w:val="-2"/>
          <w:sz w:val="24"/>
          <w:szCs w:val="24"/>
        </w:rPr>
      </w:pPr>
      <w:r w:rsidRPr="007F57C9">
        <w:rPr>
          <w:rFonts w:ascii="宋体" w:eastAsia="宋体" w:hAnsi="宋体" w:cs="宋体" w:hint="eastAsia"/>
          <w:spacing w:val="-2"/>
          <w:sz w:val="24"/>
          <w:szCs w:val="24"/>
        </w:rPr>
        <w:t>答：公司地处秦晋蒙接壤的神府地区，位于国家级高端能源化工基地核心区域，煤炭、原盐资源丰富，产业</w:t>
      </w:r>
      <w:proofErr w:type="gramStart"/>
      <w:r w:rsidRPr="007F57C9">
        <w:rPr>
          <w:rFonts w:ascii="宋体" w:eastAsia="宋体" w:hAnsi="宋体" w:cs="宋体" w:hint="eastAsia"/>
          <w:spacing w:val="-2"/>
          <w:sz w:val="24"/>
          <w:szCs w:val="24"/>
        </w:rPr>
        <w:t>链原料</w:t>
      </w:r>
      <w:proofErr w:type="gramEnd"/>
      <w:r w:rsidRPr="007F57C9">
        <w:rPr>
          <w:rFonts w:ascii="宋体" w:eastAsia="宋体" w:hAnsi="宋体" w:cs="宋体" w:hint="eastAsia"/>
          <w:spacing w:val="-2"/>
          <w:sz w:val="24"/>
          <w:szCs w:val="24"/>
        </w:rPr>
        <w:t>供给充足，且距离东南沿海</w:t>
      </w:r>
      <w:r w:rsidRPr="007F57C9">
        <w:rPr>
          <w:rFonts w:ascii="宋体" w:eastAsia="宋体" w:hAnsi="宋体" w:cs="宋体"/>
          <w:spacing w:val="-2"/>
          <w:sz w:val="24"/>
          <w:szCs w:val="24"/>
        </w:rPr>
        <w:t>PVC主消费地及山西、内蒙古等氧化铝企业集中地较近，铁路与公路运输条件便利，对应成本优势明显。</w:t>
      </w:r>
      <w:r w:rsidRPr="007F57C9">
        <w:rPr>
          <w:rFonts w:ascii="宋体" w:eastAsia="宋体" w:hAnsi="宋体" w:cs="宋体" w:hint="eastAsia"/>
          <w:spacing w:val="-2"/>
          <w:sz w:val="24"/>
          <w:szCs w:val="24"/>
        </w:rPr>
        <w:t>谢谢</w:t>
      </w:r>
      <w:r w:rsidRPr="007F57C9">
        <w:rPr>
          <w:rFonts w:ascii="宋体" w:eastAsia="宋体" w:hAnsi="宋体" w:cs="宋体"/>
          <w:spacing w:val="-2"/>
          <w:sz w:val="24"/>
          <w:szCs w:val="24"/>
        </w:rPr>
        <w:t>。</w:t>
      </w:r>
    </w:p>
    <w:p w14:paraId="5393E83B" w14:textId="1A326B90" w:rsidR="009C5BAF" w:rsidRDefault="0030592E" w:rsidP="0030592E">
      <w:pPr>
        <w:spacing w:line="520" w:lineRule="exact"/>
        <w:ind w:firstLineChars="200" w:firstLine="480"/>
        <w:rPr>
          <w:rFonts w:ascii="宋体" w:eastAsia="宋体" w:hAnsi="宋体" w:cs="宋体"/>
          <w:sz w:val="24"/>
          <w:szCs w:val="24"/>
        </w:rPr>
      </w:pPr>
      <w:bookmarkStart w:id="7" w:name="OLE_LINK6"/>
      <w:bookmarkStart w:id="8" w:name="OLE_LINK7"/>
      <w:r>
        <w:rPr>
          <w:rFonts w:ascii="宋体" w:eastAsia="宋体" w:hAnsi="宋体" w:cs="宋体" w:hint="eastAsia"/>
          <w:sz w:val="24"/>
          <w:szCs w:val="24"/>
        </w:rPr>
        <w:t>5</w:t>
      </w:r>
      <w:r w:rsidR="009C5BAF">
        <w:rPr>
          <w:rFonts w:ascii="宋体" w:eastAsia="宋体" w:hAnsi="宋体" w:cs="宋体" w:hint="eastAsia"/>
          <w:sz w:val="24"/>
          <w:szCs w:val="24"/>
        </w:rPr>
        <w:t>.</w:t>
      </w:r>
      <w:r w:rsidR="008D65AE">
        <w:rPr>
          <w:rFonts w:ascii="宋体" w:eastAsia="宋体" w:hAnsi="宋体" w:cs="宋体" w:hint="eastAsia"/>
          <w:sz w:val="24"/>
          <w:szCs w:val="24"/>
        </w:rPr>
        <w:t>公司为什么没有</w:t>
      </w:r>
      <w:r w:rsidR="00D75AD1">
        <w:rPr>
          <w:rFonts w:ascii="宋体" w:eastAsia="宋体" w:hAnsi="宋体" w:cs="宋体" w:hint="eastAsia"/>
          <w:sz w:val="24"/>
          <w:szCs w:val="24"/>
        </w:rPr>
        <w:t>建设</w:t>
      </w:r>
      <w:r w:rsidR="008D65AE">
        <w:rPr>
          <w:rFonts w:ascii="宋体" w:eastAsia="宋体" w:hAnsi="宋体" w:cs="宋体" w:hint="eastAsia"/>
          <w:sz w:val="24"/>
          <w:szCs w:val="24"/>
        </w:rPr>
        <w:t>配套电石产能？</w:t>
      </w:r>
    </w:p>
    <w:p w14:paraId="79026F8A" w14:textId="0C37AE55" w:rsidR="008D65AE" w:rsidRDefault="008D65AE"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00C1469E" w:rsidRPr="00C1469E">
        <w:rPr>
          <w:rFonts w:ascii="宋体" w:eastAsia="宋体" w:hAnsi="宋体" w:cs="宋体" w:hint="eastAsia"/>
          <w:sz w:val="24"/>
          <w:szCs w:val="24"/>
        </w:rPr>
        <w:t>我公司年需求电石约</w:t>
      </w:r>
      <w:r w:rsidR="007F57C9">
        <w:rPr>
          <w:rFonts w:ascii="宋体" w:eastAsia="宋体" w:hAnsi="宋体" w:cs="宋体" w:hint="eastAsia"/>
          <w:sz w:val="24"/>
          <w:szCs w:val="24"/>
        </w:rPr>
        <w:t>180</w:t>
      </w:r>
      <w:r w:rsidR="00C1469E" w:rsidRPr="00C1469E">
        <w:rPr>
          <w:rFonts w:ascii="宋体" w:eastAsia="宋体" w:hAnsi="宋体" w:cs="宋体"/>
          <w:sz w:val="24"/>
          <w:szCs w:val="24"/>
        </w:rPr>
        <w:t>万吨，</w:t>
      </w:r>
      <w:r w:rsidR="00C1469E">
        <w:rPr>
          <w:rFonts w:ascii="宋体" w:eastAsia="宋体" w:hAnsi="宋体" w:cs="宋体" w:hint="eastAsia"/>
          <w:sz w:val="24"/>
          <w:szCs w:val="24"/>
        </w:rPr>
        <w:t>公司</w:t>
      </w:r>
      <w:r w:rsidR="007F57C9" w:rsidRPr="007F57C9">
        <w:rPr>
          <w:rFonts w:ascii="宋体" w:eastAsia="宋体" w:hAnsi="宋体" w:cs="宋体" w:hint="eastAsia"/>
          <w:sz w:val="24"/>
          <w:szCs w:val="24"/>
        </w:rPr>
        <w:t>位于全国电石主产区</w:t>
      </w:r>
      <w:r w:rsidR="007F57C9">
        <w:rPr>
          <w:rFonts w:ascii="宋体" w:eastAsia="宋体" w:hAnsi="宋体" w:cs="宋体" w:hint="eastAsia"/>
          <w:sz w:val="24"/>
          <w:szCs w:val="24"/>
        </w:rPr>
        <w:t>，</w:t>
      </w:r>
      <w:r w:rsidR="00C1469E" w:rsidRPr="00C1469E">
        <w:rPr>
          <w:rFonts w:ascii="宋体" w:eastAsia="宋体" w:hAnsi="宋体" w:cs="宋体"/>
          <w:sz w:val="24"/>
          <w:szCs w:val="24"/>
        </w:rPr>
        <w:t>周边电石企业林立，</w:t>
      </w:r>
      <w:r w:rsidR="00C1469E">
        <w:rPr>
          <w:rFonts w:ascii="宋体" w:eastAsia="宋体" w:hAnsi="宋体" w:cs="宋体"/>
          <w:sz w:val="24"/>
          <w:szCs w:val="24"/>
        </w:rPr>
        <w:t>完全满足生产需求，且运输成本低，电石在途消耗少</w:t>
      </w:r>
      <w:r>
        <w:rPr>
          <w:rFonts w:ascii="宋体" w:eastAsia="宋体" w:hAnsi="宋体" w:cs="宋体" w:hint="eastAsia"/>
          <w:sz w:val="24"/>
          <w:szCs w:val="24"/>
        </w:rPr>
        <w:t>。</w:t>
      </w:r>
      <w:r w:rsidR="00551A15">
        <w:rPr>
          <w:rFonts w:ascii="宋体" w:eastAsia="宋体" w:hAnsi="宋体" w:cs="宋体" w:hint="eastAsia"/>
          <w:sz w:val="24"/>
          <w:szCs w:val="24"/>
        </w:rPr>
        <w:t>谢谢。</w:t>
      </w:r>
    </w:p>
    <w:bookmarkEnd w:id="7"/>
    <w:bookmarkEnd w:id="8"/>
    <w:p w14:paraId="4A09A752" w14:textId="2E1115CC" w:rsidR="008D65AE" w:rsidRDefault="0030592E"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w:t>
      </w:r>
      <w:r w:rsidR="008D65AE">
        <w:rPr>
          <w:rFonts w:ascii="宋体" w:eastAsia="宋体" w:hAnsi="宋体" w:cs="宋体" w:hint="eastAsia"/>
          <w:sz w:val="24"/>
          <w:szCs w:val="24"/>
        </w:rPr>
        <w:t>.</w:t>
      </w:r>
      <w:r w:rsidR="00551A15">
        <w:rPr>
          <w:rFonts w:ascii="宋体" w:eastAsia="宋体" w:hAnsi="宋体" w:cs="宋体" w:hint="eastAsia"/>
          <w:sz w:val="24"/>
          <w:szCs w:val="24"/>
        </w:rPr>
        <w:t>公司</w:t>
      </w:r>
      <w:r w:rsidR="00551A15" w:rsidRPr="00551A15">
        <w:rPr>
          <w:rFonts w:ascii="宋体" w:eastAsia="宋体" w:hAnsi="宋体" w:cs="宋体"/>
          <w:sz w:val="24"/>
          <w:szCs w:val="24"/>
        </w:rPr>
        <w:t>二氧化碳加氢制航空煤油技术研发</w:t>
      </w:r>
      <w:r w:rsidR="00551A15">
        <w:rPr>
          <w:rFonts w:ascii="宋体" w:eastAsia="宋体" w:hAnsi="宋体" w:cs="宋体"/>
          <w:sz w:val="24"/>
          <w:szCs w:val="24"/>
        </w:rPr>
        <w:t>进展如何？</w:t>
      </w:r>
    </w:p>
    <w:p w14:paraId="1D426D03" w14:textId="5D00A5FA" w:rsidR="0063171B" w:rsidRPr="007F57C9" w:rsidRDefault="00551A15" w:rsidP="007F57C9">
      <w:pPr>
        <w:spacing w:line="520" w:lineRule="exact"/>
        <w:ind w:firstLineChars="200" w:firstLine="472"/>
        <w:rPr>
          <w:rFonts w:ascii="宋体" w:eastAsia="宋体" w:hAnsi="宋体" w:cs="宋体"/>
          <w:spacing w:val="-2"/>
          <w:sz w:val="24"/>
          <w:szCs w:val="24"/>
        </w:rPr>
      </w:pPr>
      <w:r w:rsidRPr="007F57C9">
        <w:rPr>
          <w:rFonts w:ascii="宋体" w:eastAsia="宋体" w:hAnsi="宋体" w:cs="宋体" w:hint="eastAsia"/>
          <w:spacing w:val="-2"/>
          <w:sz w:val="24"/>
          <w:szCs w:val="24"/>
        </w:rPr>
        <w:t>答：公司和西安交通大学研究团队</w:t>
      </w:r>
      <w:r w:rsidR="00603B50" w:rsidRPr="007F57C9">
        <w:rPr>
          <w:rFonts w:ascii="宋体" w:eastAsia="宋体" w:hAnsi="宋体" w:cs="宋体" w:hint="eastAsia"/>
          <w:spacing w:val="-2"/>
          <w:sz w:val="24"/>
          <w:szCs w:val="24"/>
        </w:rPr>
        <w:t>合作的</w:t>
      </w:r>
      <w:r w:rsidR="00603B50" w:rsidRPr="007F57C9">
        <w:rPr>
          <w:rFonts w:ascii="宋体" w:eastAsia="宋体" w:hAnsi="宋体" w:cs="宋体"/>
          <w:spacing w:val="-2"/>
          <w:sz w:val="24"/>
          <w:szCs w:val="24"/>
        </w:rPr>
        <w:t>“二氧化碳加氢制航空煤油”项目研究，目前已完成实验室小试，达到了预期成效，</w:t>
      </w:r>
      <w:r w:rsidR="00603B50" w:rsidRPr="007F57C9">
        <w:rPr>
          <w:rFonts w:ascii="宋体" w:eastAsia="宋体" w:hAnsi="宋体" w:cs="宋体" w:hint="eastAsia"/>
          <w:spacing w:val="-2"/>
          <w:sz w:val="24"/>
          <w:szCs w:val="24"/>
        </w:rPr>
        <w:t>正积极推进中试阶段的相关准备工作。谢谢。</w:t>
      </w:r>
    </w:p>
    <w:p w14:paraId="3F8801BF" w14:textId="6087F9AE" w:rsidR="007B77B2" w:rsidRDefault="0030592E"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w:t>
      </w:r>
      <w:r w:rsidR="007B77B2">
        <w:rPr>
          <w:rFonts w:ascii="宋体" w:eastAsia="宋体" w:hAnsi="宋体" w:cs="宋体" w:hint="eastAsia"/>
          <w:sz w:val="24"/>
          <w:szCs w:val="24"/>
        </w:rPr>
        <w:t>.</w:t>
      </w:r>
      <w:r w:rsidR="007B77B2" w:rsidRPr="007B77B2">
        <w:rPr>
          <w:rFonts w:ascii="宋体" w:eastAsia="宋体" w:hAnsi="宋体" w:cs="宋体" w:hint="eastAsia"/>
          <w:sz w:val="24"/>
          <w:szCs w:val="24"/>
        </w:rPr>
        <w:t>公司旗下的</w:t>
      </w:r>
      <w:r w:rsidR="00333B99">
        <w:rPr>
          <w:rFonts w:ascii="宋体" w:eastAsia="宋体" w:hAnsi="宋体" w:cs="宋体" w:hint="eastAsia"/>
          <w:sz w:val="24"/>
          <w:szCs w:val="24"/>
        </w:rPr>
        <w:t>锦源分公司</w:t>
      </w:r>
      <w:r w:rsidR="007B77B2" w:rsidRPr="007B77B2">
        <w:rPr>
          <w:rFonts w:ascii="宋体" w:eastAsia="宋体" w:hAnsi="宋体" w:cs="宋体"/>
          <w:sz w:val="24"/>
          <w:szCs w:val="24"/>
        </w:rPr>
        <w:t>已停产较长时间，是永久关闭吗？</w:t>
      </w:r>
    </w:p>
    <w:p w14:paraId="4EBD93AD" w14:textId="7C066A47" w:rsidR="007B77B2" w:rsidRDefault="00DA4393"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007B77B2" w:rsidRPr="007B77B2">
        <w:rPr>
          <w:rFonts w:ascii="宋体" w:eastAsia="宋体" w:hAnsi="宋体" w:cs="宋体" w:hint="eastAsia"/>
          <w:sz w:val="24"/>
          <w:szCs w:val="24"/>
        </w:rPr>
        <w:t>公司下属锦源分公司受电石市场影响，公司决定停产消缺，</w:t>
      </w:r>
      <w:r w:rsidR="006D560F" w:rsidRPr="006D560F">
        <w:rPr>
          <w:rFonts w:ascii="宋体" w:eastAsia="宋体" w:hAnsi="宋体" w:cs="宋体" w:hint="eastAsia"/>
          <w:sz w:val="24"/>
          <w:szCs w:val="24"/>
        </w:rPr>
        <w:t>本次停产</w:t>
      </w:r>
      <w:proofErr w:type="gramStart"/>
      <w:r w:rsidR="006D560F" w:rsidRPr="006D560F">
        <w:rPr>
          <w:rFonts w:ascii="宋体" w:eastAsia="宋体" w:hAnsi="宋体" w:cs="宋体" w:hint="eastAsia"/>
          <w:sz w:val="24"/>
          <w:szCs w:val="24"/>
        </w:rPr>
        <w:t>消缺系基于</w:t>
      </w:r>
      <w:proofErr w:type="gramEnd"/>
      <w:r w:rsidR="006D560F" w:rsidRPr="006D560F">
        <w:rPr>
          <w:rFonts w:ascii="宋体" w:eastAsia="宋体" w:hAnsi="宋体" w:cs="宋体" w:hint="eastAsia"/>
          <w:sz w:val="24"/>
          <w:szCs w:val="24"/>
        </w:rPr>
        <w:t>市场情况审慎进行的合理安排，不会对公</w:t>
      </w:r>
      <w:r w:rsidR="006D560F">
        <w:rPr>
          <w:rFonts w:ascii="宋体" w:eastAsia="宋体" w:hAnsi="宋体" w:cs="宋体" w:hint="eastAsia"/>
          <w:sz w:val="24"/>
          <w:szCs w:val="24"/>
        </w:rPr>
        <w:t>司生产经营造成重大影响，</w:t>
      </w:r>
      <w:r w:rsidR="007B77B2" w:rsidRPr="007B77B2">
        <w:rPr>
          <w:rFonts w:ascii="宋体" w:eastAsia="宋体" w:hAnsi="宋体" w:cs="宋体" w:hint="eastAsia"/>
          <w:sz w:val="24"/>
          <w:szCs w:val="24"/>
        </w:rPr>
        <w:t>后期公司将</w:t>
      </w:r>
      <w:r w:rsidR="007B77B2" w:rsidRPr="007B77B2">
        <w:rPr>
          <w:rFonts w:ascii="宋体" w:eastAsia="宋体" w:hAnsi="宋体" w:cs="宋体" w:hint="eastAsia"/>
          <w:sz w:val="24"/>
          <w:szCs w:val="24"/>
        </w:rPr>
        <w:lastRenderedPageBreak/>
        <w:t>根据市场情况组织复工复产。</w:t>
      </w:r>
      <w:r w:rsidR="007B77B2">
        <w:rPr>
          <w:rFonts w:ascii="宋体" w:eastAsia="宋体" w:hAnsi="宋体" w:cs="宋体" w:hint="eastAsia"/>
          <w:sz w:val="24"/>
          <w:szCs w:val="24"/>
        </w:rPr>
        <w:t>谢谢。</w:t>
      </w:r>
    </w:p>
    <w:p w14:paraId="69053DDE" w14:textId="3A1C0CF9" w:rsidR="00C03CBC" w:rsidRPr="00C03CBC" w:rsidRDefault="0030592E" w:rsidP="0030592E">
      <w:pPr>
        <w:spacing w:line="520" w:lineRule="exact"/>
        <w:ind w:firstLineChars="200" w:firstLine="480"/>
        <w:rPr>
          <w:rFonts w:ascii="宋体" w:eastAsia="宋体" w:hAnsi="宋体" w:cs="宋体"/>
          <w:sz w:val="24"/>
          <w:szCs w:val="24"/>
        </w:rPr>
      </w:pPr>
      <w:bookmarkStart w:id="9" w:name="OLE_LINK1"/>
      <w:r>
        <w:rPr>
          <w:rFonts w:ascii="宋体" w:eastAsia="宋体" w:hAnsi="宋体" w:cs="宋体" w:hint="eastAsia"/>
          <w:sz w:val="24"/>
          <w:szCs w:val="24"/>
        </w:rPr>
        <w:t>8</w:t>
      </w:r>
      <w:r w:rsidR="00C03CBC" w:rsidRPr="00C03CBC">
        <w:rPr>
          <w:rFonts w:ascii="宋体" w:eastAsia="宋体" w:hAnsi="宋体" w:cs="宋体"/>
          <w:sz w:val="24"/>
          <w:szCs w:val="24"/>
        </w:rPr>
        <w:t>.公司如何看待无汞法PVC?</w:t>
      </w:r>
    </w:p>
    <w:p w14:paraId="3549CEA5" w14:textId="6D464A92" w:rsidR="00DA4393" w:rsidRDefault="00C03CBC" w:rsidP="0030592E">
      <w:pPr>
        <w:spacing w:line="520" w:lineRule="exact"/>
        <w:ind w:firstLineChars="200" w:firstLine="480"/>
        <w:rPr>
          <w:rFonts w:ascii="宋体" w:eastAsia="宋体" w:hAnsi="宋体" w:cs="宋体"/>
          <w:sz w:val="24"/>
          <w:szCs w:val="24"/>
        </w:rPr>
      </w:pPr>
      <w:r w:rsidRPr="00C03CBC">
        <w:rPr>
          <w:rFonts w:ascii="宋体" w:eastAsia="宋体" w:hAnsi="宋体" w:cs="宋体" w:hint="eastAsia"/>
          <w:sz w:val="24"/>
          <w:szCs w:val="24"/>
        </w:rPr>
        <w:t>答</w:t>
      </w:r>
      <w:r w:rsidRPr="00C03CBC">
        <w:rPr>
          <w:rFonts w:ascii="宋体" w:eastAsia="宋体" w:hAnsi="宋体" w:cs="宋体"/>
          <w:sz w:val="24"/>
          <w:szCs w:val="24"/>
        </w:rPr>
        <w:t>:根据《水俣公约》要求，在缔约方大会已证实基于现有工艺的无汞催化剂技术和经济可行，且在全球范围内均可采购的5年后</w:t>
      </w:r>
      <w:r w:rsidR="00DA4393">
        <w:rPr>
          <w:rFonts w:ascii="宋体" w:eastAsia="宋体" w:hAnsi="宋体" w:cs="宋体" w:hint="eastAsia"/>
          <w:sz w:val="24"/>
          <w:szCs w:val="24"/>
        </w:rPr>
        <w:t>实现</w:t>
      </w:r>
      <w:r w:rsidR="00DA4393">
        <w:rPr>
          <w:rFonts w:ascii="宋体" w:eastAsia="宋体" w:hAnsi="宋体" w:cs="宋体"/>
          <w:sz w:val="24"/>
          <w:szCs w:val="24"/>
        </w:rPr>
        <w:t>无汞化</w:t>
      </w:r>
      <w:r w:rsidRPr="00C03CBC">
        <w:rPr>
          <w:rFonts w:ascii="宋体" w:eastAsia="宋体" w:hAnsi="宋体" w:cs="宋体"/>
          <w:sz w:val="24"/>
          <w:szCs w:val="24"/>
        </w:rPr>
        <w:t>。因此，无汞化是电石法聚氯乙烯清洁生产的必经之路。目前，</w:t>
      </w:r>
      <w:r w:rsidR="00DA4393">
        <w:rPr>
          <w:rFonts w:ascii="宋体" w:eastAsia="宋体" w:hAnsi="宋体" w:cs="宋体"/>
          <w:sz w:val="24"/>
          <w:szCs w:val="24"/>
        </w:rPr>
        <w:t>公司与</w:t>
      </w:r>
      <w:r w:rsidRPr="00C03CBC">
        <w:rPr>
          <w:rFonts w:ascii="宋体" w:eastAsia="宋体" w:hAnsi="宋体" w:cs="宋体"/>
          <w:sz w:val="24"/>
          <w:szCs w:val="24"/>
        </w:rPr>
        <w:t>国内催化剂科研机构和聚氯乙烯生产企业建立了深入的合作关系，</w:t>
      </w:r>
      <w:r w:rsidR="00DA4393">
        <w:rPr>
          <w:rFonts w:ascii="宋体" w:eastAsia="宋体" w:hAnsi="宋体" w:cs="宋体" w:hint="eastAsia"/>
          <w:sz w:val="24"/>
          <w:szCs w:val="24"/>
        </w:rPr>
        <w:t>积极推动金基无汞催化技术规模化应用</w:t>
      </w:r>
      <w:r w:rsidRPr="00C03CBC">
        <w:rPr>
          <w:rFonts w:ascii="宋体" w:eastAsia="宋体" w:hAnsi="宋体" w:cs="宋体"/>
          <w:sz w:val="24"/>
          <w:szCs w:val="24"/>
        </w:rPr>
        <w:t>，</w:t>
      </w:r>
      <w:r w:rsidRPr="00C03CBC">
        <w:rPr>
          <w:rFonts w:ascii="宋体" w:eastAsia="宋体" w:hAnsi="宋体" w:cs="宋体" w:hint="eastAsia"/>
          <w:sz w:val="24"/>
          <w:szCs w:val="24"/>
        </w:rPr>
        <w:t>现已完成</w:t>
      </w:r>
      <w:r w:rsidRPr="00C03CBC">
        <w:rPr>
          <w:rFonts w:ascii="宋体" w:eastAsia="宋体" w:hAnsi="宋体" w:cs="宋体"/>
          <w:sz w:val="24"/>
          <w:szCs w:val="24"/>
        </w:rPr>
        <w:t>10万吨</w:t>
      </w:r>
      <w:r w:rsidR="00DA4393">
        <w:rPr>
          <w:rFonts w:ascii="宋体" w:eastAsia="宋体" w:hAnsi="宋体" w:cs="宋体" w:hint="eastAsia"/>
          <w:sz w:val="24"/>
          <w:szCs w:val="24"/>
        </w:rPr>
        <w:t>聚氯乙烯</w:t>
      </w:r>
      <w:r w:rsidRPr="00C03CBC">
        <w:rPr>
          <w:rFonts w:ascii="宋体" w:eastAsia="宋体" w:hAnsi="宋体" w:cs="宋体"/>
          <w:sz w:val="24"/>
          <w:szCs w:val="24"/>
        </w:rPr>
        <w:t>产能无汞化改造</w:t>
      </w:r>
      <w:r w:rsidR="00DA4393">
        <w:rPr>
          <w:rFonts w:ascii="宋体" w:eastAsia="宋体" w:hAnsi="宋体" w:cs="宋体"/>
          <w:sz w:val="24"/>
          <w:szCs w:val="24"/>
        </w:rPr>
        <w:t>，</w:t>
      </w:r>
      <w:r w:rsidR="00DA4393" w:rsidRPr="00DA4393">
        <w:rPr>
          <w:rFonts w:ascii="宋体" w:eastAsia="宋体" w:hAnsi="宋体" w:cs="宋体" w:hint="eastAsia"/>
          <w:sz w:val="24"/>
          <w:szCs w:val="24"/>
        </w:rPr>
        <w:t>后续将持续推进相关技术改造与工艺优化</w:t>
      </w:r>
      <w:r>
        <w:rPr>
          <w:rFonts w:ascii="宋体" w:eastAsia="宋体" w:hAnsi="宋体" w:cs="宋体"/>
          <w:sz w:val="24"/>
          <w:szCs w:val="24"/>
        </w:rPr>
        <w:t>。谢谢。</w:t>
      </w:r>
      <w:bookmarkEnd w:id="9"/>
    </w:p>
    <w:p w14:paraId="13FEA507" w14:textId="77777777" w:rsidR="00A71D12" w:rsidRDefault="00A71D12" w:rsidP="0030592E">
      <w:pPr>
        <w:spacing w:line="520" w:lineRule="exact"/>
        <w:ind w:firstLineChars="200" w:firstLine="480"/>
        <w:rPr>
          <w:rFonts w:ascii="宋体" w:eastAsia="宋体" w:hAnsi="宋体" w:cs="宋体"/>
          <w:sz w:val="24"/>
          <w:szCs w:val="24"/>
        </w:rPr>
      </w:pPr>
    </w:p>
    <w:p w14:paraId="7C4F194E" w14:textId="4D1E06FB" w:rsidR="00A71D12" w:rsidRDefault="00A71D12" w:rsidP="00A71D12">
      <w:pPr>
        <w:spacing w:line="520" w:lineRule="exact"/>
        <w:ind w:firstLineChars="200" w:firstLine="480"/>
        <w:rPr>
          <w:rFonts w:ascii="宋体" w:eastAsia="宋体" w:hAnsi="宋体" w:cs="宋体"/>
          <w:sz w:val="24"/>
          <w:szCs w:val="24"/>
        </w:rPr>
      </w:pPr>
      <w:r w:rsidRPr="00A71D12">
        <w:rPr>
          <w:rFonts w:ascii="宋体" w:eastAsia="宋体" w:hAnsi="宋体" w:cs="宋体" w:hint="eastAsia"/>
          <w:sz w:val="24"/>
          <w:szCs w:val="24"/>
        </w:rPr>
        <w:t>风险提示：以上如涉及对行业的预测、公司发展战略规划等相关内容，不能视作公司或公司管理层对行业、公司发展的承诺和保证，敬请广大投资者注意投资风险。</w:t>
      </w:r>
    </w:p>
    <w:sectPr w:rsidR="00A71D12">
      <w:footerReference w:type="even" r:id="rId8"/>
      <w:footerReference w:type="default" r:id="rId9"/>
      <w:pgSz w:w="11906" w:h="16838"/>
      <w:pgMar w:top="2098" w:right="141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44CFD" w14:textId="77777777" w:rsidR="006258F8" w:rsidRDefault="006258F8">
      <w:r>
        <w:separator/>
      </w:r>
    </w:p>
  </w:endnote>
  <w:endnote w:type="continuationSeparator" w:id="0">
    <w:p w14:paraId="2C3FAC79" w14:textId="77777777" w:rsidR="006258F8" w:rsidRDefault="0062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24653"/>
    </w:sdtPr>
    <w:sdtEndPr/>
    <w:sdtContent>
      <w:p w14:paraId="2741AEEF" w14:textId="77777777" w:rsidR="00E34BA9" w:rsidRDefault="00377570">
        <w:pPr>
          <w:pStyle w:val="a5"/>
          <w:ind w:firstLineChars="100" w:firstLine="1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C3238" w:rsidRPr="00AC3238">
          <w:rPr>
            <w:rFonts w:ascii="宋体" w:eastAsia="宋体" w:hAnsi="宋体"/>
            <w:noProof/>
            <w:sz w:val="28"/>
            <w:szCs w:val="28"/>
            <w:lang w:val="zh-CN"/>
          </w:rPr>
          <w:t>-</w:t>
        </w:r>
        <w:r w:rsidR="00AC3238">
          <w:rPr>
            <w:rFonts w:ascii="宋体" w:eastAsia="宋体" w:hAnsi="宋体"/>
            <w:noProof/>
            <w:sz w:val="28"/>
            <w:szCs w:val="28"/>
          </w:rPr>
          <w:t xml:space="preserve"> 2 -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69257"/>
    </w:sdtPr>
    <w:sdtEndPr>
      <w:rPr>
        <w:rFonts w:ascii="宋体" w:eastAsia="宋体" w:hAnsi="宋体"/>
        <w:sz w:val="28"/>
        <w:szCs w:val="28"/>
      </w:rPr>
    </w:sdtEndPr>
    <w:sdtContent>
      <w:p w14:paraId="2D893E32" w14:textId="77777777" w:rsidR="00E34BA9" w:rsidRDefault="00377570">
        <w:pPr>
          <w:pStyle w:val="a5"/>
          <w:ind w:right="36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C3238" w:rsidRPr="00AC3238">
          <w:rPr>
            <w:rFonts w:ascii="宋体" w:eastAsia="宋体" w:hAnsi="宋体"/>
            <w:noProof/>
            <w:sz w:val="28"/>
            <w:szCs w:val="28"/>
            <w:lang w:val="zh-CN"/>
          </w:rPr>
          <w:t>-</w:t>
        </w:r>
        <w:r w:rsidR="00AC3238">
          <w:rPr>
            <w:rFonts w:ascii="宋体" w:eastAsia="宋体" w:hAnsi="宋体"/>
            <w:noProof/>
            <w:sz w:val="28"/>
            <w:szCs w:val="28"/>
          </w:rPr>
          <w:t xml:space="preserve"> 3 -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CC721" w14:textId="77777777" w:rsidR="006258F8" w:rsidRDefault="006258F8">
      <w:r>
        <w:separator/>
      </w:r>
    </w:p>
  </w:footnote>
  <w:footnote w:type="continuationSeparator" w:id="0">
    <w:p w14:paraId="2BF6568E" w14:textId="77777777" w:rsidR="006258F8" w:rsidRDefault="00625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4F527A"/>
    <w:rsid w:val="00001C97"/>
    <w:rsid w:val="00011A60"/>
    <w:rsid w:val="00021134"/>
    <w:rsid w:val="00026641"/>
    <w:rsid w:val="00026CF7"/>
    <w:rsid w:val="00030F22"/>
    <w:rsid w:val="000312FB"/>
    <w:rsid w:val="00040710"/>
    <w:rsid w:val="000568BC"/>
    <w:rsid w:val="000653E7"/>
    <w:rsid w:val="00073433"/>
    <w:rsid w:val="000745DA"/>
    <w:rsid w:val="00076C68"/>
    <w:rsid w:val="00090147"/>
    <w:rsid w:val="000A08BE"/>
    <w:rsid w:val="000B285D"/>
    <w:rsid w:val="000C33BE"/>
    <w:rsid w:val="000F0BE3"/>
    <w:rsid w:val="001373EB"/>
    <w:rsid w:val="0014301A"/>
    <w:rsid w:val="00144D35"/>
    <w:rsid w:val="00145B4E"/>
    <w:rsid w:val="001509B4"/>
    <w:rsid w:val="0015251C"/>
    <w:rsid w:val="00157C4E"/>
    <w:rsid w:val="00177ADF"/>
    <w:rsid w:val="00177EAB"/>
    <w:rsid w:val="001B2406"/>
    <w:rsid w:val="001B4CED"/>
    <w:rsid w:val="001B7121"/>
    <w:rsid w:val="001D19DB"/>
    <w:rsid w:val="001D5157"/>
    <w:rsid w:val="001E691F"/>
    <w:rsid w:val="001F1B48"/>
    <w:rsid w:val="001F7B9E"/>
    <w:rsid w:val="0020528B"/>
    <w:rsid w:val="0020772E"/>
    <w:rsid w:val="00210FE5"/>
    <w:rsid w:val="00212696"/>
    <w:rsid w:val="00220B24"/>
    <w:rsid w:val="00233F46"/>
    <w:rsid w:val="0024012E"/>
    <w:rsid w:val="00241612"/>
    <w:rsid w:val="0024768C"/>
    <w:rsid w:val="002630FC"/>
    <w:rsid w:val="002767F4"/>
    <w:rsid w:val="00285C72"/>
    <w:rsid w:val="00285D72"/>
    <w:rsid w:val="002A470A"/>
    <w:rsid w:val="002B0A2C"/>
    <w:rsid w:val="002B2F48"/>
    <w:rsid w:val="002B4C33"/>
    <w:rsid w:val="002E393A"/>
    <w:rsid w:val="002F21D5"/>
    <w:rsid w:val="002F3F3E"/>
    <w:rsid w:val="002F40EF"/>
    <w:rsid w:val="002F5237"/>
    <w:rsid w:val="0030103D"/>
    <w:rsid w:val="0030592E"/>
    <w:rsid w:val="00307F36"/>
    <w:rsid w:val="00310A24"/>
    <w:rsid w:val="00314AFC"/>
    <w:rsid w:val="00333B99"/>
    <w:rsid w:val="00334E83"/>
    <w:rsid w:val="003436FD"/>
    <w:rsid w:val="0035244B"/>
    <w:rsid w:val="00357598"/>
    <w:rsid w:val="00361F86"/>
    <w:rsid w:val="003636DC"/>
    <w:rsid w:val="00363EBA"/>
    <w:rsid w:val="00371D29"/>
    <w:rsid w:val="00373102"/>
    <w:rsid w:val="00377570"/>
    <w:rsid w:val="00385B19"/>
    <w:rsid w:val="0038713C"/>
    <w:rsid w:val="003916A1"/>
    <w:rsid w:val="003951F3"/>
    <w:rsid w:val="00396BC7"/>
    <w:rsid w:val="003A5538"/>
    <w:rsid w:val="003A7676"/>
    <w:rsid w:val="003B7417"/>
    <w:rsid w:val="003C20B9"/>
    <w:rsid w:val="003D11B0"/>
    <w:rsid w:val="003D24CF"/>
    <w:rsid w:val="003E3335"/>
    <w:rsid w:val="003E66B7"/>
    <w:rsid w:val="003F65D1"/>
    <w:rsid w:val="00413DA9"/>
    <w:rsid w:val="00426C44"/>
    <w:rsid w:val="0043336F"/>
    <w:rsid w:val="0044109D"/>
    <w:rsid w:val="00453C65"/>
    <w:rsid w:val="004666CE"/>
    <w:rsid w:val="004713FC"/>
    <w:rsid w:val="004728C4"/>
    <w:rsid w:val="00472B50"/>
    <w:rsid w:val="00474609"/>
    <w:rsid w:val="004811D7"/>
    <w:rsid w:val="00487D8A"/>
    <w:rsid w:val="004B2449"/>
    <w:rsid w:val="004B30D3"/>
    <w:rsid w:val="004B7C09"/>
    <w:rsid w:val="004C01F4"/>
    <w:rsid w:val="004C23CA"/>
    <w:rsid w:val="004C5838"/>
    <w:rsid w:val="004D6B30"/>
    <w:rsid w:val="004D6DE9"/>
    <w:rsid w:val="004E5BB3"/>
    <w:rsid w:val="004F462F"/>
    <w:rsid w:val="004F527A"/>
    <w:rsid w:val="004F5DA2"/>
    <w:rsid w:val="005052FC"/>
    <w:rsid w:val="00510E94"/>
    <w:rsid w:val="00512248"/>
    <w:rsid w:val="00547D67"/>
    <w:rsid w:val="00551A15"/>
    <w:rsid w:val="005603CD"/>
    <w:rsid w:val="00571363"/>
    <w:rsid w:val="00592ABE"/>
    <w:rsid w:val="00595367"/>
    <w:rsid w:val="00596BFC"/>
    <w:rsid w:val="005D0FAB"/>
    <w:rsid w:val="005D5FD3"/>
    <w:rsid w:val="005E60AD"/>
    <w:rsid w:val="005F09E6"/>
    <w:rsid w:val="005F3D46"/>
    <w:rsid w:val="00603B50"/>
    <w:rsid w:val="0061722C"/>
    <w:rsid w:val="00621D00"/>
    <w:rsid w:val="0062484D"/>
    <w:rsid w:val="006258F8"/>
    <w:rsid w:val="0063171B"/>
    <w:rsid w:val="00640563"/>
    <w:rsid w:val="0066595B"/>
    <w:rsid w:val="00673D08"/>
    <w:rsid w:val="006B5E4C"/>
    <w:rsid w:val="006D3C57"/>
    <w:rsid w:val="006D4131"/>
    <w:rsid w:val="006D560F"/>
    <w:rsid w:val="006E71D5"/>
    <w:rsid w:val="007016C7"/>
    <w:rsid w:val="00703D24"/>
    <w:rsid w:val="00707F7F"/>
    <w:rsid w:val="00711567"/>
    <w:rsid w:val="00725AEE"/>
    <w:rsid w:val="00726392"/>
    <w:rsid w:val="007318D9"/>
    <w:rsid w:val="00743505"/>
    <w:rsid w:val="007444C1"/>
    <w:rsid w:val="00745D5F"/>
    <w:rsid w:val="007464F4"/>
    <w:rsid w:val="00751393"/>
    <w:rsid w:val="00757B6F"/>
    <w:rsid w:val="00761317"/>
    <w:rsid w:val="00761EC7"/>
    <w:rsid w:val="00776A1A"/>
    <w:rsid w:val="00782607"/>
    <w:rsid w:val="007838F8"/>
    <w:rsid w:val="00796CC6"/>
    <w:rsid w:val="007B3A3B"/>
    <w:rsid w:val="007B77B2"/>
    <w:rsid w:val="007C5D5E"/>
    <w:rsid w:val="007F57C9"/>
    <w:rsid w:val="007F76A6"/>
    <w:rsid w:val="00801BA3"/>
    <w:rsid w:val="0080439D"/>
    <w:rsid w:val="00804A46"/>
    <w:rsid w:val="00805D12"/>
    <w:rsid w:val="00810430"/>
    <w:rsid w:val="00811B53"/>
    <w:rsid w:val="00821682"/>
    <w:rsid w:val="00825251"/>
    <w:rsid w:val="00833073"/>
    <w:rsid w:val="0083488C"/>
    <w:rsid w:val="0085135F"/>
    <w:rsid w:val="0086307B"/>
    <w:rsid w:val="00865A57"/>
    <w:rsid w:val="0087104D"/>
    <w:rsid w:val="00873C9B"/>
    <w:rsid w:val="00874474"/>
    <w:rsid w:val="0088006E"/>
    <w:rsid w:val="008806F0"/>
    <w:rsid w:val="008841F5"/>
    <w:rsid w:val="00890BD6"/>
    <w:rsid w:val="00893273"/>
    <w:rsid w:val="008969E7"/>
    <w:rsid w:val="008B05A7"/>
    <w:rsid w:val="008B4D95"/>
    <w:rsid w:val="008C4F20"/>
    <w:rsid w:val="008C53B1"/>
    <w:rsid w:val="008C6506"/>
    <w:rsid w:val="008D3791"/>
    <w:rsid w:val="008D65AE"/>
    <w:rsid w:val="008E3112"/>
    <w:rsid w:val="008F373C"/>
    <w:rsid w:val="008F3B4B"/>
    <w:rsid w:val="00903F83"/>
    <w:rsid w:val="009049CB"/>
    <w:rsid w:val="009155C1"/>
    <w:rsid w:val="009177CA"/>
    <w:rsid w:val="00921287"/>
    <w:rsid w:val="00922665"/>
    <w:rsid w:val="00926B24"/>
    <w:rsid w:val="009319C7"/>
    <w:rsid w:val="00937882"/>
    <w:rsid w:val="00943A0C"/>
    <w:rsid w:val="009469B9"/>
    <w:rsid w:val="00952A26"/>
    <w:rsid w:val="00973119"/>
    <w:rsid w:val="0098534C"/>
    <w:rsid w:val="00990805"/>
    <w:rsid w:val="00993A2F"/>
    <w:rsid w:val="009B1661"/>
    <w:rsid w:val="009C5BAF"/>
    <w:rsid w:val="00A06222"/>
    <w:rsid w:val="00A13382"/>
    <w:rsid w:val="00A51A4F"/>
    <w:rsid w:val="00A520CB"/>
    <w:rsid w:val="00A5664D"/>
    <w:rsid w:val="00A5733B"/>
    <w:rsid w:val="00A57685"/>
    <w:rsid w:val="00A71D12"/>
    <w:rsid w:val="00A73036"/>
    <w:rsid w:val="00A730AA"/>
    <w:rsid w:val="00AB21E3"/>
    <w:rsid w:val="00AB53DF"/>
    <w:rsid w:val="00AC3238"/>
    <w:rsid w:val="00AC587D"/>
    <w:rsid w:val="00AD44ED"/>
    <w:rsid w:val="00AD6A8A"/>
    <w:rsid w:val="00AF4498"/>
    <w:rsid w:val="00B03438"/>
    <w:rsid w:val="00B05D0F"/>
    <w:rsid w:val="00B26FDE"/>
    <w:rsid w:val="00B3732C"/>
    <w:rsid w:val="00B52376"/>
    <w:rsid w:val="00B53FC4"/>
    <w:rsid w:val="00B64148"/>
    <w:rsid w:val="00B67002"/>
    <w:rsid w:val="00B6705F"/>
    <w:rsid w:val="00B724CD"/>
    <w:rsid w:val="00B83A7C"/>
    <w:rsid w:val="00B90C3A"/>
    <w:rsid w:val="00B92201"/>
    <w:rsid w:val="00B96FFC"/>
    <w:rsid w:val="00BA2DA0"/>
    <w:rsid w:val="00BC3DFE"/>
    <w:rsid w:val="00BC5574"/>
    <w:rsid w:val="00BE74EB"/>
    <w:rsid w:val="00BE7652"/>
    <w:rsid w:val="00BF376F"/>
    <w:rsid w:val="00BF6273"/>
    <w:rsid w:val="00C03CBC"/>
    <w:rsid w:val="00C1469E"/>
    <w:rsid w:val="00C2291F"/>
    <w:rsid w:val="00C35954"/>
    <w:rsid w:val="00C36C14"/>
    <w:rsid w:val="00C425F2"/>
    <w:rsid w:val="00C42BD3"/>
    <w:rsid w:val="00C8781D"/>
    <w:rsid w:val="00C87AF3"/>
    <w:rsid w:val="00C908C7"/>
    <w:rsid w:val="00C92DDC"/>
    <w:rsid w:val="00CA7B47"/>
    <w:rsid w:val="00CB1B0B"/>
    <w:rsid w:val="00CB2076"/>
    <w:rsid w:val="00CB4C84"/>
    <w:rsid w:val="00CC767D"/>
    <w:rsid w:val="00CF1A0B"/>
    <w:rsid w:val="00CF1FEC"/>
    <w:rsid w:val="00CF4C76"/>
    <w:rsid w:val="00CF6BF4"/>
    <w:rsid w:val="00D271D4"/>
    <w:rsid w:val="00D32F8E"/>
    <w:rsid w:val="00D33D8E"/>
    <w:rsid w:val="00D409D5"/>
    <w:rsid w:val="00D55B84"/>
    <w:rsid w:val="00D61162"/>
    <w:rsid w:val="00D72D26"/>
    <w:rsid w:val="00D73005"/>
    <w:rsid w:val="00D751A8"/>
    <w:rsid w:val="00D75AD1"/>
    <w:rsid w:val="00D849C9"/>
    <w:rsid w:val="00D859DD"/>
    <w:rsid w:val="00D87F66"/>
    <w:rsid w:val="00DA4393"/>
    <w:rsid w:val="00DB59AD"/>
    <w:rsid w:val="00DE503B"/>
    <w:rsid w:val="00DE6889"/>
    <w:rsid w:val="00DF565C"/>
    <w:rsid w:val="00E039DA"/>
    <w:rsid w:val="00E13F51"/>
    <w:rsid w:val="00E23640"/>
    <w:rsid w:val="00E24406"/>
    <w:rsid w:val="00E27798"/>
    <w:rsid w:val="00E34BA9"/>
    <w:rsid w:val="00E51F02"/>
    <w:rsid w:val="00E55343"/>
    <w:rsid w:val="00E62375"/>
    <w:rsid w:val="00E72CE6"/>
    <w:rsid w:val="00E73E9E"/>
    <w:rsid w:val="00E74902"/>
    <w:rsid w:val="00EC0C8E"/>
    <w:rsid w:val="00ED508A"/>
    <w:rsid w:val="00EF5DC5"/>
    <w:rsid w:val="00F00763"/>
    <w:rsid w:val="00F02879"/>
    <w:rsid w:val="00F02F72"/>
    <w:rsid w:val="00F0563C"/>
    <w:rsid w:val="00F07E4C"/>
    <w:rsid w:val="00F13238"/>
    <w:rsid w:val="00F135AC"/>
    <w:rsid w:val="00F21C86"/>
    <w:rsid w:val="00F410F3"/>
    <w:rsid w:val="00F44E71"/>
    <w:rsid w:val="00F46BAD"/>
    <w:rsid w:val="00F539B1"/>
    <w:rsid w:val="00F606B8"/>
    <w:rsid w:val="00F7694B"/>
    <w:rsid w:val="00F972E7"/>
    <w:rsid w:val="00FA383E"/>
    <w:rsid w:val="00FA4A55"/>
    <w:rsid w:val="00FD4770"/>
    <w:rsid w:val="00FD668D"/>
    <w:rsid w:val="00FF4D2E"/>
    <w:rsid w:val="00FF68A3"/>
    <w:rsid w:val="043C6FA6"/>
    <w:rsid w:val="07D90844"/>
    <w:rsid w:val="16317F0F"/>
    <w:rsid w:val="444D475D"/>
    <w:rsid w:val="46690129"/>
    <w:rsid w:val="49464B20"/>
    <w:rsid w:val="4B163BA6"/>
    <w:rsid w:val="6FA14932"/>
    <w:rsid w:val="74D76859"/>
    <w:rsid w:val="7B6101B0"/>
    <w:rsid w:val="7FD0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A638-B245-496E-B811-226453FB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Xinghui/JY</dc:creator>
  <cp:lastModifiedBy>高超超</cp:lastModifiedBy>
  <cp:revision>16</cp:revision>
  <cp:lastPrinted>2024-06-13T06:22:00Z</cp:lastPrinted>
  <dcterms:created xsi:type="dcterms:W3CDTF">2021-07-16T02:36:00Z</dcterms:created>
  <dcterms:modified xsi:type="dcterms:W3CDTF">2025-11-27T08:01:00Z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A806BA3D9D1F41DDB1978C1997209E79_12</vt:lpwstr>
  </property>
</Properties>
</file>