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6EC3">
      <w:pP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证券代码：601126                                   证券简称：四方股份</w:t>
      </w:r>
    </w:p>
    <w:p w14:paraId="74BADAED">
      <w:pPr>
        <w:spacing w:before="312" w:beforeLines="100"/>
        <w:jc w:val="center"/>
        <w:rPr>
          <w:rFonts w:hint="default" w:ascii="Times New Roman" w:hAnsi="Times New Roman" w:eastAsia="宋体" w:cs="Times New Roman"/>
          <w:sz w:val="28"/>
          <w:szCs w:val="28"/>
        </w:rPr>
      </w:pPr>
      <w:r>
        <w:rPr>
          <w:rFonts w:hint="default" w:ascii="Times New Roman" w:hAnsi="Times New Roman" w:eastAsia="宋体" w:cs="Times New Roman"/>
          <w:b/>
          <w:bCs/>
          <w:sz w:val="32"/>
          <w:szCs w:val="32"/>
        </w:rPr>
        <w:t>北京四方继保自动化股份有限公司</w:t>
      </w:r>
    </w:p>
    <w:p w14:paraId="43054C80">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投资者关系活动记录表</w:t>
      </w:r>
    </w:p>
    <w:p w14:paraId="5481AAD4">
      <w:pPr>
        <w:spacing w:after="156" w:afterLines="50"/>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w:t>
      </w:r>
      <w:r>
        <w:rPr>
          <w:rFonts w:hint="eastAsia" w:ascii="Times New Roman" w:hAnsi="Times New Roman" w:eastAsia="宋体" w:cs="Times New Roman"/>
          <w:b/>
          <w:bCs/>
          <w:sz w:val="32"/>
          <w:szCs w:val="32"/>
          <w:lang w:val="en-US" w:eastAsia="zh-CN"/>
        </w:rPr>
        <w:t>11</w:t>
      </w:r>
      <w:r>
        <w:rPr>
          <w:rFonts w:hint="default" w:ascii="Times New Roman" w:hAnsi="Times New Roman" w:eastAsia="宋体" w:cs="Times New Roman"/>
          <w:b/>
          <w:bCs/>
          <w:sz w:val="32"/>
          <w:szCs w:val="32"/>
        </w:rPr>
        <w:t>月）</w:t>
      </w:r>
    </w:p>
    <w:p w14:paraId="6F26AAA8">
      <w:pPr>
        <w:spacing w:before="156" w:beforeLines="50" w:after="156" w:afterLines="50"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北京四方继保自动化股份有限公司于近期与投资者、券商分析师等就公司生产经营情况进行交流，现将投资者关系活动的主要情况汇总发布如下：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3584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0CAC918">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投资者关系活动类别</w:t>
            </w:r>
          </w:p>
        </w:tc>
        <w:tc>
          <w:tcPr>
            <w:tcW w:w="6741" w:type="dxa"/>
            <w:vAlign w:val="center"/>
          </w:tcPr>
          <w:p w14:paraId="456ACA23">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特定对象调研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分析师会议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媒体采访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业绩解读会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券商策略会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路演活动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现场参观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其他</w:t>
            </w:r>
          </w:p>
        </w:tc>
      </w:tr>
      <w:tr w14:paraId="4B6A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55" w:type="dxa"/>
            <w:vAlign w:val="center"/>
          </w:tcPr>
          <w:p w14:paraId="14F719A2">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参与机构</w:t>
            </w:r>
          </w:p>
        </w:tc>
        <w:tc>
          <w:tcPr>
            <w:tcW w:w="6741" w:type="dxa"/>
            <w:vAlign w:val="center"/>
          </w:tcPr>
          <w:p w14:paraId="32FF4CD8">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val="0"/>
                <w:bCs w:val="0"/>
                <w:color w:val="auto"/>
                <w:sz w:val="24"/>
                <w:szCs w:val="24"/>
                <w:lang w:val="en-US" w:eastAsia="zh-CN"/>
              </w:rPr>
              <w:t>Aberdeen Asset Management Asia Limited</w:t>
            </w:r>
            <w:r>
              <w:rPr>
                <w:rFonts w:hint="eastAsia" w:ascii="Times New Roman" w:hAnsi="Times New Roman" w:eastAsia="宋体" w:cs="Times New Roman"/>
                <w:b w:val="0"/>
                <w:bCs w:val="0"/>
                <w:color w:val="auto"/>
                <w:sz w:val="24"/>
                <w:szCs w:val="24"/>
                <w:lang w:val="en-US" w:eastAsia="zh-CN"/>
              </w:rPr>
              <w:t>、博时基金、Cephei Capital Management (Hong Kong) Limited、长江证券、</w:t>
            </w:r>
            <w:r>
              <w:rPr>
                <w:rFonts w:hint="default" w:ascii="Times New Roman" w:hAnsi="Times New Roman" w:eastAsia="宋体" w:cs="Times New Roman"/>
                <w:b w:val="0"/>
                <w:bCs w:val="0"/>
                <w:color w:val="auto"/>
                <w:sz w:val="24"/>
                <w:szCs w:val="24"/>
                <w:lang w:val="en-US" w:eastAsia="zh-CN"/>
              </w:rPr>
              <w:t>财通证券</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东北</w:t>
            </w:r>
            <w:r>
              <w:rPr>
                <w:rFonts w:hint="eastAsia" w:ascii="Times New Roman" w:hAnsi="Times New Roman" w:eastAsia="宋体" w:cs="Times New Roman"/>
                <w:b w:val="0"/>
                <w:bCs w:val="0"/>
                <w:color w:val="auto"/>
                <w:sz w:val="24"/>
                <w:szCs w:val="24"/>
                <w:lang w:val="en-US" w:eastAsia="zh-CN"/>
              </w:rPr>
              <w:t>证券、</w:t>
            </w:r>
            <w:r>
              <w:rPr>
                <w:rFonts w:hint="default" w:ascii="Times New Roman" w:hAnsi="Times New Roman" w:eastAsia="宋体" w:cs="Times New Roman"/>
                <w:b w:val="0"/>
                <w:bCs w:val="0"/>
                <w:color w:val="auto"/>
                <w:sz w:val="24"/>
                <w:szCs w:val="24"/>
                <w:lang w:val="en-US" w:eastAsia="zh-CN"/>
              </w:rPr>
              <w:t>国寿安保基金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国泰海通证券</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国泰基金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宏利基金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华能贵诚信托</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华泰证券</w:t>
            </w:r>
            <w:r>
              <w:rPr>
                <w:rFonts w:hint="eastAsia" w:ascii="Times New Roman" w:hAnsi="Times New Roman" w:eastAsia="宋体" w:cs="Times New Roman"/>
                <w:b w:val="0"/>
                <w:bCs w:val="0"/>
                <w:color w:val="auto"/>
                <w:sz w:val="24"/>
                <w:szCs w:val="24"/>
                <w:lang w:val="en-US" w:eastAsia="zh-CN"/>
              </w:rPr>
              <w:t>、华</w:t>
            </w:r>
            <w:r>
              <w:rPr>
                <w:rFonts w:hint="default" w:ascii="Times New Roman" w:hAnsi="Times New Roman" w:eastAsia="宋体" w:cs="Times New Roman"/>
                <w:b w:val="0"/>
                <w:bCs w:val="0"/>
                <w:color w:val="auto"/>
                <w:sz w:val="24"/>
                <w:szCs w:val="24"/>
                <w:lang w:val="en-US" w:eastAsia="zh-CN"/>
              </w:rPr>
              <w:t>夏未来基金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华源证券</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建信基金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金鹰基金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景林香港</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开源证券</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南方基金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诺安基金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Squared Management Limited</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首域盈信香港</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天弘基金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新华基金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信达澳亚基金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兴业基金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易方达基金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招商证券</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中金基金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中信建投基金</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中信证券</w:t>
            </w:r>
            <w:r>
              <w:rPr>
                <w:rFonts w:hint="eastAsia" w:ascii="Times New Roman" w:hAnsi="Times New Roman" w:eastAsia="宋体" w:cs="Times New Roman"/>
                <w:b w:val="0"/>
                <w:bCs w:val="0"/>
                <w:color w:val="auto"/>
                <w:sz w:val="24"/>
                <w:szCs w:val="24"/>
                <w:lang w:val="en-US" w:eastAsia="zh-CN"/>
              </w:rPr>
              <w:t>等300+</w:t>
            </w:r>
            <w:r>
              <w:rPr>
                <w:rFonts w:hint="default" w:ascii="Times New Roman" w:hAnsi="Times New Roman" w:eastAsia="宋体" w:cs="Times New Roman"/>
                <w:color w:val="auto"/>
                <w:sz w:val="24"/>
                <w:szCs w:val="24"/>
              </w:rPr>
              <w:t>家机构/券商</w:t>
            </w:r>
          </w:p>
        </w:tc>
      </w:tr>
      <w:tr w14:paraId="3E94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B7A9625">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地点</w:t>
            </w:r>
          </w:p>
        </w:tc>
        <w:tc>
          <w:tcPr>
            <w:tcW w:w="6741" w:type="dxa"/>
            <w:vAlign w:val="center"/>
          </w:tcPr>
          <w:p w14:paraId="71EE4DBD">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woUserID w:val="2"/>
              </w:rPr>
              <w:t>路演</w:t>
            </w:r>
            <w:r>
              <w:rPr>
                <w:rFonts w:hint="default" w:ascii="Times New Roman" w:hAnsi="Times New Roman" w:eastAsia="宋体" w:cs="Times New Roman"/>
                <w:color w:val="auto"/>
                <w:sz w:val="24"/>
                <w:szCs w:val="24"/>
              </w:rPr>
              <w:t>现场、</w:t>
            </w:r>
            <w:r>
              <w:rPr>
                <w:rFonts w:hint="eastAsia" w:ascii="Times New Roman" w:hAnsi="Times New Roman" w:eastAsia="宋体" w:cs="Times New Roman"/>
                <w:color w:val="auto"/>
                <w:sz w:val="24"/>
                <w:szCs w:val="24"/>
                <w:lang w:val="en-US" w:eastAsia="zh-CN"/>
              </w:rPr>
              <w:t>策略会现场、</w:t>
            </w:r>
            <w:r>
              <w:rPr>
                <w:rFonts w:hint="default" w:ascii="Times New Roman" w:hAnsi="Times New Roman" w:eastAsia="宋体" w:cs="Times New Roman"/>
                <w:color w:val="auto"/>
                <w:sz w:val="24"/>
                <w:szCs w:val="24"/>
              </w:rPr>
              <w:t>公司会议室等</w:t>
            </w:r>
          </w:p>
        </w:tc>
      </w:tr>
      <w:tr w14:paraId="3630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555" w:type="dxa"/>
            <w:vAlign w:val="center"/>
          </w:tcPr>
          <w:p w14:paraId="0B2FBE02">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上市公司接待人员</w:t>
            </w:r>
          </w:p>
        </w:tc>
        <w:tc>
          <w:tcPr>
            <w:tcW w:w="0" w:type="auto"/>
            <w:vAlign w:val="center"/>
          </w:tcPr>
          <w:p w14:paraId="22D7E6DC">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董事会秘书、</w:t>
            </w:r>
            <w:r>
              <w:rPr>
                <w:rFonts w:hint="default" w:ascii="Times New Roman" w:hAnsi="Times New Roman" w:eastAsia="宋体" w:cs="Times New Roman"/>
                <w:color w:val="auto"/>
                <w:sz w:val="24"/>
                <w:szCs w:val="24"/>
                <w:woUserID w:val="1"/>
              </w:rPr>
              <w:t>业务领导、</w:t>
            </w:r>
            <w:r>
              <w:rPr>
                <w:rFonts w:hint="default" w:ascii="Times New Roman" w:hAnsi="Times New Roman" w:eastAsia="宋体" w:cs="Times New Roman"/>
                <w:color w:val="auto"/>
                <w:sz w:val="24"/>
                <w:szCs w:val="24"/>
              </w:rPr>
              <w:t>证券事务代表</w:t>
            </w:r>
          </w:p>
        </w:tc>
      </w:tr>
      <w:tr w14:paraId="299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5" w:type="dxa"/>
            <w:vAlign w:val="center"/>
          </w:tcPr>
          <w:p w14:paraId="3D16A377">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投资者关系活动主要内容介绍</w:t>
            </w:r>
          </w:p>
        </w:tc>
        <w:tc>
          <w:tcPr>
            <w:tcW w:w="5669" w:type="dxa"/>
            <w:vAlign w:val="center"/>
          </w:tcPr>
          <w:p w14:paraId="523FAD6B">
            <w:pPr>
              <w:keepNext w:val="0"/>
              <w:keepLines w:val="0"/>
              <w:suppressLineNumbers w:val="0"/>
              <w:spacing w:before="156" w:beforeLines="50" w:beforeAutospacing="0" w:after="156" w:afterLines="50" w:afterAutospacing="0" w:line="300" w:lineRule="auto"/>
              <w:ind w:left="0" w:right="0"/>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rPr>
              <w:t>Q</w:t>
            </w:r>
            <w:r>
              <w:rPr>
                <w:rFonts w:hint="default" w:ascii="Times New Roman" w:hAnsi="Times New Roman" w:eastAsia="宋体" w:cs="Times New Roman"/>
                <w:b/>
                <w:sz w:val="24"/>
                <w:szCs w:val="24"/>
                <w:lang w:val="en-US" w:eastAsia="zh-CN"/>
              </w:rPr>
              <w:t>1</w:t>
            </w:r>
            <w:bookmarkStart w:id="0" w:name="OLE_LINK23"/>
            <w:bookmarkStart w:id="1" w:name="OLE_LINK24"/>
            <w:r>
              <w:rPr>
                <w:rFonts w:hint="default" w:ascii="Times New Roman" w:hAnsi="Times New Roman" w:eastAsia="宋体" w:cs="Times New Roman"/>
                <w:b/>
                <w:bCs/>
                <w:color w:val="auto"/>
                <w:sz w:val="24"/>
                <w:szCs w:val="24"/>
              </w:rPr>
              <w:t>：</w:t>
            </w:r>
            <w:bookmarkEnd w:id="0"/>
            <w:bookmarkEnd w:id="1"/>
            <w:r>
              <w:rPr>
                <w:rFonts w:hint="eastAsia" w:ascii="Times New Roman" w:hAnsi="Times New Roman" w:eastAsia="宋体" w:cs="Times New Roman"/>
                <w:b/>
                <w:sz w:val="24"/>
                <w:szCs w:val="24"/>
                <w:lang w:val="en-US" w:eastAsia="zh-CN"/>
                <w:woUserID w:val="2"/>
              </w:rPr>
              <w:t>公司当前订单情况如何？</w:t>
            </w:r>
            <w:r>
              <w:rPr>
                <w:rFonts w:hint="default" w:ascii="Times New Roman" w:hAnsi="Times New Roman" w:eastAsia="宋体" w:cs="Times New Roman"/>
                <w:b/>
                <w:sz w:val="24"/>
                <w:szCs w:val="24"/>
                <w:lang w:eastAsia="zh-CN"/>
                <w:woUserID w:val="2"/>
              </w:rPr>
              <w:t>能否完成年度目标</w:t>
            </w:r>
            <w:r>
              <w:rPr>
                <w:rFonts w:hint="eastAsia" w:ascii="Times New Roman" w:hAnsi="Times New Roman" w:eastAsia="宋体" w:cs="Times New Roman"/>
                <w:b/>
                <w:sz w:val="24"/>
                <w:szCs w:val="24"/>
                <w:lang w:val="en-US" w:eastAsia="zh-CN"/>
                <w:woUserID w:val="2"/>
              </w:rPr>
              <w:t>？</w:t>
            </w:r>
          </w:p>
          <w:p w14:paraId="79B5F81A">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sz w:val="24"/>
                <w:szCs w:val="24"/>
                <w:lang w:bidi="ar"/>
              </w:rPr>
              <w:t>A</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val="0"/>
                <w:bCs w:val="0"/>
                <w:color w:val="auto"/>
                <w:sz w:val="24"/>
                <w:szCs w:val="24"/>
                <w:woUserID w:val="2"/>
              </w:rPr>
              <w:t>截止第三季度，公司新签订单保持不错的增速，全年新签</w:t>
            </w:r>
            <w:r>
              <w:rPr>
                <w:rFonts w:hint="eastAsia" w:ascii="Times New Roman" w:hAnsi="Times New Roman" w:eastAsia="宋体" w:cs="Times New Roman"/>
                <w:b w:val="0"/>
                <w:bCs w:val="0"/>
                <w:color w:val="auto"/>
                <w:sz w:val="24"/>
                <w:szCs w:val="24"/>
                <w:lang w:val="en-US" w:eastAsia="zh-CN"/>
              </w:rPr>
              <w:t>订单</w:t>
            </w:r>
            <w:r>
              <w:rPr>
                <w:rFonts w:hint="default" w:ascii="Times New Roman" w:hAnsi="Times New Roman" w:eastAsia="宋体" w:cs="Times New Roman"/>
                <w:b w:val="0"/>
                <w:bCs w:val="0"/>
                <w:color w:val="auto"/>
                <w:sz w:val="24"/>
                <w:szCs w:val="24"/>
                <w:lang w:eastAsia="zh-CN"/>
                <w:woUserID w:val="2"/>
              </w:rPr>
              <w:t>按照年度</w:t>
            </w:r>
            <w:r>
              <w:rPr>
                <w:rFonts w:hint="eastAsia" w:ascii="Times New Roman" w:hAnsi="Times New Roman" w:eastAsia="宋体" w:cs="Times New Roman"/>
                <w:b w:val="0"/>
                <w:bCs w:val="0"/>
                <w:color w:val="auto"/>
                <w:sz w:val="24"/>
                <w:szCs w:val="24"/>
                <w:lang w:val="en-US" w:eastAsia="zh-CN"/>
              </w:rPr>
              <w:t>目标稳步推进</w:t>
            </w:r>
            <w:r>
              <w:rPr>
                <w:rFonts w:hint="default" w:ascii="Times New Roman" w:hAnsi="Times New Roman" w:eastAsia="宋体" w:cs="Times New Roman"/>
                <w:b w:val="0"/>
                <w:bCs w:val="0"/>
                <w:color w:val="auto"/>
                <w:sz w:val="24"/>
                <w:szCs w:val="24"/>
                <w:lang w:eastAsia="zh-CN"/>
                <w:woUserID w:val="2"/>
              </w:rPr>
              <w:t>中</w:t>
            </w:r>
            <w:r>
              <w:rPr>
                <w:rFonts w:hint="eastAsia" w:ascii="Times New Roman" w:hAnsi="Times New Roman" w:eastAsia="宋体" w:cs="Times New Roman"/>
                <w:b w:val="0"/>
                <w:bCs w:val="0"/>
                <w:color w:val="auto"/>
                <w:sz w:val="24"/>
                <w:szCs w:val="24"/>
                <w:lang w:val="en-US" w:eastAsia="zh-CN"/>
              </w:rPr>
              <w:t>。</w:t>
            </w:r>
          </w:p>
          <w:p w14:paraId="715BDA9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val="0"/>
                <w:bCs w:val="0"/>
                <w:color w:val="auto"/>
                <w:sz w:val="2"/>
                <w:szCs w:val="2"/>
                <w:lang w:val="en-US" w:eastAsia="zh-CN"/>
              </w:rPr>
            </w:pPr>
          </w:p>
          <w:p w14:paraId="02A524D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rPr>
              <w:t>Q</w:t>
            </w: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：202</w:t>
            </w:r>
            <w:r>
              <w:rPr>
                <w:rFonts w:hint="default" w:ascii="Times New Roman" w:hAnsi="Times New Roman" w:eastAsia="宋体" w:cs="Times New Roman"/>
                <w:b/>
                <w:bCs/>
                <w:color w:val="auto"/>
                <w:sz w:val="24"/>
                <w:szCs w:val="24"/>
                <w:lang w:eastAsia="zh-CN"/>
                <w:woUserID w:val="2"/>
              </w:rPr>
              <w:t>6</w:t>
            </w:r>
            <w:r>
              <w:rPr>
                <w:rFonts w:hint="eastAsia" w:ascii="Times New Roman" w:hAnsi="Times New Roman" w:eastAsia="宋体" w:cs="Times New Roman"/>
                <w:b/>
                <w:bCs/>
                <w:color w:val="auto"/>
                <w:sz w:val="24"/>
                <w:szCs w:val="24"/>
                <w:lang w:val="en-US" w:eastAsia="zh-CN"/>
              </w:rPr>
              <w:t>年</w:t>
            </w:r>
            <w:r>
              <w:rPr>
                <w:rFonts w:hint="default" w:ascii="Times New Roman" w:hAnsi="Times New Roman" w:eastAsia="宋体" w:cs="Times New Roman"/>
                <w:b/>
                <w:bCs/>
                <w:color w:val="auto"/>
                <w:sz w:val="24"/>
                <w:szCs w:val="24"/>
                <w:lang w:eastAsia="zh-CN"/>
                <w:woUserID w:val="2"/>
              </w:rPr>
              <w:t>公司</w:t>
            </w:r>
            <w:r>
              <w:rPr>
                <w:rFonts w:hint="eastAsia" w:ascii="Times New Roman" w:hAnsi="Times New Roman" w:eastAsia="宋体" w:cs="Times New Roman"/>
                <w:b/>
                <w:bCs/>
                <w:color w:val="auto"/>
                <w:sz w:val="24"/>
                <w:szCs w:val="24"/>
                <w:lang w:val="en-US" w:eastAsia="zh-CN"/>
              </w:rPr>
              <w:t>业务的趋势展望？</w:t>
            </w:r>
          </w:p>
          <w:p w14:paraId="2BCD0C13">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A</w:t>
            </w:r>
            <w:r>
              <w:rPr>
                <w:rFonts w:hint="eastAsia" w:ascii="Times New Roman" w:hAnsi="Times New Roman" w:eastAsia="宋体" w:cs="Times New Roman"/>
                <w:b w:val="0"/>
                <w:bCs w:val="0"/>
                <w:color w:val="auto"/>
                <w:sz w:val="24"/>
                <w:szCs w:val="24"/>
                <w:lang w:val="en-US" w:eastAsia="zh-CN"/>
              </w:rPr>
              <w:t>：</w:t>
            </w:r>
            <w:r>
              <w:rPr>
                <w:rFonts w:hint="eastAsia" w:ascii="宋体" w:hAnsi="宋体" w:eastAsia="宋体" w:cs="宋体"/>
                <w:b w:val="0"/>
                <w:bCs w:val="0"/>
                <w:color w:val="auto"/>
                <w:sz w:val="24"/>
                <w:szCs w:val="24"/>
                <w:lang w:eastAsia="zh-CN"/>
              </w:rPr>
              <w:t>“十五五”</w:t>
            </w:r>
            <w:r>
              <w:rPr>
                <w:rFonts w:hint="default" w:ascii="宋体" w:hAnsi="宋体" w:eastAsia="宋体" w:cs="宋体"/>
                <w:b w:val="0"/>
                <w:bCs w:val="0"/>
                <w:color w:val="auto"/>
                <w:sz w:val="24"/>
                <w:szCs w:val="24"/>
                <w:lang w:eastAsia="zh-CN"/>
                <w:woUserID w:val="2"/>
              </w:rPr>
              <w:t>规划明确了电力能源建设的核心目标和重点方向，加快建设新型能源体系，持续提高新能源供给比重，着力构建新型电力系统，持续推动重点领域的电能替代。公司作为电力能源领域的重要参与者，也将带来积极影响。</w:t>
            </w:r>
            <w:r>
              <w:rPr>
                <w:rFonts w:hint="eastAsia" w:ascii="Times New Roman" w:hAnsi="Times New Roman" w:eastAsia="宋体" w:cs="Times New Roman"/>
                <w:b w:val="0"/>
                <w:bCs w:val="0"/>
                <w:color w:val="auto"/>
                <w:sz w:val="24"/>
                <w:szCs w:val="24"/>
                <w:lang w:val="en-US" w:eastAsia="zh-CN"/>
              </w:rPr>
              <w:t>公司高度重视高质量可持续发展，在规模持续扩大的同时不断提升盈利能力，实现持续稳健增长。同时，也面临着行业竞争持续加剧的挑战，我们通过加强产品竞争力、积极市场开拓及提升运营能力来积极应对</w:t>
            </w:r>
            <w:r>
              <w:rPr>
                <w:rFonts w:hint="default" w:ascii="Times New Roman" w:hAnsi="Times New Roman" w:eastAsia="宋体" w:cs="Times New Roman"/>
                <w:b w:val="0"/>
                <w:bCs w:val="0"/>
                <w:color w:val="auto"/>
                <w:sz w:val="24"/>
                <w:szCs w:val="24"/>
                <w:lang w:eastAsia="zh-CN"/>
                <w:woUserID w:val="2"/>
              </w:rPr>
              <w:t>，</w:t>
            </w:r>
            <w:r>
              <w:rPr>
                <w:rFonts w:hint="eastAsia" w:ascii="Times New Roman" w:hAnsi="Times New Roman" w:eastAsia="宋体" w:cs="Times New Roman"/>
                <w:b w:val="0"/>
                <w:bCs w:val="0"/>
                <w:color w:val="auto"/>
                <w:sz w:val="24"/>
                <w:szCs w:val="24"/>
                <w:lang w:val="en-US" w:eastAsia="zh-CN"/>
              </w:rPr>
              <w:t>公司持续看好电力设备的市场机会和发展前景。</w:t>
            </w:r>
          </w:p>
          <w:p w14:paraId="07A8586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rPr>
            </w:pPr>
          </w:p>
          <w:p w14:paraId="7777059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eastAsia="zh-CN"/>
                <w:woUserID w:val="2"/>
              </w:rPr>
              <w:t>Q3：</w:t>
            </w:r>
            <w:r>
              <w:rPr>
                <w:rFonts w:hint="eastAsia" w:ascii="Times New Roman" w:hAnsi="Times New Roman" w:eastAsia="宋体" w:cs="Times New Roman"/>
                <w:b/>
                <w:bCs/>
                <w:color w:val="auto"/>
                <w:sz w:val="24"/>
                <w:szCs w:val="24"/>
                <w:lang w:val="en-US" w:eastAsia="zh-CN"/>
              </w:rPr>
              <w:t>公司</w:t>
            </w:r>
            <w:r>
              <w:rPr>
                <w:rFonts w:hint="default" w:ascii="Times New Roman" w:hAnsi="Times New Roman" w:eastAsia="宋体" w:cs="Times New Roman"/>
                <w:b/>
                <w:bCs/>
                <w:color w:val="auto"/>
                <w:sz w:val="24"/>
                <w:szCs w:val="24"/>
                <w:lang w:eastAsia="zh-CN"/>
                <w:woUserID w:val="2"/>
              </w:rPr>
              <w:t>是否计划推出股权</w:t>
            </w:r>
            <w:r>
              <w:rPr>
                <w:rFonts w:hint="eastAsia" w:ascii="Times New Roman" w:hAnsi="Times New Roman" w:eastAsia="宋体" w:cs="Times New Roman"/>
                <w:b/>
                <w:bCs/>
                <w:color w:val="auto"/>
                <w:sz w:val="24"/>
                <w:szCs w:val="24"/>
                <w:lang w:val="en-US" w:eastAsia="zh-CN"/>
              </w:rPr>
              <w:t>激励？</w:t>
            </w:r>
          </w:p>
          <w:p w14:paraId="2D94521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b w:val="0"/>
                <w:bCs w:val="0"/>
                <w:color w:val="auto"/>
                <w:sz w:val="24"/>
                <w:szCs w:val="24"/>
                <w:woUserID w:val="2"/>
              </w:rPr>
              <w:t>公司将充分发挥激励机制的灵活性，</w:t>
            </w:r>
            <w:r>
              <w:rPr>
                <w:rFonts w:hint="eastAsia" w:ascii="Times New Roman" w:hAnsi="Times New Roman" w:eastAsia="宋体" w:cs="Times New Roman"/>
                <w:b w:val="0"/>
                <w:bCs w:val="0"/>
                <w:color w:val="auto"/>
                <w:sz w:val="24"/>
                <w:szCs w:val="24"/>
                <w:lang w:val="en-US" w:eastAsia="zh-CN"/>
                <w:woUserID w:val="2"/>
              </w:rPr>
              <w:t>持续</w:t>
            </w:r>
            <w:r>
              <w:rPr>
                <w:rFonts w:hint="default" w:ascii="Times New Roman" w:hAnsi="Times New Roman" w:eastAsia="宋体" w:cs="Times New Roman"/>
                <w:b w:val="0"/>
                <w:bCs w:val="0"/>
                <w:color w:val="auto"/>
                <w:sz w:val="24"/>
                <w:szCs w:val="24"/>
                <w:lang w:eastAsia="zh-CN"/>
                <w:woUserID w:val="2"/>
              </w:rPr>
              <w:t>深化</w:t>
            </w:r>
            <w:r>
              <w:rPr>
                <w:rFonts w:hint="eastAsia" w:ascii="Times New Roman" w:hAnsi="Times New Roman" w:eastAsia="宋体" w:cs="Times New Roman"/>
                <w:b w:val="0"/>
                <w:bCs w:val="0"/>
                <w:color w:val="auto"/>
                <w:sz w:val="24"/>
                <w:szCs w:val="24"/>
                <w:lang w:val="en-US" w:eastAsia="zh-CN"/>
                <w:woUserID w:val="2"/>
              </w:rPr>
              <w:t>长效激励机制，</w:t>
            </w:r>
            <w:r>
              <w:rPr>
                <w:rFonts w:hint="eastAsia" w:ascii="Times New Roman" w:hAnsi="Times New Roman" w:eastAsia="宋体" w:cs="Times New Roman"/>
                <w:b w:val="0"/>
                <w:bCs w:val="0"/>
                <w:color w:val="auto"/>
                <w:sz w:val="24"/>
                <w:szCs w:val="24"/>
                <w:lang w:val="en-US" w:eastAsia="zh-CN"/>
              </w:rPr>
              <w:t>实现员工与企业价值共创共享，</w:t>
            </w:r>
            <w:r>
              <w:rPr>
                <w:rFonts w:hint="default" w:ascii="Times New Roman" w:hAnsi="Times New Roman" w:eastAsia="宋体" w:cs="Times New Roman"/>
                <w:b w:val="0"/>
                <w:bCs w:val="0"/>
                <w:color w:val="auto"/>
                <w:sz w:val="24"/>
                <w:szCs w:val="24"/>
                <w:lang w:eastAsia="zh-CN"/>
                <w:woUserID w:val="2"/>
              </w:rPr>
              <w:t>提升</w:t>
            </w:r>
            <w:r>
              <w:rPr>
                <w:rFonts w:hint="eastAsia" w:ascii="Times New Roman" w:hAnsi="Times New Roman" w:eastAsia="宋体" w:cs="Times New Roman"/>
                <w:b w:val="0"/>
                <w:bCs w:val="0"/>
                <w:color w:val="auto"/>
                <w:sz w:val="24"/>
                <w:szCs w:val="24"/>
                <w:lang w:val="en-US" w:eastAsia="zh-CN"/>
              </w:rPr>
              <w:t>核心人才留存与团队凝聚力，为公司战略落地与业务规模扩张提供坚实保障。</w:t>
            </w:r>
            <w:r>
              <w:rPr>
                <w:rFonts w:hint="default" w:ascii="Times New Roman" w:hAnsi="Times New Roman" w:eastAsia="宋体" w:cs="Times New Roman"/>
                <w:b w:val="0"/>
                <w:bCs w:val="0"/>
                <w:color w:val="auto"/>
                <w:sz w:val="24"/>
                <w:szCs w:val="24"/>
                <w:lang w:eastAsia="zh-CN"/>
                <w:woUserID w:val="2"/>
              </w:rPr>
              <w:t>目前公</w:t>
            </w:r>
            <w:r>
              <w:rPr>
                <w:rFonts w:hint="default" w:ascii="Times New Roman" w:hAnsi="Times New Roman" w:eastAsia="宋体" w:cs="Times New Roman"/>
                <w:b w:val="0"/>
                <w:bCs w:val="0"/>
                <w:color w:val="auto"/>
                <w:sz w:val="24"/>
                <w:szCs w:val="24"/>
                <w:woUserID w:val="2"/>
              </w:rPr>
              <w:t>司上一期股权激励计划尚未实施完毕，</w:t>
            </w:r>
            <w:r>
              <w:rPr>
                <w:rFonts w:hint="eastAsia" w:ascii="Times New Roman" w:hAnsi="Times New Roman" w:eastAsia="宋体" w:cs="Times New Roman"/>
                <w:b w:val="0"/>
                <w:bCs w:val="0"/>
                <w:color w:val="auto"/>
                <w:sz w:val="24"/>
                <w:szCs w:val="24"/>
                <w:lang w:val="en-US" w:eastAsia="zh-CN"/>
              </w:rPr>
              <w:t>公司将根据业务发展</w:t>
            </w:r>
            <w:r>
              <w:rPr>
                <w:rFonts w:hint="default" w:ascii="Times New Roman" w:hAnsi="Times New Roman" w:eastAsia="宋体" w:cs="Times New Roman"/>
                <w:b w:val="0"/>
                <w:bCs w:val="0"/>
                <w:color w:val="auto"/>
                <w:sz w:val="24"/>
                <w:szCs w:val="24"/>
                <w:lang w:eastAsia="zh-CN"/>
                <w:woUserID w:val="2"/>
              </w:rPr>
              <w:t>需要</w:t>
            </w:r>
            <w:r>
              <w:rPr>
                <w:rFonts w:hint="eastAsia" w:ascii="Times New Roman" w:hAnsi="Times New Roman" w:eastAsia="宋体" w:cs="Times New Roman"/>
                <w:b w:val="0"/>
                <w:bCs w:val="0"/>
                <w:color w:val="auto"/>
                <w:sz w:val="24"/>
                <w:szCs w:val="24"/>
                <w:lang w:val="en-US" w:eastAsia="zh-CN"/>
              </w:rPr>
              <w:t>、行业竞争格局以及人才战略需求等，</w:t>
            </w:r>
            <w:r>
              <w:rPr>
                <w:rFonts w:hint="default" w:ascii="Times New Roman" w:hAnsi="Times New Roman" w:eastAsia="宋体" w:cs="Times New Roman"/>
                <w:b w:val="0"/>
                <w:bCs w:val="0"/>
                <w:color w:val="auto"/>
                <w:sz w:val="24"/>
                <w:szCs w:val="24"/>
                <w:lang w:eastAsia="zh-CN"/>
                <w:woUserID w:val="2"/>
              </w:rPr>
              <w:t>综合考虑并择机</w:t>
            </w:r>
            <w:r>
              <w:rPr>
                <w:rFonts w:hint="eastAsia" w:ascii="Times New Roman" w:hAnsi="Times New Roman" w:eastAsia="宋体" w:cs="Times New Roman"/>
                <w:b w:val="0"/>
                <w:bCs w:val="0"/>
                <w:color w:val="auto"/>
                <w:sz w:val="24"/>
                <w:szCs w:val="24"/>
                <w:lang w:val="en-US" w:eastAsia="zh-CN"/>
              </w:rPr>
              <w:t>推出</w:t>
            </w:r>
            <w:r>
              <w:rPr>
                <w:rFonts w:hint="default" w:ascii="Times New Roman" w:hAnsi="Times New Roman" w:eastAsia="宋体" w:cs="Times New Roman"/>
                <w:b w:val="0"/>
                <w:bCs w:val="0"/>
                <w:color w:val="auto"/>
                <w:sz w:val="24"/>
                <w:szCs w:val="24"/>
                <w:lang w:eastAsia="zh-CN"/>
                <w:woUserID w:val="2"/>
              </w:rPr>
              <w:t>相关激励计划</w:t>
            </w:r>
            <w:r>
              <w:rPr>
                <w:rFonts w:hint="eastAsia" w:ascii="Times New Roman" w:hAnsi="Times New Roman" w:eastAsia="宋体" w:cs="Times New Roman"/>
                <w:b w:val="0"/>
                <w:bCs w:val="0"/>
                <w:color w:val="auto"/>
                <w:sz w:val="24"/>
                <w:szCs w:val="24"/>
                <w:lang w:val="en-US" w:eastAsia="zh-CN"/>
              </w:rPr>
              <w:t>，推动公司实现可持续高质量发展。</w:t>
            </w:r>
          </w:p>
          <w:p w14:paraId="6B56D74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p>
          <w:p w14:paraId="5AB0AF3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val="0"/>
                <w:kern w:val="2"/>
                <w:sz w:val="24"/>
                <w:szCs w:val="24"/>
                <w:woUserID w:val="2"/>
              </w:rPr>
            </w:pPr>
            <w:r>
              <w:rPr>
                <w:rFonts w:hint="default" w:ascii="Times New Roman" w:hAnsi="Times New Roman" w:eastAsia="宋体" w:cs="Times New Roman"/>
                <w:b/>
                <w:bCs/>
                <w:kern w:val="2"/>
                <w:sz w:val="24"/>
                <w:szCs w:val="24"/>
                <w:lang w:val="en-US" w:eastAsia="zh-CN" w:bidi="ar"/>
                <w:woUserID w:val="2"/>
              </w:rPr>
              <w:t>Q</w:t>
            </w:r>
            <w:r>
              <w:rPr>
                <w:rFonts w:hint="default" w:ascii="Times New Roman" w:hAnsi="Times New Roman" w:eastAsia="宋体" w:cs="Times New Roman"/>
                <w:b/>
                <w:bCs/>
                <w:kern w:val="2"/>
                <w:sz w:val="24"/>
                <w:szCs w:val="24"/>
                <w:lang w:eastAsia="zh-CN" w:bidi="ar"/>
                <w:woUserID w:val="2"/>
              </w:rPr>
              <w:t>4</w:t>
            </w:r>
            <w:r>
              <w:rPr>
                <w:rFonts w:hint="eastAsia" w:ascii="宋体" w:hAnsi="宋体" w:eastAsia="宋体" w:cs="宋体"/>
                <w:b/>
                <w:bCs/>
                <w:kern w:val="2"/>
                <w:sz w:val="24"/>
                <w:szCs w:val="24"/>
                <w:lang w:val="en-US" w:eastAsia="zh-CN" w:bidi="ar"/>
                <w:woUserID w:val="2"/>
              </w:rPr>
              <w:t>：</w:t>
            </w:r>
            <w:r>
              <w:rPr>
                <w:rFonts w:hint="eastAsia" w:ascii="宋体" w:hAnsi="宋体" w:eastAsia="宋体" w:cs="宋体"/>
                <w:b/>
                <w:bCs w:val="0"/>
                <w:kern w:val="2"/>
                <w:sz w:val="24"/>
                <w:szCs w:val="24"/>
                <w:lang w:val="en-US" w:eastAsia="zh-CN" w:bidi="ar"/>
                <w:woUserID w:val="2"/>
              </w:rPr>
              <w:t>公司在固态变压器（</w:t>
            </w:r>
            <w:r>
              <w:rPr>
                <w:rFonts w:hint="default" w:ascii="Times New Roman" w:hAnsi="Times New Roman" w:eastAsia="宋体" w:cs="Times New Roman"/>
                <w:b/>
                <w:bCs w:val="0"/>
                <w:kern w:val="2"/>
                <w:sz w:val="24"/>
                <w:szCs w:val="24"/>
                <w:lang w:val="en-US" w:eastAsia="zh-CN" w:bidi="ar"/>
                <w:woUserID w:val="2"/>
              </w:rPr>
              <w:t>SST</w:t>
            </w:r>
            <w:r>
              <w:rPr>
                <w:rFonts w:hint="eastAsia" w:ascii="宋体" w:hAnsi="宋体" w:eastAsia="宋体" w:cs="宋体"/>
                <w:b/>
                <w:bCs w:val="0"/>
                <w:kern w:val="2"/>
                <w:sz w:val="24"/>
                <w:szCs w:val="24"/>
                <w:lang w:val="en-US" w:eastAsia="zh-CN" w:bidi="ar"/>
                <w:woUserID w:val="2"/>
              </w:rPr>
              <w:t>）方面有何</w:t>
            </w:r>
            <w:r>
              <w:rPr>
                <w:rFonts w:hint="default" w:ascii="宋体" w:hAnsi="宋体" w:eastAsia="宋体" w:cs="宋体"/>
                <w:b/>
                <w:bCs w:val="0"/>
                <w:kern w:val="2"/>
                <w:sz w:val="24"/>
                <w:szCs w:val="24"/>
                <w:lang w:eastAsia="zh-CN" w:bidi="ar"/>
                <w:woUserID w:val="2"/>
              </w:rPr>
              <w:t>新的</w:t>
            </w:r>
            <w:r>
              <w:rPr>
                <w:rFonts w:hint="eastAsia" w:ascii="宋体" w:hAnsi="宋体" w:eastAsia="宋体" w:cs="宋体"/>
                <w:b/>
                <w:bCs w:val="0"/>
                <w:kern w:val="2"/>
                <w:sz w:val="24"/>
                <w:szCs w:val="24"/>
                <w:lang w:val="en-US" w:eastAsia="zh-CN" w:bidi="ar"/>
                <w:woUserID w:val="2"/>
              </w:rPr>
              <w:t>进展？</w:t>
            </w:r>
          </w:p>
          <w:p w14:paraId="6703A58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color w:val="auto"/>
                <w:sz w:val="24"/>
                <w:szCs w:val="24"/>
                <w:woUserID w:val="2"/>
              </w:rPr>
            </w:pPr>
            <w:r>
              <w:rPr>
                <w:rFonts w:hint="default" w:ascii="Times New Roman" w:hAnsi="Times New Roman" w:eastAsia="宋体" w:cs="Times New Roman"/>
                <w:b/>
                <w:bCs/>
                <w:kern w:val="2"/>
                <w:sz w:val="24"/>
                <w:szCs w:val="24"/>
                <w:lang w:val="en-US" w:eastAsia="zh-CN" w:bidi="ar"/>
                <w:woUserID w:val="2"/>
              </w:rPr>
              <w:t>A</w:t>
            </w:r>
            <w:r>
              <w:rPr>
                <w:rFonts w:hint="eastAsia" w:ascii="宋体" w:hAnsi="宋体" w:eastAsia="宋体" w:cs="宋体"/>
                <w:b/>
                <w:bCs/>
                <w:kern w:val="2"/>
                <w:sz w:val="24"/>
                <w:szCs w:val="24"/>
                <w:lang w:val="en-US" w:eastAsia="zh-CN" w:bidi="ar"/>
                <w:woUserID w:val="2"/>
              </w:rPr>
              <w:t>：</w:t>
            </w:r>
            <w:r>
              <w:rPr>
                <w:rFonts w:hint="default" w:ascii="宋体" w:hAnsi="宋体" w:eastAsia="宋体" w:cs="宋体"/>
                <w:b w:val="0"/>
                <w:bCs w:val="0"/>
                <w:kern w:val="2"/>
                <w:sz w:val="24"/>
                <w:szCs w:val="24"/>
                <w:lang w:eastAsia="zh-CN" w:bidi="ar"/>
                <w:woUserID w:val="2"/>
              </w:rPr>
              <w:t>公司在固态变压器方面的技术、产品、解决方案及项目运行经验领先优势显著，固态变压器业务作为非常重要的战略机遇，公司正在积极推进相关业务，包括产品研发、市场合作、项目对接等各个方面，积极探索面向数据中心的中压直流配电业务的落地路径与海外业务拓展。</w:t>
            </w:r>
          </w:p>
          <w:p w14:paraId="66E8DB3A">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rPr>
            </w:pPr>
          </w:p>
          <w:p w14:paraId="70031B0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rPr>
              <w:t>Q</w:t>
            </w:r>
            <w:r>
              <w:rPr>
                <w:rFonts w:hint="eastAsia" w:ascii="Times New Roman" w:hAnsi="Times New Roman" w:eastAsia="宋体" w:cs="Times New Roman"/>
                <w:b/>
                <w:bCs/>
                <w:color w:val="auto"/>
                <w:sz w:val="24"/>
                <w:szCs w:val="24"/>
                <w:lang w:val="en-US" w:eastAsia="zh-CN"/>
                <w:woUserID w:val="1"/>
              </w:rPr>
              <w:t>5</w:t>
            </w:r>
            <w:r>
              <w:rPr>
                <w:rFonts w:hint="default" w:ascii="Times New Roman" w:hAnsi="Times New Roman" w:eastAsia="宋体" w:cs="Times New Roman"/>
                <w:b/>
                <w:bCs/>
                <w:color w:val="auto"/>
                <w:sz w:val="24"/>
                <w:szCs w:val="24"/>
              </w:rPr>
              <w:t>：</w:t>
            </w:r>
            <w:r>
              <w:rPr>
                <w:rFonts w:hint="eastAsia" w:ascii="Times New Roman" w:hAnsi="Times New Roman" w:eastAsia="宋体" w:cs="Times New Roman"/>
                <w:b/>
                <w:bCs/>
                <w:color w:val="auto"/>
                <w:sz w:val="24"/>
                <w:szCs w:val="24"/>
                <w:lang w:val="en-US" w:eastAsia="zh-CN"/>
              </w:rPr>
              <w:t>公司</w:t>
            </w:r>
            <w:r>
              <w:rPr>
                <w:rFonts w:hint="default" w:ascii="Times New Roman" w:hAnsi="Times New Roman" w:eastAsia="宋体" w:cs="Times New Roman"/>
                <w:b/>
                <w:bCs/>
                <w:color w:val="auto"/>
                <w:sz w:val="24"/>
                <w:szCs w:val="24"/>
                <w:lang w:eastAsia="zh-CN"/>
                <w:woUserID w:val="2"/>
              </w:rPr>
              <w:t>在直流方面的相关技术或产品</w:t>
            </w:r>
            <w:r>
              <w:rPr>
                <w:rFonts w:hint="eastAsia" w:ascii="Times New Roman" w:hAnsi="Times New Roman" w:eastAsia="宋体" w:cs="Times New Roman"/>
                <w:b/>
                <w:bCs/>
                <w:color w:val="auto"/>
                <w:sz w:val="24"/>
                <w:szCs w:val="24"/>
                <w:lang w:val="en-US" w:eastAsia="zh-CN"/>
              </w:rPr>
              <w:t>，可以介绍一下吗？</w:t>
            </w:r>
          </w:p>
          <w:p w14:paraId="58DFB43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lang w:val="en-US" w:eastAsia="zh-CN" w:bidi="ar"/>
              </w:rPr>
            </w:pPr>
            <w:r>
              <w:rPr>
                <w:rFonts w:hint="default" w:ascii="Times New Roman" w:hAnsi="Times New Roman" w:eastAsia="宋体" w:cs="Times New Roman"/>
                <w:b/>
                <w:bCs/>
                <w:kern w:val="2"/>
                <w:sz w:val="24"/>
                <w:szCs w:val="24"/>
                <w:lang w:val="en-US" w:eastAsia="zh-CN" w:bidi="ar"/>
              </w:rPr>
              <w:t>A</w:t>
            </w:r>
            <w:r>
              <w:rPr>
                <w:rFonts w:hint="eastAsia" w:ascii="宋体" w:hAnsi="宋体" w:eastAsia="宋体" w:cs="宋体"/>
                <w:b/>
                <w:bCs/>
                <w:kern w:val="2"/>
                <w:sz w:val="24"/>
                <w:szCs w:val="24"/>
                <w:lang w:val="en-US" w:eastAsia="zh-CN" w:bidi="ar"/>
              </w:rPr>
              <w:t>：</w:t>
            </w:r>
            <w:r>
              <w:rPr>
                <w:rFonts w:hint="default" w:ascii="Times New Roman" w:hAnsi="Times New Roman" w:eastAsia="宋体" w:cs="Times New Roman"/>
                <w:kern w:val="2"/>
                <w:sz w:val="24"/>
                <w:szCs w:val="24"/>
                <w:lang w:val="en-US" w:eastAsia="zh-CN" w:bidi="ar"/>
              </w:rPr>
              <w:t>公司在电力电子领域深耕多年，累计荣获1项国家科学技术进步奖、20余项省部级科技一等奖，多项产品被列入国家重点项目计划。代表性成果包括高效率高密度大容量直流变压器基础器件、关键技术与核心装备、多端柔性直流配电网技术研究及工程应用等。在电力电子及直流领域，公司构建了丰富的产品矩阵，涵盖中压换流阀、电力电子变压器、直流控制保护系统、协调控制器，岸电 / 融冰等各类大容量电源，以及静止同步补偿装置、构网型装备等核心产品。在固态变压器（SST）相关产品及配套解决方案领域，公司已完成研发并提供交流10kV～35kV、直流20kV～60kV 接入，240V～800V直流输出的系列产品，是国内少有的能够提供数据中心交直流配电系统一二次关键设备、技术及全套解决方案的厂家，代表性成果包括多个国内及国际首个中压直流配电示范工程。</w:t>
            </w:r>
          </w:p>
          <w:p w14:paraId="062AF15F">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b w:val="0"/>
                <w:bCs w:val="0"/>
                <w:color w:val="auto"/>
                <w:sz w:val="24"/>
                <w:szCs w:val="24"/>
                <w:lang w:eastAsia="zh-CN"/>
                <w:woUserID w:val="1"/>
              </w:rPr>
              <w:t>近期公司</w:t>
            </w:r>
            <w:r>
              <w:rPr>
                <w:rFonts w:hint="eastAsia" w:ascii="Times New Roman" w:hAnsi="Times New Roman" w:eastAsia="宋体" w:cs="Times New Roman"/>
                <w:b w:val="0"/>
                <w:bCs w:val="0"/>
                <w:color w:val="auto"/>
                <w:sz w:val="24"/>
                <w:szCs w:val="24"/>
                <w:lang w:val="en-US" w:eastAsia="zh-CN"/>
                <w:woUserID w:val="1"/>
              </w:rPr>
              <w:t>“自主可控直流控制保护系统”</w:t>
            </w:r>
            <w:r>
              <w:rPr>
                <w:rFonts w:hint="default" w:ascii="Times New Roman" w:hAnsi="Times New Roman" w:eastAsia="宋体" w:cs="Times New Roman"/>
                <w:b w:val="0"/>
                <w:bCs w:val="0"/>
                <w:color w:val="auto"/>
                <w:sz w:val="24"/>
                <w:szCs w:val="24"/>
                <w:lang w:eastAsia="zh-CN"/>
                <w:woUserID w:val="1"/>
              </w:rPr>
              <w:t>通过科技成果鉴定</w:t>
            </w:r>
            <w:r>
              <w:rPr>
                <w:rFonts w:hint="default" w:ascii="Times New Roman" w:hAnsi="Times New Roman" w:eastAsia="宋体" w:cs="Times New Roman"/>
                <w:color w:val="auto"/>
                <w:sz w:val="24"/>
                <w:szCs w:val="24"/>
                <w:shd w:val="clear" w:color="auto" w:fill="FFFFFF"/>
                <w:woUserID w:val="2"/>
              </w:rPr>
              <w:t>，鉴定结果为处于国际领先水平，成果创新性突出，具有良好的社会、经济效益和推广应用前景。</w:t>
            </w:r>
            <w:r>
              <w:rPr>
                <w:rFonts w:hint="default" w:ascii="Times New Roman" w:hAnsi="Times New Roman" w:eastAsia="宋体" w:cs="Times New Roman"/>
                <w:b w:val="0"/>
                <w:bCs w:val="0"/>
                <w:color w:val="auto"/>
                <w:sz w:val="24"/>
                <w:szCs w:val="24"/>
                <w:lang w:eastAsia="zh-CN"/>
                <w:woUserID w:val="1"/>
              </w:rPr>
              <w:t>该系统是公司</w:t>
            </w:r>
            <w:r>
              <w:rPr>
                <w:rFonts w:hint="eastAsia" w:ascii="Times New Roman" w:hAnsi="Times New Roman" w:eastAsia="宋体" w:cs="Times New Roman"/>
                <w:b w:val="0"/>
                <w:bCs w:val="0"/>
                <w:color w:val="auto"/>
                <w:sz w:val="24"/>
                <w:szCs w:val="24"/>
                <w:lang w:val="en-US" w:eastAsia="zh-CN"/>
              </w:rPr>
              <w:t>基于多年在直流控制保护系统领域积累的研发及工程应用经验，通过技术攻关，开展</w:t>
            </w:r>
            <w:r>
              <w:rPr>
                <w:rFonts w:hint="default" w:ascii="Times New Roman" w:hAnsi="Times New Roman" w:eastAsia="宋体" w:cs="Times New Roman"/>
                <w:b w:val="0"/>
                <w:bCs w:val="0"/>
                <w:color w:val="auto"/>
                <w:sz w:val="24"/>
                <w:szCs w:val="24"/>
                <w:lang w:eastAsia="zh-CN"/>
                <w:woUserID w:val="1"/>
              </w:rPr>
              <w:t>的关于</w:t>
            </w:r>
            <w:r>
              <w:rPr>
                <w:rFonts w:hint="eastAsia" w:ascii="Times New Roman" w:hAnsi="Times New Roman" w:eastAsia="宋体" w:cs="Times New Roman"/>
                <w:b w:val="0"/>
                <w:bCs w:val="0"/>
                <w:color w:val="auto"/>
                <w:sz w:val="24"/>
                <w:szCs w:val="24"/>
                <w:lang w:val="en-US" w:eastAsia="zh-CN"/>
              </w:rPr>
              <w:t>高实时性高可靠性自主可控直流控制保护装置软硬件平台、直流构网控制与宽频振荡抑制、超长距离直流线路保护、数智化远程运维等关键技术研究和产品开发。该系统的控制保护装置100%采用自主可控软硬件，通过了型式试验、动模试验以及创新技术的现场应用。技术创新成果可有效提升直流控制保护的快速响应能力，保障直流控制保护的可靠性，提高直流控保系统的远程运维效率和运维质量，满足新型电力系统发展对直流控制保护的新需求，为产品在特高压直流输电、海上风电柔直送出、区域电网柔性互联等领域全面推广奠定坚实基础。</w:t>
            </w:r>
          </w:p>
          <w:p w14:paraId="280DC8C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sz w:val="24"/>
                <w:szCs w:val="24"/>
                <w:lang w:val="en-US" w:eastAsia="zh-CN"/>
                <w:woUserID w:val="2"/>
              </w:rPr>
            </w:pPr>
          </w:p>
          <w:p w14:paraId="452EAE6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woUserID w:val="2"/>
              </w:rPr>
            </w:pPr>
            <w:r>
              <w:rPr>
                <w:rFonts w:hint="default" w:ascii="Times New Roman" w:hAnsi="Times New Roman" w:eastAsia="宋体" w:cs="Times New Roman"/>
                <w:b/>
                <w:bCs/>
                <w:color w:val="auto"/>
                <w:sz w:val="24"/>
                <w:szCs w:val="24"/>
                <w:lang w:val="en-US" w:eastAsia="zh-CN"/>
                <w:woUserID w:val="2"/>
              </w:rPr>
              <w:t>Q</w:t>
            </w:r>
            <w:r>
              <w:rPr>
                <w:rFonts w:hint="default" w:ascii="Times New Roman" w:hAnsi="Times New Roman" w:eastAsia="宋体" w:cs="Times New Roman"/>
                <w:b/>
                <w:bCs/>
                <w:color w:val="auto"/>
                <w:sz w:val="24"/>
                <w:szCs w:val="24"/>
                <w:lang w:eastAsia="zh-CN"/>
                <w:woUserID w:val="2"/>
              </w:rPr>
              <w:t>6</w:t>
            </w:r>
            <w:r>
              <w:rPr>
                <w:rFonts w:hint="default" w:ascii="Times New Roman" w:hAnsi="Times New Roman" w:eastAsia="宋体" w:cs="Times New Roman"/>
                <w:b/>
                <w:bCs/>
                <w:color w:val="auto"/>
                <w:sz w:val="24"/>
                <w:szCs w:val="24"/>
                <w:lang w:val="en-US" w:eastAsia="zh-CN"/>
                <w:woUserID w:val="2"/>
              </w:rPr>
              <w:t>：公司</w:t>
            </w:r>
            <w:r>
              <w:rPr>
                <w:rFonts w:hint="default" w:ascii="Times New Roman" w:hAnsi="Times New Roman" w:eastAsia="宋体" w:cs="Times New Roman"/>
                <w:b/>
                <w:bCs/>
                <w:color w:val="auto"/>
                <w:sz w:val="24"/>
                <w:szCs w:val="24"/>
                <w:lang w:eastAsia="zh-CN"/>
                <w:woUserID w:val="2"/>
              </w:rPr>
              <w:t>在</w:t>
            </w:r>
            <w:r>
              <w:rPr>
                <w:rFonts w:hint="eastAsia" w:ascii="Times New Roman" w:hAnsi="Times New Roman" w:eastAsia="宋体" w:cs="Times New Roman"/>
                <w:b/>
                <w:bCs/>
                <w:color w:val="auto"/>
                <w:sz w:val="24"/>
                <w:szCs w:val="24"/>
                <w:lang w:val="en-US" w:eastAsia="zh-CN"/>
                <w:woUserID w:val="2"/>
              </w:rPr>
              <w:t>海外</w:t>
            </w:r>
            <w:r>
              <w:rPr>
                <w:rFonts w:hint="default" w:ascii="Times New Roman" w:hAnsi="Times New Roman" w:eastAsia="宋体" w:cs="Times New Roman"/>
                <w:b/>
                <w:bCs/>
                <w:color w:val="auto"/>
                <w:sz w:val="24"/>
                <w:szCs w:val="24"/>
                <w:lang w:val="en-US" w:eastAsia="zh-CN"/>
                <w:woUserID w:val="2"/>
              </w:rPr>
              <w:t>业务拓展</w:t>
            </w:r>
            <w:r>
              <w:rPr>
                <w:rFonts w:hint="default" w:ascii="Times New Roman" w:hAnsi="Times New Roman" w:eastAsia="宋体" w:cs="Times New Roman"/>
                <w:b/>
                <w:bCs/>
                <w:color w:val="auto"/>
                <w:sz w:val="24"/>
                <w:szCs w:val="24"/>
                <w:lang w:eastAsia="zh-CN"/>
                <w:woUserID w:val="2"/>
              </w:rPr>
              <w:t>方面</w:t>
            </w:r>
            <w:r>
              <w:rPr>
                <w:rFonts w:hint="default" w:ascii="Times New Roman" w:hAnsi="Times New Roman" w:eastAsia="宋体" w:cs="Times New Roman"/>
                <w:b/>
                <w:bCs/>
                <w:color w:val="auto"/>
                <w:sz w:val="24"/>
                <w:szCs w:val="24"/>
                <w:lang w:val="en-US" w:eastAsia="zh-CN"/>
                <w:woUserID w:val="2"/>
              </w:rPr>
              <w:t>有哪些</w:t>
            </w:r>
            <w:r>
              <w:rPr>
                <w:rFonts w:hint="default" w:ascii="Times New Roman" w:hAnsi="Times New Roman" w:eastAsia="宋体" w:cs="Times New Roman"/>
                <w:b/>
                <w:bCs/>
                <w:color w:val="auto"/>
                <w:sz w:val="24"/>
                <w:szCs w:val="24"/>
                <w:lang w:eastAsia="zh-CN"/>
                <w:woUserID w:val="2"/>
              </w:rPr>
              <w:t>新的进展</w:t>
            </w:r>
            <w:r>
              <w:rPr>
                <w:rFonts w:hint="default" w:ascii="Times New Roman" w:hAnsi="Times New Roman" w:eastAsia="宋体" w:cs="Times New Roman"/>
                <w:b/>
                <w:bCs/>
                <w:color w:val="auto"/>
                <w:sz w:val="24"/>
                <w:szCs w:val="24"/>
                <w:lang w:val="en-US" w:eastAsia="zh-CN"/>
                <w:woUserID w:val="2"/>
              </w:rPr>
              <w:t>？</w:t>
            </w:r>
          </w:p>
          <w:p w14:paraId="7AC35389">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val="0"/>
                <w:bCs w:val="0"/>
                <w:color w:val="auto"/>
                <w:sz w:val="24"/>
                <w:szCs w:val="24"/>
                <w:lang w:val="en-US" w:eastAsia="zh-CN"/>
                <w:woUserID w:val="2"/>
              </w:rPr>
            </w:pPr>
            <w:r>
              <w:rPr>
                <w:rFonts w:hint="default" w:ascii="Times New Roman" w:hAnsi="Times New Roman" w:eastAsia="宋体" w:cs="Times New Roman"/>
                <w:b/>
                <w:bCs/>
                <w:color w:val="auto"/>
                <w:sz w:val="24"/>
                <w:szCs w:val="24"/>
                <w:woUserID w:val="2"/>
              </w:rPr>
              <w:t>A</w:t>
            </w:r>
            <w:r>
              <w:rPr>
                <w:rFonts w:hint="default" w:ascii="Times New Roman" w:hAnsi="Times New Roman" w:eastAsia="宋体" w:cs="Times New Roman"/>
                <w:b w:val="0"/>
                <w:bCs w:val="0"/>
                <w:color w:val="auto"/>
                <w:sz w:val="24"/>
                <w:szCs w:val="24"/>
                <w:lang w:val="en-US" w:eastAsia="zh-CN"/>
                <w:woUserID w:val="2"/>
              </w:rPr>
              <w:t>：</w:t>
            </w:r>
            <w:r>
              <w:rPr>
                <w:rFonts w:hint="eastAsia" w:ascii="Times New Roman" w:hAnsi="Times New Roman" w:eastAsia="宋体" w:cs="Times New Roman"/>
                <w:b w:val="0"/>
                <w:bCs w:val="0"/>
                <w:color w:val="auto"/>
                <w:sz w:val="24"/>
                <w:szCs w:val="24"/>
                <w:lang w:val="en-US" w:eastAsia="zh-CN"/>
                <w:woUserID w:val="2"/>
              </w:rPr>
              <w:t>公司始终将推进国际化发展战略作为重要发展方向，持续加大研发及海外市场投入，区域布</w:t>
            </w:r>
            <w:bookmarkStart w:id="2" w:name="_GoBack"/>
            <w:bookmarkEnd w:id="2"/>
            <w:r>
              <w:rPr>
                <w:rFonts w:hint="eastAsia" w:ascii="Times New Roman" w:hAnsi="Times New Roman" w:eastAsia="宋体" w:cs="Times New Roman"/>
                <w:b w:val="0"/>
                <w:bCs w:val="0"/>
                <w:color w:val="auto"/>
                <w:sz w:val="24"/>
                <w:szCs w:val="24"/>
                <w:lang w:val="en-US" w:eastAsia="zh-CN"/>
                <w:woUserID w:val="2"/>
              </w:rPr>
              <w:t>局主要以“一带一路”沿线国家为主，并持续深耕东南亚、中亚、非洲等市场，积极开拓中东、拉美等市场，高度关注欧美市场机会。公司国际业务取得显著进展，实现了新市场、新国别的快速突破，为一次设备出海奠定坚实基础。</w:t>
            </w:r>
          </w:p>
          <w:p w14:paraId="3305A6F9">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val="0"/>
                <w:bCs w:val="0"/>
                <w:color w:val="auto"/>
                <w:sz w:val="24"/>
                <w:szCs w:val="24"/>
                <w:lang w:eastAsia="zh-CN"/>
                <w:woUserID w:val="2"/>
              </w:rPr>
            </w:pPr>
            <w:r>
              <w:rPr>
                <w:rFonts w:hint="default" w:ascii="Times New Roman" w:hAnsi="Times New Roman" w:eastAsia="宋体" w:cs="Times New Roman"/>
                <w:b w:val="0"/>
                <w:bCs w:val="0"/>
                <w:color w:val="auto"/>
                <w:sz w:val="24"/>
                <w:szCs w:val="24"/>
                <w:lang w:eastAsia="zh-CN"/>
                <w:woUserID w:val="2"/>
              </w:rPr>
              <w:t>近期</w:t>
            </w:r>
            <w:r>
              <w:rPr>
                <w:rFonts w:hint="eastAsia" w:ascii="Times New Roman" w:hAnsi="Times New Roman" w:eastAsia="宋体" w:cs="Times New Roman"/>
                <w:b w:val="0"/>
                <w:bCs w:val="0"/>
                <w:color w:val="auto"/>
                <w:sz w:val="24"/>
                <w:szCs w:val="24"/>
                <w:lang w:val="en-US" w:eastAsia="zh-CN"/>
                <w:woUserID w:val="2"/>
              </w:rPr>
              <w:t>公司受邀参加了</w:t>
            </w:r>
            <w:r>
              <w:rPr>
                <w:rFonts w:hint="default" w:ascii="Times New Roman" w:hAnsi="Times New Roman" w:eastAsia="宋体" w:cs="Times New Roman"/>
                <w:b w:val="0"/>
                <w:bCs w:val="0"/>
                <w:color w:val="auto"/>
                <w:sz w:val="24"/>
                <w:szCs w:val="24"/>
                <w:lang w:val="en-US" w:eastAsia="zh-CN"/>
                <w:woUserID w:val="2"/>
              </w:rPr>
              <w:t>阿尔及利亚首届电力与新能源专业展览会</w:t>
            </w:r>
            <w:r>
              <w:rPr>
                <w:rFonts w:hint="eastAsia" w:ascii="Times New Roman" w:hAnsi="Times New Roman" w:eastAsia="宋体" w:cs="Times New Roman"/>
                <w:b w:val="0"/>
                <w:bCs w:val="0"/>
                <w:color w:val="auto"/>
                <w:sz w:val="24"/>
                <w:szCs w:val="24"/>
                <w:lang w:val="en-US" w:eastAsia="zh-CN"/>
                <w:woUserID w:val="2"/>
              </w:rPr>
              <w:t>，并做</w:t>
            </w:r>
            <w:r>
              <w:rPr>
                <w:rFonts w:hint="default" w:ascii="Times New Roman" w:hAnsi="Times New Roman" w:eastAsia="宋体" w:cs="Times New Roman"/>
                <w:b w:val="0"/>
                <w:bCs w:val="0"/>
                <w:color w:val="auto"/>
                <w:sz w:val="24"/>
                <w:szCs w:val="24"/>
                <w:lang w:val="en-US" w:eastAsia="zh-CN"/>
                <w:woUserID w:val="2"/>
              </w:rPr>
              <w:t>《Digitalization Supports ModernSmart Distribution Network（数字化技术助力智慧配电网建设）》专题报告</w:t>
            </w:r>
            <w:r>
              <w:rPr>
                <w:rFonts w:hint="eastAsia" w:ascii="Times New Roman" w:hAnsi="Times New Roman" w:eastAsia="宋体" w:cs="Times New Roman"/>
                <w:b w:val="0"/>
                <w:bCs w:val="0"/>
                <w:color w:val="auto"/>
                <w:sz w:val="24"/>
                <w:szCs w:val="24"/>
                <w:lang w:val="en-US" w:eastAsia="zh-CN"/>
                <w:woUserID w:val="2"/>
              </w:rPr>
              <w:t>。公司聚焦数字电网领域的前沿技术成果，围绕数字化技术助力智慧配电网建设，重点展示配电自动化系统、变电站保护设备</w:t>
            </w:r>
            <w:r>
              <w:rPr>
                <w:rFonts w:hint="default" w:ascii="Times New Roman" w:hAnsi="Times New Roman" w:eastAsia="宋体" w:cs="Times New Roman"/>
                <w:b w:val="0"/>
                <w:bCs w:val="0"/>
                <w:color w:val="auto"/>
                <w:sz w:val="24"/>
                <w:szCs w:val="24"/>
                <w:lang w:eastAsia="zh-CN"/>
                <w:woUserID w:val="2"/>
              </w:rPr>
              <w:t>、</w:t>
            </w:r>
            <w:r>
              <w:rPr>
                <w:rFonts w:hint="eastAsia" w:ascii="Times New Roman" w:hAnsi="Times New Roman" w:eastAsia="宋体" w:cs="Times New Roman"/>
                <w:b w:val="0"/>
                <w:bCs w:val="0"/>
                <w:color w:val="auto"/>
                <w:sz w:val="24"/>
                <w:szCs w:val="24"/>
                <w:lang w:val="en-US" w:eastAsia="zh-CN"/>
                <w:woUserID w:val="2"/>
              </w:rPr>
              <w:t>新能源并网解决方案、一二次设备标准化集成方案等核心产品</w:t>
            </w:r>
            <w:r>
              <w:rPr>
                <w:rFonts w:hint="default" w:ascii="Times New Roman" w:hAnsi="Times New Roman" w:eastAsia="宋体" w:cs="Times New Roman"/>
                <w:b w:val="0"/>
                <w:bCs w:val="0"/>
                <w:color w:val="auto"/>
                <w:sz w:val="24"/>
                <w:szCs w:val="24"/>
                <w:lang w:eastAsia="zh-CN"/>
                <w:woUserID w:val="2"/>
              </w:rPr>
              <w:t>、解决方案、以及</w:t>
            </w:r>
            <w:r>
              <w:rPr>
                <w:rFonts w:hint="eastAsia" w:ascii="Times New Roman" w:hAnsi="Times New Roman" w:eastAsia="宋体" w:cs="Times New Roman"/>
                <w:b w:val="0"/>
                <w:bCs w:val="0"/>
                <w:color w:val="auto"/>
                <w:sz w:val="24"/>
                <w:szCs w:val="24"/>
                <w:lang w:val="en-US" w:eastAsia="zh-CN"/>
                <w:woUserID w:val="2"/>
              </w:rPr>
              <w:t>公司在配电网数字化转型中的技术积累与实践经验。此次展会汇聚了阿尔及利亚能源部、本土电力公司及国际技术供应商等行业关键力量，为公司拓展当地市场、</w:t>
            </w:r>
            <w:r>
              <w:rPr>
                <w:rFonts w:hint="default" w:ascii="Times New Roman" w:hAnsi="Times New Roman" w:eastAsia="宋体" w:cs="Times New Roman"/>
                <w:b w:val="0"/>
                <w:bCs w:val="0"/>
                <w:color w:val="auto"/>
                <w:sz w:val="24"/>
                <w:szCs w:val="24"/>
                <w:lang w:val="en-US" w:eastAsia="zh-CN"/>
                <w:woUserID w:val="2"/>
              </w:rPr>
              <w:t>深化国际产业合作</w:t>
            </w:r>
            <w:r>
              <w:rPr>
                <w:rFonts w:hint="eastAsia" w:ascii="Times New Roman" w:hAnsi="Times New Roman" w:eastAsia="宋体" w:cs="Times New Roman"/>
                <w:b w:val="0"/>
                <w:bCs w:val="0"/>
                <w:color w:val="auto"/>
                <w:sz w:val="24"/>
                <w:szCs w:val="24"/>
                <w:lang w:val="en-US" w:eastAsia="zh-CN"/>
                <w:woUserID w:val="2"/>
              </w:rPr>
              <w:t>搭建了重要桥梁</w:t>
            </w:r>
            <w:r>
              <w:rPr>
                <w:rFonts w:hint="default" w:ascii="Times New Roman" w:hAnsi="Times New Roman" w:eastAsia="宋体" w:cs="Times New Roman"/>
                <w:b w:val="0"/>
                <w:bCs w:val="0"/>
                <w:color w:val="auto"/>
                <w:sz w:val="24"/>
                <w:szCs w:val="24"/>
                <w:lang w:val="en-US" w:eastAsia="zh-CN"/>
                <w:woUserID w:val="2"/>
              </w:rPr>
              <w:t>。</w:t>
            </w:r>
          </w:p>
          <w:p w14:paraId="62353B31">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color w:val="auto"/>
                <w:sz w:val="24"/>
                <w:szCs w:val="24"/>
                <w:lang w:eastAsia="zh-CN"/>
                <w:woUserID w:val="2"/>
              </w:rPr>
            </w:pPr>
          </w:p>
          <w:p w14:paraId="0B44B85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color w:val="auto"/>
                <w:sz w:val="24"/>
                <w:szCs w:val="24"/>
                <w:woUserID w:val="2"/>
              </w:rPr>
            </w:pPr>
            <w:r>
              <w:rPr>
                <w:rFonts w:hint="default" w:ascii="Times New Roman" w:hAnsi="Times New Roman" w:eastAsia="宋体" w:cs="Times New Roman"/>
                <w:b/>
                <w:bCs/>
                <w:color w:val="auto"/>
                <w:sz w:val="24"/>
                <w:szCs w:val="24"/>
                <w:woUserID w:val="2"/>
              </w:rPr>
              <w:t>Q7</w:t>
            </w:r>
            <w:r>
              <w:rPr>
                <w:rFonts w:hint="default" w:ascii="Times New Roman" w:hAnsi="Times New Roman" w:eastAsia="宋体" w:cs="Times New Roman"/>
                <w:b/>
                <w:color w:val="auto"/>
                <w:sz w:val="24"/>
                <w:szCs w:val="24"/>
                <w:lang w:val="en-US" w:eastAsia="zh-CN"/>
                <w:woUserID w:val="2"/>
              </w:rPr>
              <w:t>：</w:t>
            </w:r>
            <w:r>
              <w:rPr>
                <w:rFonts w:hint="default" w:ascii="Times New Roman" w:hAnsi="Times New Roman" w:eastAsia="宋体" w:cs="Times New Roman"/>
                <w:b/>
                <w:color w:val="auto"/>
                <w:sz w:val="24"/>
                <w:szCs w:val="24"/>
                <w:lang w:eastAsia="zh-CN"/>
                <w:woUserID w:val="2"/>
              </w:rPr>
              <w:t>看到公司在</w:t>
            </w:r>
            <w:r>
              <w:rPr>
                <w:rFonts w:hint="eastAsia" w:ascii="Times New Roman" w:hAnsi="Times New Roman" w:eastAsia="宋体" w:cs="Times New Roman"/>
                <w:b/>
                <w:color w:val="auto"/>
                <w:sz w:val="24"/>
                <w:szCs w:val="24"/>
                <w:lang w:val="en-US" w:eastAsia="zh-CN"/>
                <w:woUserID w:val="2"/>
              </w:rPr>
              <w:t>新疆吐鲁番红河谷</w:t>
            </w:r>
            <w:r>
              <w:rPr>
                <w:rFonts w:hint="default" w:ascii="Times New Roman" w:hAnsi="Times New Roman" w:eastAsia="宋体" w:cs="Times New Roman"/>
                <w:b/>
                <w:color w:val="auto"/>
                <w:sz w:val="24"/>
                <w:szCs w:val="24"/>
                <w:lang w:eastAsia="zh-CN"/>
                <w:woUserID w:val="2"/>
              </w:rPr>
              <w:t>项目中应用了</w:t>
            </w:r>
            <w:r>
              <w:rPr>
                <w:rFonts w:hint="eastAsia" w:ascii="Times New Roman" w:hAnsi="Times New Roman" w:eastAsia="宋体" w:cs="Times New Roman"/>
                <w:b/>
                <w:color w:val="auto"/>
                <w:sz w:val="24"/>
                <w:szCs w:val="24"/>
                <w:lang w:val="en-US" w:eastAsia="zh-CN"/>
                <w:woUserID w:val="2"/>
              </w:rPr>
              <w:t>带能量构网型SVG，</w:t>
            </w:r>
            <w:r>
              <w:rPr>
                <w:rFonts w:hint="default" w:ascii="Times New Roman" w:hAnsi="Times New Roman" w:eastAsia="宋体" w:cs="Times New Roman"/>
                <w:b/>
                <w:color w:val="auto"/>
                <w:sz w:val="24"/>
                <w:szCs w:val="24"/>
                <w:lang w:eastAsia="zh-CN"/>
                <w:woUserID w:val="2"/>
              </w:rPr>
              <w:t>与常规产品产品相比有什么优势</w:t>
            </w:r>
            <w:r>
              <w:rPr>
                <w:rFonts w:hint="eastAsia" w:ascii="Times New Roman" w:hAnsi="Times New Roman" w:eastAsia="宋体" w:cs="Times New Roman"/>
                <w:b/>
                <w:color w:val="auto"/>
                <w:sz w:val="24"/>
                <w:szCs w:val="24"/>
                <w:lang w:val="en-US" w:eastAsia="zh-CN"/>
                <w:woUserID w:val="2"/>
              </w:rPr>
              <w:t>？</w:t>
            </w:r>
          </w:p>
          <w:p w14:paraId="3320D6C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woUserID w:val="2"/>
              </w:rPr>
            </w:pPr>
            <w:r>
              <w:rPr>
                <w:rFonts w:hint="default" w:ascii="Times New Roman" w:hAnsi="Times New Roman" w:eastAsia="宋体" w:cs="Times New Roman"/>
                <w:b/>
                <w:bCs/>
                <w:color w:val="auto"/>
                <w:sz w:val="24"/>
                <w:szCs w:val="24"/>
                <w:woUserID w:val="2"/>
              </w:rPr>
              <w:t>A：</w:t>
            </w:r>
            <w:r>
              <w:rPr>
                <w:rFonts w:hint="eastAsia" w:ascii="Times New Roman" w:hAnsi="Times New Roman" w:eastAsia="宋体" w:cs="Times New Roman"/>
                <w:b w:val="0"/>
                <w:bCs w:val="0"/>
                <w:color w:val="auto"/>
                <w:sz w:val="24"/>
                <w:szCs w:val="24"/>
                <w:lang w:val="en-US" w:eastAsia="zh-CN"/>
                <w:woUserID w:val="2"/>
              </w:rPr>
              <w:t>近期公司研制的新疆首套带能量构网型SVG正式投产并进入示范应用阶段，该项目对于解决新能源基地低短路比问题具有重要示范意义，设备投用后能精准破解新能源基地电压波动难题，有效提升电网抗干扰能力，同时进一步提高区域新能源消纳水平，为高比例新能源接入电网提供重要技术支撑。</w:t>
            </w:r>
          </w:p>
          <w:p w14:paraId="331556E6">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val="0"/>
                <w:bCs w:val="0"/>
                <w:color w:val="auto"/>
                <w:sz w:val="24"/>
                <w:szCs w:val="24"/>
                <w:lang w:val="en-US" w:eastAsia="zh-CN"/>
                <w:woUserID w:val="2"/>
              </w:rPr>
            </w:pPr>
            <w:r>
              <w:rPr>
                <w:rFonts w:hint="default" w:ascii="Times New Roman" w:hAnsi="Times New Roman" w:eastAsia="宋体" w:cs="Times New Roman"/>
                <w:b w:val="0"/>
                <w:bCs w:val="0"/>
                <w:color w:val="auto"/>
                <w:sz w:val="24"/>
                <w:szCs w:val="24"/>
                <w:lang w:val="en-US" w:eastAsia="zh-CN"/>
                <w:woUserID w:val="2"/>
              </w:rPr>
              <w:t>作为电压源装备，带能量构网型SVG</w:t>
            </w:r>
            <w:r>
              <w:rPr>
                <w:rFonts w:hint="eastAsia" w:ascii="Times New Roman" w:hAnsi="Times New Roman" w:eastAsia="宋体" w:cs="Times New Roman"/>
                <w:b w:val="0"/>
                <w:bCs w:val="0"/>
                <w:color w:val="auto"/>
                <w:sz w:val="24"/>
                <w:szCs w:val="24"/>
                <w:lang w:val="en-US" w:eastAsia="zh-CN"/>
                <w:woUserID w:val="2"/>
              </w:rPr>
              <w:t>具备</w:t>
            </w:r>
            <w:r>
              <w:rPr>
                <w:rFonts w:hint="default" w:ascii="Times New Roman" w:hAnsi="Times New Roman" w:eastAsia="宋体" w:cs="Times New Roman"/>
                <w:b w:val="0"/>
                <w:bCs w:val="0"/>
                <w:color w:val="auto"/>
                <w:sz w:val="24"/>
                <w:szCs w:val="24"/>
                <w:lang w:val="en-US" w:eastAsia="zh-CN"/>
                <w:woUserID w:val="2"/>
              </w:rPr>
              <w:t>高过载、快响应、主动支撑的</w:t>
            </w:r>
            <w:r>
              <w:rPr>
                <w:rFonts w:hint="eastAsia" w:ascii="Times New Roman" w:hAnsi="Times New Roman" w:eastAsia="宋体" w:cs="Times New Roman"/>
                <w:b w:val="0"/>
                <w:bCs w:val="0"/>
                <w:color w:val="auto"/>
                <w:sz w:val="24"/>
                <w:szCs w:val="24"/>
                <w:lang w:val="en-US" w:eastAsia="zh-CN"/>
                <w:woUserID w:val="2"/>
              </w:rPr>
              <w:t>核心</w:t>
            </w:r>
            <w:r>
              <w:rPr>
                <w:rFonts w:hint="default" w:ascii="Times New Roman" w:hAnsi="Times New Roman" w:eastAsia="宋体" w:cs="Times New Roman"/>
                <w:b w:val="0"/>
                <w:bCs w:val="0"/>
                <w:color w:val="auto"/>
                <w:sz w:val="24"/>
                <w:szCs w:val="24"/>
                <w:lang w:val="en-US" w:eastAsia="zh-CN"/>
                <w:woUserID w:val="2"/>
              </w:rPr>
              <w:t>特征，是静止的独立电源，</w:t>
            </w:r>
            <w:r>
              <w:rPr>
                <w:rFonts w:hint="eastAsia" w:ascii="宋体" w:hAnsi="宋体" w:eastAsia="宋体" w:cs="宋体"/>
                <w:b w:val="0"/>
                <w:bCs w:val="0"/>
                <w:color w:val="auto"/>
                <w:sz w:val="24"/>
                <w:szCs w:val="24"/>
                <w:lang w:val="en-US" w:eastAsia="zh-CN"/>
                <w:woUserID w:val="2"/>
              </w:rPr>
              <w:t>可“主动”调</w:t>
            </w:r>
            <w:r>
              <w:rPr>
                <w:rFonts w:hint="default" w:ascii="Times New Roman" w:hAnsi="Times New Roman" w:eastAsia="宋体" w:cs="Times New Roman"/>
                <w:b w:val="0"/>
                <w:bCs w:val="0"/>
                <w:color w:val="auto"/>
                <w:sz w:val="24"/>
                <w:szCs w:val="24"/>
                <w:lang w:val="en-US" w:eastAsia="zh-CN"/>
                <w:woUserID w:val="2"/>
              </w:rPr>
              <w:t>节电压与频率。精准适配高比例新能源接入场景，可在电网故障时快速维持恒定内电势，提供短路容量支撑与惯量响应，有效抑制暂态过电压，大幅提升系统抗干扰能力与新能源消纳能力</w:t>
            </w:r>
            <w:r>
              <w:rPr>
                <w:rFonts w:hint="eastAsia" w:ascii="Times New Roman" w:hAnsi="Times New Roman" w:eastAsia="宋体" w:cs="Times New Roman"/>
                <w:b w:val="0"/>
                <w:bCs w:val="0"/>
                <w:color w:val="auto"/>
                <w:sz w:val="24"/>
                <w:szCs w:val="24"/>
                <w:lang w:val="en-US" w:eastAsia="zh-CN"/>
                <w:woUserID w:val="2"/>
              </w:rPr>
              <w:t>。</w:t>
            </w:r>
          </w:p>
          <w:p w14:paraId="7615CA1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color w:val="auto"/>
                <w:sz w:val="24"/>
                <w:szCs w:val="24"/>
                <w:lang w:val="en-US" w:eastAsia="zh-CN"/>
                <w:woUserID w:val="2"/>
              </w:rPr>
            </w:pPr>
            <w:r>
              <w:rPr>
                <w:rFonts w:hint="eastAsia" w:ascii="Times New Roman" w:hAnsi="Times New Roman" w:eastAsia="宋体" w:cs="Times New Roman"/>
                <w:b w:val="0"/>
                <w:bCs w:val="0"/>
                <w:color w:val="auto"/>
                <w:sz w:val="24"/>
                <w:szCs w:val="24"/>
                <w:lang w:val="en-US" w:eastAsia="zh-CN"/>
                <w:woUserID w:val="2"/>
              </w:rPr>
              <w:t>公司带能量构网型SVG采用模块化多电平拓扑，综合应用构网型技术、超容柔性重构技术、以及基于状态预测的设备紧急控制技术，显著提升设备的动态响应特性、安全性、可靠性。在35kV线路三相短路故障期间，呈现电压源特性，瞬时响应并提供3倍以上额定电流，有效支撑了区域电网电压和频率稳定，</w:t>
            </w:r>
            <w:r>
              <w:rPr>
                <w:rFonts w:hint="default" w:ascii="Times New Roman" w:hAnsi="Times New Roman" w:eastAsia="宋体" w:cs="Times New Roman"/>
                <w:b w:val="0"/>
                <w:bCs w:val="0"/>
                <w:color w:val="auto"/>
                <w:sz w:val="24"/>
                <w:szCs w:val="24"/>
                <w:lang w:val="en-US" w:eastAsia="zh-CN"/>
                <w:woUserID w:val="2"/>
              </w:rPr>
              <w:t>为新型电力系统的安全稳定运行保驾护航。</w:t>
            </w:r>
          </w:p>
        </w:tc>
      </w:tr>
      <w:tr w14:paraId="37DD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D11D9C2">
            <w:pPr>
              <w:keepNext w:val="0"/>
              <w:keepLines w:val="0"/>
              <w:suppressLineNumbers w:val="0"/>
              <w:spacing w:before="156" w:beforeLines="50" w:beforeAutospacing="0" w:after="156" w:afterLines="50" w:afterAutospacing="0" w:line="30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时间</w:t>
            </w:r>
          </w:p>
        </w:tc>
        <w:tc>
          <w:tcPr>
            <w:tcW w:w="6741" w:type="dxa"/>
            <w:vAlign w:val="center"/>
          </w:tcPr>
          <w:p w14:paraId="303041A8">
            <w:pPr>
              <w:keepNext w:val="0"/>
              <w:keepLines w:val="0"/>
              <w:suppressLineNumbers w:val="0"/>
              <w:spacing w:before="156" w:beforeLines="50" w:beforeAutospacing="0" w:after="156" w:afterLines="50" w:afterAutospacing="0" w:line="300" w:lineRule="auto"/>
              <w:ind w:left="0" w:right="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2025年</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日——2025年</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日</w:t>
            </w:r>
          </w:p>
        </w:tc>
      </w:tr>
    </w:tbl>
    <w:p w14:paraId="5C46AC76">
      <w:pPr>
        <w:spacing w:before="156" w:beforeLines="50" w:after="156" w:afterLines="50" w:line="300" w:lineRule="auto"/>
        <w:ind w:firstLine="480" w:firstLineChars="200"/>
        <w:rPr>
          <w:rFonts w:ascii="Times New Roman" w:hAnsi="Times New Roman" w:eastAsia="宋体" w:cs="Times New Roman"/>
          <w:sz w:val="24"/>
          <w:szCs w:val="24"/>
        </w:rPr>
      </w:pPr>
      <w:r>
        <w:rPr>
          <w:rFonts w:hint="default" w:ascii="Times New Roman" w:hAnsi="Times New Roman" w:eastAsia="宋体" w:cs="Times New Roman"/>
          <w:color w:val="auto"/>
          <w:sz w:val="24"/>
          <w:szCs w:val="24"/>
        </w:rPr>
        <w:t>特此发布。敬请广大投资者注意投资风险，理性</w:t>
      </w:r>
      <w:r>
        <w:rPr>
          <w:rFonts w:ascii="Times New Roman" w:hAnsi="Times New Roman" w:eastAsia="宋体" w:cs="Times New Roman"/>
          <w:color w:val="auto"/>
          <w:sz w:val="24"/>
          <w:szCs w:val="24"/>
        </w:rPr>
        <w:t>投资。</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B1"/>
    <w:rsid w:val="00003A3E"/>
    <w:rsid w:val="00030D8E"/>
    <w:rsid w:val="0004504C"/>
    <w:rsid w:val="00073B14"/>
    <w:rsid w:val="000754C7"/>
    <w:rsid w:val="0008270A"/>
    <w:rsid w:val="000858FF"/>
    <w:rsid w:val="00092E1F"/>
    <w:rsid w:val="00094DAA"/>
    <w:rsid w:val="000A0B27"/>
    <w:rsid w:val="000A7E02"/>
    <w:rsid w:val="000B49BB"/>
    <w:rsid w:val="000C344A"/>
    <w:rsid w:val="000C5723"/>
    <w:rsid w:val="000E2A90"/>
    <w:rsid w:val="000E4F30"/>
    <w:rsid w:val="000F0516"/>
    <w:rsid w:val="000F1971"/>
    <w:rsid w:val="000F340B"/>
    <w:rsid w:val="000F3F8A"/>
    <w:rsid w:val="00105239"/>
    <w:rsid w:val="0011479E"/>
    <w:rsid w:val="0012401E"/>
    <w:rsid w:val="001346D8"/>
    <w:rsid w:val="00150C02"/>
    <w:rsid w:val="001572B1"/>
    <w:rsid w:val="00161711"/>
    <w:rsid w:val="00162F87"/>
    <w:rsid w:val="00164332"/>
    <w:rsid w:val="00167C02"/>
    <w:rsid w:val="00170230"/>
    <w:rsid w:val="0017261E"/>
    <w:rsid w:val="00173A8B"/>
    <w:rsid w:val="001801D3"/>
    <w:rsid w:val="00181B5D"/>
    <w:rsid w:val="001851F9"/>
    <w:rsid w:val="00186E49"/>
    <w:rsid w:val="00192255"/>
    <w:rsid w:val="001A5771"/>
    <w:rsid w:val="001A62F9"/>
    <w:rsid w:val="001B589D"/>
    <w:rsid w:val="001B74B0"/>
    <w:rsid w:val="001C0B6C"/>
    <w:rsid w:val="001D1079"/>
    <w:rsid w:val="001D33DA"/>
    <w:rsid w:val="001D657B"/>
    <w:rsid w:val="001E217C"/>
    <w:rsid w:val="001E28B7"/>
    <w:rsid w:val="001F2F71"/>
    <w:rsid w:val="001F688E"/>
    <w:rsid w:val="00206A69"/>
    <w:rsid w:val="00210ACF"/>
    <w:rsid w:val="00210C33"/>
    <w:rsid w:val="00213DA1"/>
    <w:rsid w:val="00215A01"/>
    <w:rsid w:val="0021641F"/>
    <w:rsid w:val="00224D32"/>
    <w:rsid w:val="00225136"/>
    <w:rsid w:val="0022732E"/>
    <w:rsid w:val="002435FD"/>
    <w:rsid w:val="00250C47"/>
    <w:rsid w:val="00252AB7"/>
    <w:rsid w:val="00252C29"/>
    <w:rsid w:val="00254569"/>
    <w:rsid w:val="00256A9A"/>
    <w:rsid w:val="00265DD5"/>
    <w:rsid w:val="00282FB7"/>
    <w:rsid w:val="00290432"/>
    <w:rsid w:val="002963A0"/>
    <w:rsid w:val="002A436A"/>
    <w:rsid w:val="002A4375"/>
    <w:rsid w:val="002B0CCD"/>
    <w:rsid w:val="002B1550"/>
    <w:rsid w:val="002C5CC5"/>
    <w:rsid w:val="002C640A"/>
    <w:rsid w:val="002C7341"/>
    <w:rsid w:val="002D1EB5"/>
    <w:rsid w:val="002D3DBE"/>
    <w:rsid w:val="002D4490"/>
    <w:rsid w:val="002D4A05"/>
    <w:rsid w:val="002D5590"/>
    <w:rsid w:val="002D59B7"/>
    <w:rsid w:val="002D6B52"/>
    <w:rsid w:val="002D7201"/>
    <w:rsid w:val="002D7F4C"/>
    <w:rsid w:val="002E4751"/>
    <w:rsid w:val="003042E3"/>
    <w:rsid w:val="00307CB5"/>
    <w:rsid w:val="003144EE"/>
    <w:rsid w:val="00325176"/>
    <w:rsid w:val="00330698"/>
    <w:rsid w:val="00345C04"/>
    <w:rsid w:val="003478EC"/>
    <w:rsid w:val="003713BC"/>
    <w:rsid w:val="00383462"/>
    <w:rsid w:val="003871A9"/>
    <w:rsid w:val="00390403"/>
    <w:rsid w:val="00391BC1"/>
    <w:rsid w:val="003A0823"/>
    <w:rsid w:val="003A72C4"/>
    <w:rsid w:val="003A7C03"/>
    <w:rsid w:val="003B000A"/>
    <w:rsid w:val="003B098F"/>
    <w:rsid w:val="003B4456"/>
    <w:rsid w:val="003C1992"/>
    <w:rsid w:val="003C2D49"/>
    <w:rsid w:val="003C574F"/>
    <w:rsid w:val="003D3603"/>
    <w:rsid w:val="003D5F3C"/>
    <w:rsid w:val="003D6C9F"/>
    <w:rsid w:val="003E38FC"/>
    <w:rsid w:val="003E429A"/>
    <w:rsid w:val="003E5358"/>
    <w:rsid w:val="003E5B0D"/>
    <w:rsid w:val="003E5E1D"/>
    <w:rsid w:val="003F1E1E"/>
    <w:rsid w:val="003F7890"/>
    <w:rsid w:val="004006A3"/>
    <w:rsid w:val="00401AD3"/>
    <w:rsid w:val="00405B05"/>
    <w:rsid w:val="00406A4A"/>
    <w:rsid w:val="00412C70"/>
    <w:rsid w:val="004131B0"/>
    <w:rsid w:val="00422846"/>
    <w:rsid w:val="00436F5E"/>
    <w:rsid w:val="00470637"/>
    <w:rsid w:val="004735AA"/>
    <w:rsid w:val="0047685D"/>
    <w:rsid w:val="00477CEB"/>
    <w:rsid w:val="00481C00"/>
    <w:rsid w:val="00483C85"/>
    <w:rsid w:val="004972B2"/>
    <w:rsid w:val="004A4F63"/>
    <w:rsid w:val="004A5BFC"/>
    <w:rsid w:val="004A65E7"/>
    <w:rsid w:val="004C62BA"/>
    <w:rsid w:val="004C7D68"/>
    <w:rsid w:val="004E15F7"/>
    <w:rsid w:val="004E651F"/>
    <w:rsid w:val="004F2587"/>
    <w:rsid w:val="00500099"/>
    <w:rsid w:val="005018B8"/>
    <w:rsid w:val="00502CFB"/>
    <w:rsid w:val="005052CE"/>
    <w:rsid w:val="00506DB8"/>
    <w:rsid w:val="0052119A"/>
    <w:rsid w:val="00521FE9"/>
    <w:rsid w:val="00522C10"/>
    <w:rsid w:val="0053049B"/>
    <w:rsid w:val="0053276D"/>
    <w:rsid w:val="0054311A"/>
    <w:rsid w:val="00543B93"/>
    <w:rsid w:val="00544832"/>
    <w:rsid w:val="00550318"/>
    <w:rsid w:val="00563C64"/>
    <w:rsid w:val="00581DC0"/>
    <w:rsid w:val="00590932"/>
    <w:rsid w:val="00592C63"/>
    <w:rsid w:val="00594077"/>
    <w:rsid w:val="00597302"/>
    <w:rsid w:val="005A6927"/>
    <w:rsid w:val="005B3EEB"/>
    <w:rsid w:val="005B4CA9"/>
    <w:rsid w:val="005B7046"/>
    <w:rsid w:val="005C2B90"/>
    <w:rsid w:val="005C395F"/>
    <w:rsid w:val="005D1AE6"/>
    <w:rsid w:val="005D31F5"/>
    <w:rsid w:val="005E4598"/>
    <w:rsid w:val="005F12CF"/>
    <w:rsid w:val="005F3FB8"/>
    <w:rsid w:val="00601767"/>
    <w:rsid w:val="00610261"/>
    <w:rsid w:val="00610D5C"/>
    <w:rsid w:val="00612F3A"/>
    <w:rsid w:val="0061510E"/>
    <w:rsid w:val="00632FB1"/>
    <w:rsid w:val="006432C2"/>
    <w:rsid w:val="0064762F"/>
    <w:rsid w:val="00670D81"/>
    <w:rsid w:val="0068077C"/>
    <w:rsid w:val="0068212A"/>
    <w:rsid w:val="00686819"/>
    <w:rsid w:val="006A1FE1"/>
    <w:rsid w:val="006B030B"/>
    <w:rsid w:val="006B5E5C"/>
    <w:rsid w:val="006C752F"/>
    <w:rsid w:val="006D3564"/>
    <w:rsid w:val="006D7F0B"/>
    <w:rsid w:val="006E0C67"/>
    <w:rsid w:val="006E2F47"/>
    <w:rsid w:val="006F580F"/>
    <w:rsid w:val="0070391F"/>
    <w:rsid w:val="007048DC"/>
    <w:rsid w:val="00705CDD"/>
    <w:rsid w:val="00705FA8"/>
    <w:rsid w:val="0070685E"/>
    <w:rsid w:val="00711674"/>
    <w:rsid w:val="00716495"/>
    <w:rsid w:val="00720BFF"/>
    <w:rsid w:val="00733DD3"/>
    <w:rsid w:val="00737585"/>
    <w:rsid w:val="00744BC8"/>
    <w:rsid w:val="007450D1"/>
    <w:rsid w:val="00746B4F"/>
    <w:rsid w:val="00747117"/>
    <w:rsid w:val="00750B86"/>
    <w:rsid w:val="007542BA"/>
    <w:rsid w:val="00761151"/>
    <w:rsid w:val="00764B40"/>
    <w:rsid w:val="007701C6"/>
    <w:rsid w:val="00773F4C"/>
    <w:rsid w:val="007826FB"/>
    <w:rsid w:val="00784025"/>
    <w:rsid w:val="0079322F"/>
    <w:rsid w:val="00793795"/>
    <w:rsid w:val="00794348"/>
    <w:rsid w:val="00795E2E"/>
    <w:rsid w:val="00797FE5"/>
    <w:rsid w:val="007C453F"/>
    <w:rsid w:val="007C75E2"/>
    <w:rsid w:val="007D03A4"/>
    <w:rsid w:val="007D2E29"/>
    <w:rsid w:val="007E6B57"/>
    <w:rsid w:val="007F139C"/>
    <w:rsid w:val="007F2B99"/>
    <w:rsid w:val="00801FD8"/>
    <w:rsid w:val="0080541B"/>
    <w:rsid w:val="00806F6F"/>
    <w:rsid w:val="00814FDA"/>
    <w:rsid w:val="0081609F"/>
    <w:rsid w:val="008160BF"/>
    <w:rsid w:val="00821CBC"/>
    <w:rsid w:val="008404D7"/>
    <w:rsid w:val="00856D88"/>
    <w:rsid w:val="00867E65"/>
    <w:rsid w:val="00873614"/>
    <w:rsid w:val="00881E8C"/>
    <w:rsid w:val="00882E60"/>
    <w:rsid w:val="00887A4B"/>
    <w:rsid w:val="00894A83"/>
    <w:rsid w:val="00895254"/>
    <w:rsid w:val="008972E2"/>
    <w:rsid w:val="008973B5"/>
    <w:rsid w:val="008A5000"/>
    <w:rsid w:val="008A5480"/>
    <w:rsid w:val="008A5E76"/>
    <w:rsid w:val="008C79DE"/>
    <w:rsid w:val="008D2AAC"/>
    <w:rsid w:val="008D51F7"/>
    <w:rsid w:val="008E2738"/>
    <w:rsid w:val="008E6DBD"/>
    <w:rsid w:val="008E7B0E"/>
    <w:rsid w:val="00904D7A"/>
    <w:rsid w:val="00906AE3"/>
    <w:rsid w:val="009074DD"/>
    <w:rsid w:val="00915448"/>
    <w:rsid w:val="00917D4C"/>
    <w:rsid w:val="00920338"/>
    <w:rsid w:val="00924791"/>
    <w:rsid w:val="00944FF3"/>
    <w:rsid w:val="009528F6"/>
    <w:rsid w:val="00955DB9"/>
    <w:rsid w:val="00961284"/>
    <w:rsid w:val="00964965"/>
    <w:rsid w:val="0097014F"/>
    <w:rsid w:val="0099536A"/>
    <w:rsid w:val="00995851"/>
    <w:rsid w:val="00995BB8"/>
    <w:rsid w:val="009A3819"/>
    <w:rsid w:val="009A446D"/>
    <w:rsid w:val="009A5236"/>
    <w:rsid w:val="009A53B4"/>
    <w:rsid w:val="009A5FE0"/>
    <w:rsid w:val="009A602A"/>
    <w:rsid w:val="009A7F7F"/>
    <w:rsid w:val="009B0CA8"/>
    <w:rsid w:val="009B781F"/>
    <w:rsid w:val="009C2972"/>
    <w:rsid w:val="009C560E"/>
    <w:rsid w:val="009D2020"/>
    <w:rsid w:val="009D7E19"/>
    <w:rsid w:val="009E4899"/>
    <w:rsid w:val="009F4BF6"/>
    <w:rsid w:val="009F7638"/>
    <w:rsid w:val="00A00EFA"/>
    <w:rsid w:val="00A025C8"/>
    <w:rsid w:val="00A05FA4"/>
    <w:rsid w:val="00A06B97"/>
    <w:rsid w:val="00A13043"/>
    <w:rsid w:val="00A175BA"/>
    <w:rsid w:val="00A20863"/>
    <w:rsid w:val="00A209AA"/>
    <w:rsid w:val="00A20DE0"/>
    <w:rsid w:val="00A33BAF"/>
    <w:rsid w:val="00A36AE9"/>
    <w:rsid w:val="00A413BA"/>
    <w:rsid w:val="00A56163"/>
    <w:rsid w:val="00A62B5D"/>
    <w:rsid w:val="00A63871"/>
    <w:rsid w:val="00A82BBA"/>
    <w:rsid w:val="00A857FA"/>
    <w:rsid w:val="00A900F6"/>
    <w:rsid w:val="00A90A58"/>
    <w:rsid w:val="00AA0FC3"/>
    <w:rsid w:val="00AA30BB"/>
    <w:rsid w:val="00AA7F89"/>
    <w:rsid w:val="00AB0C39"/>
    <w:rsid w:val="00AB4DC0"/>
    <w:rsid w:val="00AC0C6F"/>
    <w:rsid w:val="00AC4159"/>
    <w:rsid w:val="00AC5E4E"/>
    <w:rsid w:val="00AC6111"/>
    <w:rsid w:val="00AE3E16"/>
    <w:rsid w:val="00AE56DF"/>
    <w:rsid w:val="00AF23F6"/>
    <w:rsid w:val="00B015BA"/>
    <w:rsid w:val="00B12798"/>
    <w:rsid w:val="00B14E98"/>
    <w:rsid w:val="00B1604F"/>
    <w:rsid w:val="00B1690D"/>
    <w:rsid w:val="00B174DD"/>
    <w:rsid w:val="00B2544D"/>
    <w:rsid w:val="00B25643"/>
    <w:rsid w:val="00B30734"/>
    <w:rsid w:val="00B31F44"/>
    <w:rsid w:val="00B41ACE"/>
    <w:rsid w:val="00B42564"/>
    <w:rsid w:val="00B44777"/>
    <w:rsid w:val="00B53F66"/>
    <w:rsid w:val="00B54444"/>
    <w:rsid w:val="00B54987"/>
    <w:rsid w:val="00B55413"/>
    <w:rsid w:val="00B56BD3"/>
    <w:rsid w:val="00B5747E"/>
    <w:rsid w:val="00B6324E"/>
    <w:rsid w:val="00B654DF"/>
    <w:rsid w:val="00B66386"/>
    <w:rsid w:val="00B66914"/>
    <w:rsid w:val="00B73C50"/>
    <w:rsid w:val="00B73E4C"/>
    <w:rsid w:val="00B74417"/>
    <w:rsid w:val="00B77978"/>
    <w:rsid w:val="00B8007B"/>
    <w:rsid w:val="00B84357"/>
    <w:rsid w:val="00B874F7"/>
    <w:rsid w:val="00B877C3"/>
    <w:rsid w:val="00B91FC1"/>
    <w:rsid w:val="00B95549"/>
    <w:rsid w:val="00BA64AF"/>
    <w:rsid w:val="00BD14B9"/>
    <w:rsid w:val="00BD2F25"/>
    <w:rsid w:val="00BE0B8B"/>
    <w:rsid w:val="00BE2622"/>
    <w:rsid w:val="00BF1F86"/>
    <w:rsid w:val="00C0077D"/>
    <w:rsid w:val="00C10139"/>
    <w:rsid w:val="00C11289"/>
    <w:rsid w:val="00C173E0"/>
    <w:rsid w:val="00C24390"/>
    <w:rsid w:val="00C31E80"/>
    <w:rsid w:val="00C33817"/>
    <w:rsid w:val="00C43F1C"/>
    <w:rsid w:val="00C43F58"/>
    <w:rsid w:val="00C705B1"/>
    <w:rsid w:val="00C70601"/>
    <w:rsid w:val="00C71E18"/>
    <w:rsid w:val="00C80465"/>
    <w:rsid w:val="00C8246A"/>
    <w:rsid w:val="00C95A0C"/>
    <w:rsid w:val="00CB69F1"/>
    <w:rsid w:val="00CB7389"/>
    <w:rsid w:val="00CC0F3A"/>
    <w:rsid w:val="00CC3088"/>
    <w:rsid w:val="00CC616A"/>
    <w:rsid w:val="00CC685E"/>
    <w:rsid w:val="00CD575E"/>
    <w:rsid w:val="00CD5DFE"/>
    <w:rsid w:val="00CD661E"/>
    <w:rsid w:val="00CE04F0"/>
    <w:rsid w:val="00CE2C0F"/>
    <w:rsid w:val="00CE34AD"/>
    <w:rsid w:val="00CF329A"/>
    <w:rsid w:val="00CF3A3A"/>
    <w:rsid w:val="00CF592E"/>
    <w:rsid w:val="00D048C2"/>
    <w:rsid w:val="00D05553"/>
    <w:rsid w:val="00D06460"/>
    <w:rsid w:val="00D06F7B"/>
    <w:rsid w:val="00D272B7"/>
    <w:rsid w:val="00D308CD"/>
    <w:rsid w:val="00D30C73"/>
    <w:rsid w:val="00D355A8"/>
    <w:rsid w:val="00D36D68"/>
    <w:rsid w:val="00D3763A"/>
    <w:rsid w:val="00D547B4"/>
    <w:rsid w:val="00D621C3"/>
    <w:rsid w:val="00D66BCF"/>
    <w:rsid w:val="00D74CBC"/>
    <w:rsid w:val="00D860EE"/>
    <w:rsid w:val="00DA4B0B"/>
    <w:rsid w:val="00DA6CF7"/>
    <w:rsid w:val="00DB0950"/>
    <w:rsid w:val="00DB6148"/>
    <w:rsid w:val="00DD0A0D"/>
    <w:rsid w:val="00DD3067"/>
    <w:rsid w:val="00DE49F7"/>
    <w:rsid w:val="00DE542F"/>
    <w:rsid w:val="00DE68D8"/>
    <w:rsid w:val="00DE7DE3"/>
    <w:rsid w:val="00DF04AE"/>
    <w:rsid w:val="00DF103E"/>
    <w:rsid w:val="00DF1640"/>
    <w:rsid w:val="00DF2DD2"/>
    <w:rsid w:val="00DF6944"/>
    <w:rsid w:val="00E00783"/>
    <w:rsid w:val="00E40424"/>
    <w:rsid w:val="00E43D20"/>
    <w:rsid w:val="00E470ED"/>
    <w:rsid w:val="00E56C5F"/>
    <w:rsid w:val="00E57EB9"/>
    <w:rsid w:val="00E711B5"/>
    <w:rsid w:val="00E7768A"/>
    <w:rsid w:val="00E825B8"/>
    <w:rsid w:val="00E903DE"/>
    <w:rsid w:val="00E9543C"/>
    <w:rsid w:val="00EA058C"/>
    <w:rsid w:val="00EA2E90"/>
    <w:rsid w:val="00EA3116"/>
    <w:rsid w:val="00EA4342"/>
    <w:rsid w:val="00EA5031"/>
    <w:rsid w:val="00EA7879"/>
    <w:rsid w:val="00EB5318"/>
    <w:rsid w:val="00EB536B"/>
    <w:rsid w:val="00ED27D4"/>
    <w:rsid w:val="00ED3800"/>
    <w:rsid w:val="00EE2058"/>
    <w:rsid w:val="00EE693B"/>
    <w:rsid w:val="00EF0D3F"/>
    <w:rsid w:val="00EF10F1"/>
    <w:rsid w:val="00EF21FE"/>
    <w:rsid w:val="00EF6BA0"/>
    <w:rsid w:val="00EF7EFB"/>
    <w:rsid w:val="00F017A3"/>
    <w:rsid w:val="00F047CE"/>
    <w:rsid w:val="00F13E15"/>
    <w:rsid w:val="00F23C67"/>
    <w:rsid w:val="00F2576F"/>
    <w:rsid w:val="00F26B12"/>
    <w:rsid w:val="00F31FEA"/>
    <w:rsid w:val="00F476E8"/>
    <w:rsid w:val="00F5713C"/>
    <w:rsid w:val="00F60647"/>
    <w:rsid w:val="00F704BF"/>
    <w:rsid w:val="00F713B1"/>
    <w:rsid w:val="00F71CD6"/>
    <w:rsid w:val="00F750BE"/>
    <w:rsid w:val="00F75388"/>
    <w:rsid w:val="00F80521"/>
    <w:rsid w:val="00F84D35"/>
    <w:rsid w:val="00F8633B"/>
    <w:rsid w:val="00F9266B"/>
    <w:rsid w:val="00F94756"/>
    <w:rsid w:val="00FA0894"/>
    <w:rsid w:val="00FA090B"/>
    <w:rsid w:val="00FA152D"/>
    <w:rsid w:val="00FA600B"/>
    <w:rsid w:val="00FA6733"/>
    <w:rsid w:val="00FC4BE5"/>
    <w:rsid w:val="00FC7FF4"/>
    <w:rsid w:val="00FD746D"/>
    <w:rsid w:val="00FE37E0"/>
    <w:rsid w:val="00FE5EAF"/>
    <w:rsid w:val="00FE76C8"/>
    <w:rsid w:val="00FE7EEE"/>
    <w:rsid w:val="00FF651C"/>
    <w:rsid w:val="01325A8F"/>
    <w:rsid w:val="01390BCC"/>
    <w:rsid w:val="014001AC"/>
    <w:rsid w:val="0159301C"/>
    <w:rsid w:val="016519C1"/>
    <w:rsid w:val="01AA7D1B"/>
    <w:rsid w:val="01E414FF"/>
    <w:rsid w:val="020967F0"/>
    <w:rsid w:val="02331F5B"/>
    <w:rsid w:val="028B18FB"/>
    <w:rsid w:val="029E1CF3"/>
    <w:rsid w:val="02EE30B6"/>
    <w:rsid w:val="03157C4B"/>
    <w:rsid w:val="035E171E"/>
    <w:rsid w:val="03C33AB5"/>
    <w:rsid w:val="040A4E42"/>
    <w:rsid w:val="04411538"/>
    <w:rsid w:val="04553F6E"/>
    <w:rsid w:val="046046C1"/>
    <w:rsid w:val="048615DD"/>
    <w:rsid w:val="049F3768"/>
    <w:rsid w:val="04C133B2"/>
    <w:rsid w:val="050620B4"/>
    <w:rsid w:val="059705B7"/>
    <w:rsid w:val="05D1629A"/>
    <w:rsid w:val="05E04021"/>
    <w:rsid w:val="06067AA1"/>
    <w:rsid w:val="060C5547"/>
    <w:rsid w:val="062C6F51"/>
    <w:rsid w:val="067302EE"/>
    <w:rsid w:val="06E42523"/>
    <w:rsid w:val="07283BBC"/>
    <w:rsid w:val="073C7668"/>
    <w:rsid w:val="07570DF2"/>
    <w:rsid w:val="07660241"/>
    <w:rsid w:val="07AD2313"/>
    <w:rsid w:val="07ED3E37"/>
    <w:rsid w:val="081C4DA3"/>
    <w:rsid w:val="082D0D5E"/>
    <w:rsid w:val="082F566E"/>
    <w:rsid w:val="083E4D1A"/>
    <w:rsid w:val="08703496"/>
    <w:rsid w:val="08DF3250"/>
    <w:rsid w:val="091D0DD3"/>
    <w:rsid w:val="09992B4F"/>
    <w:rsid w:val="09B94F9F"/>
    <w:rsid w:val="09E75808"/>
    <w:rsid w:val="0A073F5D"/>
    <w:rsid w:val="0A1F60C8"/>
    <w:rsid w:val="0A252635"/>
    <w:rsid w:val="0A4F76B2"/>
    <w:rsid w:val="0A530F50"/>
    <w:rsid w:val="0A650C83"/>
    <w:rsid w:val="0A8A693C"/>
    <w:rsid w:val="0AA732BD"/>
    <w:rsid w:val="0AC27E84"/>
    <w:rsid w:val="0B097861"/>
    <w:rsid w:val="0B307376"/>
    <w:rsid w:val="0B3800B6"/>
    <w:rsid w:val="0B3D6C5F"/>
    <w:rsid w:val="0B5D195B"/>
    <w:rsid w:val="0B952ADC"/>
    <w:rsid w:val="0BB13229"/>
    <w:rsid w:val="0BBD7FE2"/>
    <w:rsid w:val="0BCB4B16"/>
    <w:rsid w:val="0BFBFAAA"/>
    <w:rsid w:val="0C7358DA"/>
    <w:rsid w:val="0CC51EAD"/>
    <w:rsid w:val="0CDD71F7"/>
    <w:rsid w:val="0CFF2570"/>
    <w:rsid w:val="0D1F336B"/>
    <w:rsid w:val="0D426905"/>
    <w:rsid w:val="0D574724"/>
    <w:rsid w:val="0D5D2B15"/>
    <w:rsid w:val="0D8F2A9B"/>
    <w:rsid w:val="0DB76FA4"/>
    <w:rsid w:val="0DF76CF0"/>
    <w:rsid w:val="0E116281"/>
    <w:rsid w:val="0E1704E7"/>
    <w:rsid w:val="0E22674B"/>
    <w:rsid w:val="0E963B01"/>
    <w:rsid w:val="0E9E6512"/>
    <w:rsid w:val="0EAA7385"/>
    <w:rsid w:val="0EB6471F"/>
    <w:rsid w:val="0F256BD1"/>
    <w:rsid w:val="0F2E3D3A"/>
    <w:rsid w:val="0F7C4064"/>
    <w:rsid w:val="0FEB3B29"/>
    <w:rsid w:val="0FFE370C"/>
    <w:rsid w:val="104135F9"/>
    <w:rsid w:val="10973250"/>
    <w:rsid w:val="11020FDA"/>
    <w:rsid w:val="111807FE"/>
    <w:rsid w:val="115E01DA"/>
    <w:rsid w:val="116137C7"/>
    <w:rsid w:val="117E41D3"/>
    <w:rsid w:val="121216F1"/>
    <w:rsid w:val="121759FD"/>
    <w:rsid w:val="123C0DAA"/>
    <w:rsid w:val="1246139A"/>
    <w:rsid w:val="124E29DF"/>
    <w:rsid w:val="124F42D6"/>
    <w:rsid w:val="1299424E"/>
    <w:rsid w:val="12A30BE1"/>
    <w:rsid w:val="12C43900"/>
    <w:rsid w:val="130C25E4"/>
    <w:rsid w:val="13650CC2"/>
    <w:rsid w:val="13AB531F"/>
    <w:rsid w:val="13B16CE7"/>
    <w:rsid w:val="13C22CA3"/>
    <w:rsid w:val="13FC4E78"/>
    <w:rsid w:val="13FF4C55"/>
    <w:rsid w:val="14757D15"/>
    <w:rsid w:val="147D4A90"/>
    <w:rsid w:val="1491212E"/>
    <w:rsid w:val="14A14FAE"/>
    <w:rsid w:val="158A305C"/>
    <w:rsid w:val="15A44D56"/>
    <w:rsid w:val="15B80793"/>
    <w:rsid w:val="15D26F32"/>
    <w:rsid w:val="15E215CF"/>
    <w:rsid w:val="16227A29"/>
    <w:rsid w:val="16B201C8"/>
    <w:rsid w:val="16C744B6"/>
    <w:rsid w:val="16D36F75"/>
    <w:rsid w:val="174279CC"/>
    <w:rsid w:val="17FC64CE"/>
    <w:rsid w:val="183E3E7C"/>
    <w:rsid w:val="18420856"/>
    <w:rsid w:val="189632F7"/>
    <w:rsid w:val="189918D3"/>
    <w:rsid w:val="18D466AE"/>
    <w:rsid w:val="18EB2C9C"/>
    <w:rsid w:val="190D7351"/>
    <w:rsid w:val="191C27F3"/>
    <w:rsid w:val="19306900"/>
    <w:rsid w:val="193463F1"/>
    <w:rsid w:val="1954439D"/>
    <w:rsid w:val="19CF6119"/>
    <w:rsid w:val="19EE2754"/>
    <w:rsid w:val="19F72980"/>
    <w:rsid w:val="19FA0EA4"/>
    <w:rsid w:val="1A67100B"/>
    <w:rsid w:val="1AC612CA"/>
    <w:rsid w:val="1AE654C9"/>
    <w:rsid w:val="1B0E2C71"/>
    <w:rsid w:val="1B3C77DE"/>
    <w:rsid w:val="1B4F15AB"/>
    <w:rsid w:val="1BAD248A"/>
    <w:rsid w:val="1BB9498B"/>
    <w:rsid w:val="1BE340FE"/>
    <w:rsid w:val="1C607BD5"/>
    <w:rsid w:val="1C7D78E2"/>
    <w:rsid w:val="1D2109B3"/>
    <w:rsid w:val="1D2D73DF"/>
    <w:rsid w:val="1D6E17A5"/>
    <w:rsid w:val="1DFB12EB"/>
    <w:rsid w:val="1E3BF0DA"/>
    <w:rsid w:val="1E420AD8"/>
    <w:rsid w:val="1E4444AE"/>
    <w:rsid w:val="1E4E1D03"/>
    <w:rsid w:val="1E71154D"/>
    <w:rsid w:val="1E974C77"/>
    <w:rsid w:val="1EDD3086"/>
    <w:rsid w:val="1EE116A5"/>
    <w:rsid w:val="1EFA30A1"/>
    <w:rsid w:val="1F2C2D5F"/>
    <w:rsid w:val="1F3233D2"/>
    <w:rsid w:val="1F5844BB"/>
    <w:rsid w:val="1F63358C"/>
    <w:rsid w:val="1F8613E5"/>
    <w:rsid w:val="1F8654CC"/>
    <w:rsid w:val="1FA92F69"/>
    <w:rsid w:val="1FC14756"/>
    <w:rsid w:val="1FEE3B66"/>
    <w:rsid w:val="20180B70"/>
    <w:rsid w:val="202820DF"/>
    <w:rsid w:val="203B3B0E"/>
    <w:rsid w:val="20410B4E"/>
    <w:rsid w:val="20B26BD9"/>
    <w:rsid w:val="20B35E4D"/>
    <w:rsid w:val="20CC5161"/>
    <w:rsid w:val="20FA1CCE"/>
    <w:rsid w:val="20FF1092"/>
    <w:rsid w:val="212A0CF4"/>
    <w:rsid w:val="2161222D"/>
    <w:rsid w:val="21965A9B"/>
    <w:rsid w:val="2224395C"/>
    <w:rsid w:val="223631D9"/>
    <w:rsid w:val="22932910"/>
    <w:rsid w:val="22B313A9"/>
    <w:rsid w:val="22BC1069"/>
    <w:rsid w:val="22BD741F"/>
    <w:rsid w:val="22C97BAA"/>
    <w:rsid w:val="22F10EAE"/>
    <w:rsid w:val="23641D54"/>
    <w:rsid w:val="23810484"/>
    <w:rsid w:val="23A3011A"/>
    <w:rsid w:val="23A777BF"/>
    <w:rsid w:val="23FA1B4B"/>
    <w:rsid w:val="240864B0"/>
    <w:rsid w:val="242B611F"/>
    <w:rsid w:val="243820D7"/>
    <w:rsid w:val="24445D8F"/>
    <w:rsid w:val="24636D9B"/>
    <w:rsid w:val="24857EBF"/>
    <w:rsid w:val="24BA7876"/>
    <w:rsid w:val="24CA3F5B"/>
    <w:rsid w:val="2574490F"/>
    <w:rsid w:val="26121868"/>
    <w:rsid w:val="26325A66"/>
    <w:rsid w:val="26526108"/>
    <w:rsid w:val="26591245"/>
    <w:rsid w:val="26920BFA"/>
    <w:rsid w:val="26D07D0F"/>
    <w:rsid w:val="26E12642"/>
    <w:rsid w:val="26F70A5D"/>
    <w:rsid w:val="27585E25"/>
    <w:rsid w:val="2787237C"/>
    <w:rsid w:val="27C5127B"/>
    <w:rsid w:val="27EC7E96"/>
    <w:rsid w:val="28312838"/>
    <w:rsid w:val="283F090E"/>
    <w:rsid w:val="284101E2"/>
    <w:rsid w:val="28B31C28"/>
    <w:rsid w:val="29531205"/>
    <w:rsid w:val="295E06F4"/>
    <w:rsid w:val="29C94933"/>
    <w:rsid w:val="29FF21BF"/>
    <w:rsid w:val="2A500BB0"/>
    <w:rsid w:val="2A9A007E"/>
    <w:rsid w:val="2ABC4498"/>
    <w:rsid w:val="2B2D4A4E"/>
    <w:rsid w:val="2B5C4CDF"/>
    <w:rsid w:val="2B6452BC"/>
    <w:rsid w:val="2B7F799F"/>
    <w:rsid w:val="2B876854"/>
    <w:rsid w:val="2B9238D6"/>
    <w:rsid w:val="2BA47EB6"/>
    <w:rsid w:val="2BCC1443"/>
    <w:rsid w:val="2BD31A99"/>
    <w:rsid w:val="2BE850F4"/>
    <w:rsid w:val="2C35005E"/>
    <w:rsid w:val="2C372028"/>
    <w:rsid w:val="2C73613A"/>
    <w:rsid w:val="2C807B84"/>
    <w:rsid w:val="2C8A69EB"/>
    <w:rsid w:val="2CB52ADF"/>
    <w:rsid w:val="2CD07D87"/>
    <w:rsid w:val="2CDA0C05"/>
    <w:rsid w:val="2D261455"/>
    <w:rsid w:val="2D8172D3"/>
    <w:rsid w:val="2D9318EA"/>
    <w:rsid w:val="2DAC4350"/>
    <w:rsid w:val="2DDB69E3"/>
    <w:rsid w:val="2DE961E1"/>
    <w:rsid w:val="2E292214"/>
    <w:rsid w:val="2E450300"/>
    <w:rsid w:val="2E5C3FC8"/>
    <w:rsid w:val="2EA27501"/>
    <w:rsid w:val="2EEE5640"/>
    <w:rsid w:val="2F0A7658"/>
    <w:rsid w:val="2F531CFD"/>
    <w:rsid w:val="2FAD43CD"/>
    <w:rsid w:val="2FDE27BA"/>
    <w:rsid w:val="305C4575"/>
    <w:rsid w:val="30731155"/>
    <w:rsid w:val="309335A5"/>
    <w:rsid w:val="30BD0622"/>
    <w:rsid w:val="30F5600E"/>
    <w:rsid w:val="3162469E"/>
    <w:rsid w:val="31D070A7"/>
    <w:rsid w:val="32567224"/>
    <w:rsid w:val="328533C1"/>
    <w:rsid w:val="32C25CEC"/>
    <w:rsid w:val="33353039"/>
    <w:rsid w:val="33B421B0"/>
    <w:rsid w:val="342509B8"/>
    <w:rsid w:val="34745500"/>
    <w:rsid w:val="34867D43"/>
    <w:rsid w:val="348E1040"/>
    <w:rsid w:val="3497395A"/>
    <w:rsid w:val="34AC10D9"/>
    <w:rsid w:val="34B41D3C"/>
    <w:rsid w:val="34DF14AF"/>
    <w:rsid w:val="34FD149E"/>
    <w:rsid w:val="350B012F"/>
    <w:rsid w:val="350E3D77"/>
    <w:rsid w:val="35131158"/>
    <w:rsid w:val="355C665B"/>
    <w:rsid w:val="35683252"/>
    <w:rsid w:val="35775243"/>
    <w:rsid w:val="359027A9"/>
    <w:rsid w:val="35951B6D"/>
    <w:rsid w:val="359F22BA"/>
    <w:rsid w:val="359FD2B6"/>
    <w:rsid w:val="35A31898"/>
    <w:rsid w:val="35D72DDF"/>
    <w:rsid w:val="36164E43"/>
    <w:rsid w:val="36926FA8"/>
    <w:rsid w:val="36DBEAD9"/>
    <w:rsid w:val="36EE48AF"/>
    <w:rsid w:val="36F40B16"/>
    <w:rsid w:val="370A20E7"/>
    <w:rsid w:val="37313B18"/>
    <w:rsid w:val="3742355C"/>
    <w:rsid w:val="37614B2E"/>
    <w:rsid w:val="37BA1D5F"/>
    <w:rsid w:val="37E33064"/>
    <w:rsid w:val="38013404"/>
    <w:rsid w:val="380305C9"/>
    <w:rsid w:val="381628EA"/>
    <w:rsid w:val="38396649"/>
    <w:rsid w:val="38433B03"/>
    <w:rsid w:val="3848400B"/>
    <w:rsid w:val="391A0D07"/>
    <w:rsid w:val="39243934"/>
    <w:rsid w:val="39535FC7"/>
    <w:rsid w:val="395F671A"/>
    <w:rsid w:val="396E2CC4"/>
    <w:rsid w:val="39812B34"/>
    <w:rsid w:val="3982668F"/>
    <w:rsid w:val="3992709D"/>
    <w:rsid w:val="39BF18AF"/>
    <w:rsid w:val="39E92488"/>
    <w:rsid w:val="3A732637"/>
    <w:rsid w:val="3A7C154E"/>
    <w:rsid w:val="3AAB3F75"/>
    <w:rsid w:val="3AB74A2B"/>
    <w:rsid w:val="3AC32CD9"/>
    <w:rsid w:val="3AE315CD"/>
    <w:rsid w:val="3AFF624A"/>
    <w:rsid w:val="3B365BA1"/>
    <w:rsid w:val="3B9A1C8B"/>
    <w:rsid w:val="3C4A1903"/>
    <w:rsid w:val="3C62287F"/>
    <w:rsid w:val="3C6F3118"/>
    <w:rsid w:val="3C8039B1"/>
    <w:rsid w:val="3CC52D38"/>
    <w:rsid w:val="3CC560BB"/>
    <w:rsid w:val="3CDD03CB"/>
    <w:rsid w:val="3CE358B4"/>
    <w:rsid w:val="3CF17FD1"/>
    <w:rsid w:val="3CF8A649"/>
    <w:rsid w:val="3CFD7A6F"/>
    <w:rsid w:val="3D017677"/>
    <w:rsid w:val="3D1D5DB9"/>
    <w:rsid w:val="3D8C5F4C"/>
    <w:rsid w:val="3D8C7CFA"/>
    <w:rsid w:val="3D8F1598"/>
    <w:rsid w:val="3D9B33F2"/>
    <w:rsid w:val="3DE6F019"/>
    <w:rsid w:val="3DF20FD9"/>
    <w:rsid w:val="3DF3D2C3"/>
    <w:rsid w:val="3DFC98A2"/>
    <w:rsid w:val="3E027FBC"/>
    <w:rsid w:val="3E1E7E4B"/>
    <w:rsid w:val="3E375EB7"/>
    <w:rsid w:val="3E412892"/>
    <w:rsid w:val="3E8F6C46"/>
    <w:rsid w:val="3EED0D19"/>
    <w:rsid w:val="3EFD3EF7"/>
    <w:rsid w:val="3F163748"/>
    <w:rsid w:val="3F3B706B"/>
    <w:rsid w:val="3F6105E1"/>
    <w:rsid w:val="3F756178"/>
    <w:rsid w:val="3F7A7B84"/>
    <w:rsid w:val="3F7B6278"/>
    <w:rsid w:val="3F7FA137"/>
    <w:rsid w:val="3FAFD66B"/>
    <w:rsid w:val="3FBA6341"/>
    <w:rsid w:val="3FBF0727"/>
    <w:rsid w:val="3FCE3CC8"/>
    <w:rsid w:val="3FDF79FA"/>
    <w:rsid w:val="400E791C"/>
    <w:rsid w:val="402A2B77"/>
    <w:rsid w:val="40784565"/>
    <w:rsid w:val="40933B51"/>
    <w:rsid w:val="40BA6517"/>
    <w:rsid w:val="40C17CBA"/>
    <w:rsid w:val="40C94DC1"/>
    <w:rsid w:val="40E340D5"/>
    <w:rsid w:val="40E90FBF"/>
    <w:rsid w:val="4103683A"/>
    <w:rsid w:val="411422B9"/>
    <w:rsid w:val="411B1B2C"/>
    <w:rsid w:val="41263FC1"/>
    <w:rsid w:val="41A73354"/>
    <w:rsid w:val="41D67795"/>
    <w:rsid w:val="41EC0D67"/>
    <w:rsid w:val="4206526C"/>
    <w:rsid w:val="420F55DD"/>
    <w:rsid w:val="42241D3D"/>
    <w:rsid w:val="422B5D33"/>
    <w:rsid w:val="42605623"/>
    <w:rsid w:val="42693F02"/>
    <w:rsid w:val="42695622"/>
    <w:rsid w:val="42980EEF"/>
    <w:rsid w:val="42A71DE3"/>
    <w:rsid w:val="42D73111"/>
    <w:rsid w:val="42E268CE"/>
    <w:rsid w:val="432F021A"/>
    <w:rsid w:val="43591CD0"/>
    <w:rsid w:val="435B43F6"/>
    <w:rsid w:val="436F1C50"/>
    <w:rsid w:val="4392593E"/>
    <w:rsid w:val="43E443EC"/>
    <w:rsid w:val="43FE4D82"/>
    <w:rsid w:val="44226CC2"/>
    <w:rsid w:val="44615A3C"/>
    <w:rsid w:val="44AD0C81"/>
    <w:rsid w:val="44E75864"/>
    <w:rsid w:val="455D2936"/>
    <w:rsid w:val="467001B9"/>
    <w:rsid w:val="46B00F72"/>
    <w:rsid w:val="476870E2"/>
    <w:rsid w:val="476F66C2"/>
    <w:rsid w:val="477C3777"/>
    <w:rsid w:val="47D046A0"/>
    <w:rsid w:val="486C2C02"/>
    <w:rsid w:val="48BD520B"/>
    <w:rsid w:val="4950607F"/>
    <w:rsid w:val="497004D0"/>
    <w:rsid w:val="49787384"/>
    <w:rsid w:val="49B4660E"/>
    <w:rsid w:val="49E656D2"/>
    <w:rsid w:val="4A1330B3"/>
    <w:rsid w:val="4A1D3A8C"/>
    <w:rsid w:val="4A3774D5"/>
    <w:rsid w:val="4A470256"/>
    <w:rsid w:val="4A673C54"/>
    <w:rsid w:val="4A842484"/>
    <w:rsid w:val="4A8F776F"/>
    <w:rsid w:val="4AB570B1"/>
    <w:rsid w:val="4AC62F10"/>
    <w:rsid w:val="4AD12446"/>
    <w:rsid w:val="4ADD35DB"/>
    <w:rsid w:val="4B3D2633"/>
    <w:rsid w:val="4B6E1366"/>
    <w:rsid w:val="4B6E218B"/>
    <w:rsid w:val="4B83273C"/>
    <w:rsid w:val="4B954E25"/>
    <w:rsid w:val="4B9C1A50"/>
    <w:rsid w:val="4BC3260A"/>
    <w:rsid w:val="4BE45B54"/>
    <w:rsid w:val="4BED4C7B"/>
    <w:rsid w:val="4C15535E"/>
    <w:rsid w:val="4C9D782D"/>
    <w:rsid w:val="4CD60B0D"/>
    <w:rsid w:val="4D2A29AE"/>
    <w:rsid w:val="4D501E02"/>
    <w:rsid w:val="4D5C0978"/>
    <w:rsid w:val="4DFF6959"/>
    <w:rsid w:val="4E08517B"/>
    <w:rsid w:val="4E0F6509"/>
    <w:rsid w:val="4E2D02A1"/>
    <w:rsid w:val="4E333499"/>
    <w:rsid w:val="4E3A0E3B"/>
    <w:rsid w:val="4E4F2DA9"/>
    <w:rsid w:val="4EA973E4"/>
    <w:rsid w:val="4EFDAA8D"/>
    <w:rsid w:val="4F5F12A5"/>
    <w:rsid w:val="4F6A776F"/>
    <w:rsid w:val="4F887899"/>
    <w:rsid w:val="4FAFE429"/>
    <w:rsid w:val="4FBA4C98"/>
    <w:rsid w:val="4FC7696F"/>
    <w:rsid w:val="4FCE762F"/>
    <w:rsid w:val="4FE6773D"/>
    <w:rsid w:val="4FFBAF22"/>
    <w:rsid w:val="50112E5F"/>
    <w:rsid w:val="501E6ED7"/>
    <w:rsid w:val="502F6BAC"/>
    <w:rsid w:val="50391857"/>
    <w:rsid w:val="503C13D0"/>
    <w:rsid w:val="50414974"/>
    <w:rsid w:val="50811214"/>
    <w:rsid w:val="50AD025B"/>
    <w:rsid w:val="50DC644B"/>
    <w:rsid w:val="510065DD"/>
    <w:rsid w:val="51052260"/>
    <w:rsid w:val="510C31D4"/>
    <w:rsid w:val="511107EA"/>
    <w:rsid w:val="51A7255D"/>
    <w:rsid w:val="51E91207"/>
    <w:rsid w:val="52022FE7"/>
    <w:rsid w:val="5203034C"/>
    <w:rsid w:val="521A547C"/>
    <w:rsid w:val="528B5EC1"/>
    <w:rsid w:val="52B5075F"/>
    <w:rsid w:val="52C86ACD"/>
    <w:rsid w:val="52C96326"/>
    <w:rsid w:val="530961B7"/>
    <w:rsid w:val="53312A7E"/>
    <w:rsid w:val="5338205E"/>
    <w:rsid w:val="5382777D"/>
    <w:rsid w:val="53964C3B"/>
    <w:rsid w:val="53C02053"/>
    <w:rsid w:val="53D30D5C"/>
    <w:rsid w:val="54372316"/>
    <w:rsid w:val="543F3687"/>
    <w:rsid w:val="549B7BFF"/>
    <w:rsid w:val="54DA301B"/>
    <w:rsid w:val="555818F4"/>
    <w:rsid w:val="556163C8"/>
    <w:rsid w:val="55F50ABA"/>
    <w:rsid w:val="560F2C6C"/>
    <w:rsid w:val="564B02FA"/>
    <w:rsid w:val="565C6063"/>
    <w:rsid w:val="56935289"/>
    <w:rsid w:val="56986138"/>
    <w:rsid w:val="56B714EC"/>
    <w:rsid w:val="56FF174F"/>
    <w:rsid w:val="572648C3"/>
    <w:rsid w:val="573765BA"/>
    <w:rsid w:val="57574A7D"/>
    <w:rsid w:val="57883DC5"/>
    <w:rsid w:val="579E445A"/>
    <w:rsid w:val="57A203EE"/>
    <w:rsid w:val="57F124D9"/>
    <w:rsid w:val="57FF4088"/>
    <w:rsid w:val="581B3CFC"/>
    <w:rsid w:val="58262DCD"/>
    <w:rsid w:val="582D6ECD"/>
    <w:rsid w:val="58433BC3"/>
    <w:rsid w:val="58496B09"/>
    <w:rsid w:val="589715D5"/>
    <w:rsid w:val="589D0BB5"/>
    <w:rsid w:val="58B8154B"/>
    <w:rsid w:val="592859FC"/>
    <w:rsid w:val="598D7B35"/>
    <w:rsid w:val="599062EC"/>
    <w:rsid w:val="59BA4BD8"/>
    <w:rsid w:val="5A3E7F6B"/>
    <w:rsid w:val="5A5C300D"/>
    <w:rsid w:val="5AB110C5"/>
    <w:rsid w:val="5B762629"/>
    <w:rsid w:val="5BA66A5C"/>
    <w:rsid w:val="5BC07095"/>
    <w:rsid w:val="5BEE2A2D"/>
    <w:rsid w:val="5BFD4B61"/>
    <w:rsid w:val="5BFEEEB9"/>
    <w:rsid w:val="5C050F4B"/>
    <w:rsid w:val="5C3B496D"/>
    <w:rsid w:val="5C835DA4"/>
    <w:rsid w:val="5C9E03A3"/>
    <w:rsid w:val="5CBC4D5E"/>
    <w:rsid w:val="5DA10786"/>
    <w:rsid w:val="5DBD47E8"/>
    <w:rsid w:val="5DC36436"/>
    <w:rsid w:val="5DD906CC"/>
    <w:rsid w:val="5DDF2401"/>
    <w:rsid w:val="5DE30E18"/>
    <w:rsid w:val="5DF564C9"/>
    <w:rsid w:val="5DFE20F6"/>
    <w:rsid w:val="5E510478"/>
    <w:rsid w:val="5E5C6742"/>
    <w:rsid w:val="5E766837"/>
    <w:rsid w:val="5EEA09A8"/>
    <w:rsid w:val="5EF332DD"/>
    <w:rsid w:val="5FA267D3"/>
    <w:rsid w:val="5FB711F3"/>
    <w:rsid w:val="5FC1162D"/>
    <w:rsid w:val="5FD34B2E"/>
    <w:rsid w:val="5FDE5D3B"/>
    <w:rsid w:val="5FE80968"/>
    <w:rsid w:val="5FE8720C"/>
    <w:rsid w:val="5FF358A6"/>
    <w:rsid w:val="5FF42F2C"/>
    <w:rsid w:val="5FFA1CF8"/>
    <w:rsid w:val="60395667"/>
    <w:rsid w:val="604E1113"/>
    <w:rsid w:val="612C0D28"/>
    <w:rsid w:val="614B1509"/>
    <w:rsid w:val="61696FB2"/>
    <w:rsid w:val="61E82692"/>
    <w:rsid w:val="627F48F3"/>
    <w:rsid w:val="62817CB2"/>
    <w:rsid w:val="62A414BE"/>
    <w:rsid w:val="62A72510"/>
    <w:rsid w:val="62E96ED1"/>
    <w:rsid w:val="62F12D86"/>
    <w:rsid w:val="62F70002"/>
    <w:rsid w:val="63442359"/>
    <w:rsid w:val="63922CBE"/>
    <w:rsid w:val="63A22E71"/>
    <w:rsid w:val="63DD3261"/>
    <w:rsid w:val="64075BDA"/>
    <w:rsid w:val="641D4A50"/>
    <w:rsid w:val="646709F5"/>
    <w:rsid w:val="64A06AEC"/>
    <w:rsid w:val="64DF4A2F"/>
    <w:rsid w:val="651F307E"/>
    <w:rsid w:val="65827169"/>
    <w:rsid w:val="65A90B99"/>
    <w:rsid w:val="65B517FB"/>
    <w:rsid w:val="65E240AB"/>
    <w:rsid w:val="665723A3"/>
    <w:rsid w:val="667BB839"/>
    <w:rsid w:val="66C13C15"/>
    <w:rsid w:val="66F703CC"/>
    <w:rsid w:val="674710CD"/>
    <w:rsid w:val="67AF4DED"/>
    <w:rsid w:val="67BD26DA"/>
    <w:rsid w:val="68357573"/>
    <w:rsid w:val="68837508"/>
    <w:rsid w:val="68AD73E4"/>
    <w:rsid w:val="693370F8"/>
    <w:rsid w:val="69A022B3"/>
    <w:rsid w:val="69D00DEB"/>
    <w:rsid w:val="69F12B0F"/>
    <w:rsid w:val="69F543AD"/>
    <w:rsid w:val="6A52203C"/>
    <w:rsid w:val="6A5F2C0B"/>
    <w:rsid w:val="6A6B28C1"/>
    <w:rsid w:val="6A9040D6"/>
    <w:rsid w:val="6ACF10A2"/>
    <w:rsid w:val="6AFF00F2"/>
    <w:rsid w:val="6B4E23EA"/>
    <w:rsid w:val="6B824366"/>
    <w:rsid w:val="6B9D2F4E"/>
    <w:rsid w:val="6BA936A1"/>
    <w:rsid w:val="6BC229B5"/>
    <w:rsid w:val="6BE835F1"/>
    <w:rsid w:val="6BFB5EC7"/>
    <w:rsid w:val="6C0E1756"/>
    <w:rsid w:val="6C4F1E88"/>
    <w:rsid w:val="6CB22A29"/>
    <w:rsid w:val="6CF5239E"/>
    <w:rsid w:val="6CFEC4DC"/>
    <w:rsid w:val="6D495DA4"/>
    <w:rsid w:val="6D57537F"/>
    <w:rsid w:val="6D763A57"/>
    <w:rsid w:val="6DBE68FE"/>
    <w:rsid w:val="6DC347C2"/>
    <w:rsid w:val="6DD501C9"/>
    <w:rsid w:val="6DFF33CD"/>
    <w:rsid w:val="6E4B4EE4"/>
    <w:rsid w:val="6E575794"/>
    <w:rsid w:val="6E9C129B"/>
    <w:rsid w:val="6EC82F51"/>
    <w:rsid w:val="6ED119DF"/>
    <w:rsid w:val="6ED52B8A"/>
    <w:rsid w:val="6EE7ADAF"/>
    <w:rsid w:val="6EEE103D"/>
    <w:rsid w:val="6F0118FB"/>
    <w:rsid w:val="6F1F51D8"/>
    <w:rsid w:val="6F20011E"/>
    <w:rsid w:val="6F2F2072"/>
    <w:rsid w:val="6FB6DD6C"/>
    <w:rsid w:val="6FBB4847"/>
    <w:rsid w:val="6FDE3B35"/>
    <w:rsid w:val="6FF50285"/>
    <w:rsid w:val="6FFE7D34"/>
    <w:rsid w:val="706B14A2"/>
    <w:rsid w:val="70743AFE"/>
    <w:rsid w:val="70E77AE2"/>
    <w:rsid w:val="70FE448F"/>
    <w:rsid w:val="7116095D"/>
    <w:rsid w:val="71164BAB"/>
    <w:rsid w:val="71597917"/>
    <w:rsid w:val="718F50E7"/>
    <w:rsid w:val="719F5F35"/>
    <w:rsid w:val="71B2527A"/>
    <w:rsid w:val="71D65982"/>
    <w:rsid w:val="71F360E1"/>
    <w:rsid w:val="71F7E6A0"/>
    <w:rsid w:val="722A12B4"/>
    <w:rsid w:val="72BF6E30"/>
    <w:rsid w:val="72F86CBC"/>
    <w:rsid w:val="73530396"/>
    <w:rsid w:val="73571C35"/>
    <w:rsid w:val="736F14B1"/>
    <w:rsid w:val="736F2F6C"/>
    <w:rsid w:val="73700F48"/>
    <w:rsid w:val="738E51DF"/>
    <w:rsid w:val="73976846"/>
    <w:rsid w:val="73A11102"/>
    <w:rsid w:val="73BFEAD0"/>
    <w:rsid w:val="73FB740F"/>
    <w:rsid w:val="741FC724"/>
    <w:rsid w:val="74546174"/>
    <w:rsid w:val="7479E77C"/>
    <w:rsid w:val="74841C54"/>
    <w:rsid w:val="74A76BEC"/>
    <w:rsid w:val="74B11819"/>
    <w:rsid w:val="74FF145C"/>
    <w:rsid w:val="74FF42C9"/>
    <w:rsid w:val="75310CCD"/>
    <w:rsid w:val="757C7081"/>
    <w:rsid w:val="75A924F0"/>
    <w:rsid w:val="75DA132A"/>
    <w:rsid w:val="75DF4163"/>
    <w:rsid w:val="76420A34"/>
    <w:rsid w:val="76654669"/>
    <w:rsid w:val="76A2766B"/>
    <w:rsid w:val="76B73643"/>
    <w:rsid w:val="76D96E05"/>
    <w:rsid w:val="76F16235"/>
    <w:rsid w:val="76F31C74"/>
    <w:rsid w:val="77204A34"/>
    <w:rsid w:val="776C1A27"/>
    <w:rsid w:val="77A4EA1F"/>
    <w:rsid w:val="77D238E5"/>
    <w:rsid w:val="77EE41A8"/>
    <w:rsid w:val="77FCD03E"/>
    <w:rsid w:val="77FFA9B4"/>
    <w:rsid w:val="783A5239"/>
    <w:rsid w:val="784F3822"/>
    <w:rsid w:val="786E1C65"/>
    <w:rsid w:val="787F133D"/>
    <w:rsid w:val="78EA00BA"/>
    <w:rsid w:val="78F82F18"/>
    <w:rsid w:val="78FE1B0C"/>
    <w:rsid w:val="790068CB"/>
    <w:rsid w:val="79811B4C"/>
    <w:rsid w:val="7993773F"/>
    <w:rsid w:val="79C50387"/>
    <w:rsid w:val="79C82BE1"/>
    <w:rsid w:val="79EE5AD5"/>
    <w:rsid w:val="79FE105C"/>
    <w:rsid w:val="7A2741E7"/>
    <w:rsid w:val="7A4153ED"/>
    <w:rsid w:val="7A54214E"/>
    <w:rsid w:val="7A6390F1"/>
    <w:rsid w:val="7A9344D5"/>
    <w:rsid w:val="7AB076DD"/>
    <w:rsid w:val="7AF577F4"/>
    <w:rsid w:val="7B650392"/>
    <w:rsid w:val="7B7F30F0"/>
    <w:rsid w:val="7B8228A1"/>
    <w:rsid w:val="7B841A35"/>
    <w:rsid w:val="7BB3A749"/>
    <w:rsid w:val="7BB52ECA"/>
    <w:rsid w:val="7BBD0B79"/>
    <w:rsid w:val="7BC63DFB"/>
    <w:rsid w:val="7BD858DD"/>
    <w:rsid w:val="7BDF910D"/>
    <w:rsid w:val="7C0B5CB2"/>
    <w:rsid w:val="7C2A605D"/>
    <w:rsid w:val="7C776B7F"/>
    <w:rsid w:val="7C7C270C"/>
    <w:rsid w:val="7C9E121A"/>
    <w:rsid w:val="7CE612DD"/>
    <w:rsid w:val="7CED2406"/>
    <w:rsid w:val="7E062060"/>
    <w:rsid w:val="7E176B90"/>
    <w:rsid w:val="7E283678"/>
    <w:rsid w:val="7E307C52"/>
    <w:rsid w:val="7EE54B20"/>
    <w:rsid w:val="7F3DFEC3"/>
    <w:rsid w:val="7F7211B1"/>
    <w:rsid w:val="7F8C710A"/>
    <w:rsid w:val="7FBD3767"/>
    <w:rsid w:val="7FDFEE12"/>
    <w:rsid w:val="7FF5368C"/>
    <w:rsid w:val="7FF75824"/>
    <w:rsid w:val="7FF8DCFF"/>
    <w:rsid w:val="7FFA9884"/>
    <w:rsid w:val="7FFB2D61"/>
    <w:rsid w:val="8F7F6C89"/>
    <w:rsid w:val="9376E86C"/>
    <w:rsid w:val="9D5B4DCC"/>
    <w:rsid w:val="9E5D5468"/>
    <w:rsid w:val="ADFD973A"/>
    <w:rsid w:val="AE7F46BB"/>
    <w:rsid w:val="AECF8EB8"/>
    <w:rsid w:val="AFDB387C"/>
    <w:rsid w:val="AFEF9E04"/>
    <w:rsid w:val="B7FE5646"/>
    <w:rsid w:val="B9DFFFCA"/>
    <w:rsid w:val="B9F40A9D"/>
    <w:rsid w:val="BBBBFCAC"/>
    <w:rsid w:val="BFFB478C"/>
    <w:rsid w:val="C9FB1D67"/>
    <w:rsid w:val="CBD7EFDC"/>
    <w:rsid w:val="CFFA544B"/>
    <w:rsid w:val="D5CF1924"/>
    <w:rsid w:val="D6AD2A70"/>
    <w:rsid w:val="D7E1D983"/>
    <w:rsid w:val="DAB79E35"/>
    <w:rsid w:val="DBFF8918"/>
    <w:rsid w:val="DF0F876B"/>
    <w:rsid w:val="DF5B7DBF"/>
    <w:rsid w:val="DFB7F630"/>
    <w:rsid w:val="DFF3FF19"/>
    <w:rsid w:val="DFF7205A"/>
    <w:rsid w:val="DFFB97DE"/>
    <w:rsid w:val="E2AFA12B"/>
    <w:rsid w:val="E5EFD46F"/>
    <w:rsid w:val="E77F46BC"/>
    <w:rsid w:val="EEDB4A98"/>
    <w:rsid w:val="EFAD2942"/>
    <w:rsid w:val="EFD7603F"/>
    <w:rsid w:val="EFDE42E0"/>
    <w:rsid w:val="F2FD01AC"/>
    <w:rsid w:val="F4E415C3"/>
    <w:rsid w:val="F5CC22F8"/>
    <w:rsid w:val="F6A1191E"/>
    <w:rsid w:val="F6AFAA41"/>
    <w:rsid w:val="F77F3F9B"/>
    <w:rsid w:val="F7AFB183"/>
    <w:rsid w:val="F7DF7CF7"/>
    <w:rsid w:val="F7E09A21"/>
    <w:rsid w:val="F9ED3534"/>
    <w:rsid w:val="F9FBA920"/>
    <w:rsid w:val="FAF78A88"/>
    <w:rsid w:val="FBAB11D8"/>
    <w:rsid w:val="FBB79D8F"/>
    <w:rsid w:val="FBF92C30"/>
    <w:rsid w:val="FBFFB937"/>
    <w:rsid w:val="FCFED367"/>
    <w:rsid w:val="FD4F8473"/>
    <w:rsid w:val="FDCBB794"/>
    <w:rsid w:val="FDF9C27A"/>
    <w:rsid w:val="FEAD6725"/>
    <w:rsid w:val="FEB20FE4"/>
    <w:rsid w:val="FEFD5DE1"/>
    <w:rsid w:val="FF2E4444"/>
    <w:rsid w:val="FF7D41BC"/>
    <w:rsid w:val="FF95C749"/>
    <w:rsid w:val="FF976001"/>
    <w:rsid w:val="FFAF47B6"/>
    <w:rsid w:val="FFBD98DC"/>
    <w:rsid w:val="FFD719EE"/>
    <w:rsid w:val="FFDF03EA"/>
    <w:rsid w:val="FFDFCC47"/>
    <w:rsid w:val="FFEFBEA3"/>
    <w:rsid w:val="FFF7A456"/>
    <w:rsid w:val="FFF93317"/>
    <w:rsid w:val="FFFEAC0E"/>
    <w:rsid w:val="FFFF2E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emailstyle15"/>
    <w:basedOn w:val="12"/>
    <w:qFormat/>
    <w:uiPriority w:val="0"/>
    <w:rPr>
      <w:rFonts w:hint="eastAsia" w:ascii="等线" w:hAnsi="等线" w:eastAsia="等线" w:cs="Times New Roman"/>
      <w:color w:val="auto"/>
      <w:sz w:val="21"/>
      <w:szCs w:val="22"/>
    </w:rPr>
  </w:style>
  <w:style w:type="character" w:customStyle="1" w:styleId="20">
    <w:name w:val="批注文字 字符"/>
    <w:basedOn w:val="12"/>
    <w:link w:val="4"/>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9"/>
    <w:semiHidden/>
    <w:qFormat/>
    <w:uiPriority w:val="99"/>
    <w:rPr>
      <w:rFonts w:asciiTheme="minorHAnsi" w:hAnsiTheme="minorHAnsi" w:eastAsiaTheme="minorEastAsia" w:cstheme="minorBidi"/>
      <w:b/>
      <w:bCs/>
      <w:kern w:val="2"/>
      <w:sz w:val="21"/>
      <w:szCs w:val="22"/>
    </w:rPr>
  </w:style>
  <w:style w:type="character" w:customStyle="1" w:styleId="22">
    <w:name w:val="批注框文本 字符"/>
    <w:basedOn w:val="12"/>
    <w:link w:val="5"/>
    <w:semiHidden/>
    <w:qFormat/>
    <w:uiPriority w:val="99"/>
    <w:rPr>
      <w:rFonts w:asciiTheme="minorHAnsi" w:hAnsiTheme="minorHAnsi" w:eastAsiaTheme="minorEastAsia" w:cstheme="minorBidi"/>
      <w:kern w:val="2"/>
      <w:sz w:val="18"/>
      <w:szCs w:val="18"/>
    </w:rPr>
  </w:style>
  <w:style w:type="paragraph" w:customStyle="1" w:styleId="23">
    <w:name w:val="msolistparagraph"/>
    <w:basedOn w:val="1"/>
    <w:qFormat/>
    <w:uiPriority w:val="0"/>
    <w:pPr>
      <w:ind w:firstLine="420" w:firstLineChars="200"/>
    </w:pPr>
    <w:rPr>
      <w:rFonts w:hint="eastAsia" w:ascii="等线" w:hAnsi="等线"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0C04349D-2D2E-4E97-A4A3-18E5A0C7E238}">
  <ds:schemaRefs/>
</ds:datastoreItem>
</file>

<file path=docProps/app.xml><?xml version="1.0" encoding="utf-8"?>
<Properties xmlns="http://schemas.openxmlformats.org/officeDocument/2006/extended-properties" xmlns:vt="http://schemas.openxmlformats.org/officeDocument/2006/docPropsVTypes">
  <Company>P R C</Company>
  <Pages>4</Pages>
  <Words>3029</Words>
  <Characters>3335</Characters>
  <Lines>1</Lines>
  <Paragraphs>1</Paragraphs>
  <TotalTime>23</TotalTime>
  <ScaleCrop>false</ScaleCrop>
  <LinksUpToDate>false</LinksUpToDate>
  <CharactersWithSpaces>3402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2024-04-07T02:13:00Z</dcterms:created>
  <dc:creator>秦誉文</dc:creator>
  <cp:lastModifiedBy>Yu Fan</cp:lastModifiedBy>
  <dcterms:modified xsi:type="dcterms:W3CDTF">2025-12-01T02:57:31Z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eyJoZGlkIjoiOWNhZjVkOGM4MzRkZDQ2Y2IyZjIyODljYjcyOGJhYjciLCJ1c2VySWQiOiIyNTYzMDc2NDQifQ==</vt:lpwstr>
  </property>
  <property fmtid="{D5CDD505-2E9C-101B-9397-08002B2CF9AE}" pid="4" name="ICV">
    <vt:lpwstr>B52BA013761B46F4BB585B9FE29F8397_12</vt:lpwstr>
  </property>
</Properties>
</file>