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9A006" w14:textId="0581401F" w:rsidR="00A43F49" w:rsidRPr="00E80EDA" w:rsidRDefault="00A43F49" w:rsidP="00611787">
      <w:pPr>
        <w:pStyle w:val="ae"/>
        <w:tabs>
          <w:tab w:val="left" w:pos="5982"/>
        </w:tabs>
        <w:rPr>
          <w:rFonts w:ascii="Times New Roman" w:hAnsi="Times New Roman" w:cs="Times New Roman"/>
          <w:b/>
        </w:rPr>
      </w:pPr>
      <w:r w:rsidRPr="00E80EDA">
        <w:rPr>
          <w:rFonts w:ascii="Times New Roman" w:hAnsi="Times New Roman" w:cs="Times New Roman"/>
          <w:b/>
        </w:rPr>
        <w:t>证券代码：</w:t>
      </w:r>
      <w:r w:rsidRPr="00E80EDA">
        <w:rPr>
          <w:rFonts w:ascii="Times New Roman" w:hAnsi="Times New Roman" w:cs="Times New Roman"/>
          <w:b/>
        </w:rPr>
        <w:t>600267</w:t>
      </w:r>
      <w:r w:rsidRPr="00E80EDA">
        <w:rPr>
          <w:rFonts w:ascii="Times New Roman" w:hAnsi="Times New Roman" w:cs="Times New Roman"/>
          <w:b/>
        </w:rPr>
        <w:tab/>
      </w:r>
      <w:r w:rsidRPr="00E80EDA">
        <w:rPr>
          <w:rFonts w:ascii="Times New Roman" w:hAnsi="Times New Roman" w:cs="Times New Roman"/>
          <w:b/>
        </w:rPr>
        <w:t>证券简称：海正药业</w:t>
      </w:r>
    </w:p>
    <w:p w14:paraId="280CD71B" w14:textId="77777777" w:rsidR="00A43F49" w:rsidRPr="00F70966" w:rsidRDefault="00A43F49" w:rsidP="00A43F49">
      <w:pPr>
        <w:spacing w:before="240"/>
        <w:jc w:val="center"/>
        <w:rPr>
          <w:rFonts w:ascii="Times New Roman" w:eastAsia="宋体" w:hAnsi="Times New Roman" w:cs="Times New Roman"/>
          <w:b/>
          <w:spacing w:val="-1"/>
          <w:sz w:val="32"/>
        </w:rPr>
      </w:pPr>
      <w:r w:rsidRPr="00F70966">
        <w:rPr>
          <w:rFonts w:ascii="Times New Roman" w:eastAsia="宋体" w:hAnsi="Times New Roman" w:cs="Times New Roman"/>
          <w:b/>
          <w:spacing w:val="-1"/>
          <w:sz w:val="32"/>
        </w:rPr>
        <w:t>浙江海正药业股份有限公司投资者关系活动记录表</w:t>
      </w:r>
    </w:p>
    <w:p w14:paraId="0FA4E0E2" w14:textId="0AAFE503" w:rsidR="00A43F49" w:rsidRPr="00F70966" w:rsidRDefault="00A43F49" w:rsidP="00A43F49">
      <w:pPr>
        <w:jc w:val="center"/>
        <w:rPr>
          <w:rFonts w:ascii="Times New Roman" w:eastAsia="宋体" w:hAnsi="Times New Roman" w:cs="Times New Roman"/>
          <w:b/>
          <w:spacing w:val="-1"/>
          <w:sz w:val="32"/>
        </w:rPr>
      </w:pPr>
      <w:r w:rsidRPr="00F70966">
        <w:rPr>
          <w:rFonts w:ascii="Times New Roman" w:eastAsia="宋体" w:hAnsi="Times New Roman" w:cs="Times New Roman"/>
          <w:b/>
          <w:spacing w:val="-1"/>
          <w:sz w:val="32"/>
        </w:rPr>
        <w:t>（</w:t>
      </w:r>
      <w:r w:rsidRPr="00F70966">
        <w:rPr>
          <w:rFonts w:ascii="Times New Roman" w:eastAsia="宋体" w:hAnsi="Times New Roman" w:cs="Times New Roman" w:hint="eastAsia"/>
          <w:b/>
          <w:spacing w:val="-1"/>
          <w:sz w:val="32"/>
        </w:rPr>
        <w:t>2</w:t>
      </w:r>
      <w:r w:rsidRPr="00F70966">
        <w:rPr>
          <w:rFonts w:ascii="Times New Roman" w:eastAsia="宋体" w:hAnsi="Times New Roman" w:cs="Times New Roman"/>
          <w:b/>
          <w:spacing w:val="-1"/>
          <w:sz w:val="32"/>
        </w:rPr>
        <w:t>02</w:t>
      </w:r>
      <w:r>
        <w:rPr>
          <w:rFonts w:ascii="Times New Roman" w:eastAsia="宋体" w:hAnsi="Times New Roman" w:cs="Times New Roman"/>
          <w:b/>
          <w:spacing w:val="-1"/>
          <w:sz w:val="32"/>
        </w:rPr>
        <w:t>5</w:t>
      </w:r>
      <w:r w:rsidRPr="00F70966">
        <w:rPr>
          <w:rFonts w:ascii="Times New Roman" w:eastAsia="宋体" w:hAnsi="Times New Roman" w:cs="Times New Roman"/>
          <w:b/>
          <w:spacing w:val="-1"/>
          <w:sz w:val="32"/>
        </w:rPr>
        <w:t>年</w:t>
      </w:r>
      <w:r w:rsidR="00722F36">
        <w:rPr>
          <w:rFonts w:ascii="Times New Roman" w:eastAsia="宋体" w:hAnsi="Times New Roman" w:cs="Times New Roman"/>
          <w:b/>
          <w:spacing w:val="-1"/>
          <w:sz w:val="32"/>
        </w:rPr>
        <w:t>11</w:t>
      </w:r>
      <w:r w:rsidRPr="00F70966">
        <w:rPr>
          <w:rFonts w:ascii="Times New Roman" w:eastAsia="宋体" w:hAnsi="Times New Roman" w:cs="Times New Roman" w:hint="eastAsia"/>
          <w:b/>
          <w:spacing w:val="-1"/>
          <w:sz w:val="32"/>
        </w:rPr>
        <w:t>月</w:t>
      </w:r>
      <w:r w:rsidRPr="00F70966">
        <w:rPr>
          <w:rFonts w:ascii="Times New Roman" w:eastAsia="宋体" w:hAnsi="Times New Roman" w:cs="Times New Roman"/>
          <w:b/>
          <w:spacing w:val="-1"/>
          <w:sz w:val="32"/>
        </w:rPr>
        <w:t>）</w:t>
      </w:r>
    </w:p>
    <w:p w14:paraId="4353E8D0" w14:textId="77777777" w:rsidR="00A43F49" w:rsidRPr="00E80EDA" w:rsidRDefault="00A43F49" w:rsidP="00A43F49">
      <w:pPr>
        <w:pStyle w:val="ae"/>
        <w:spacing w:before="0"/>
        <w:ind w:right="255"/>
        <w:jc w:val="right"/>
        <w:rPr>
          <w:rFonts w:ascii="Times New Roman" w:hAnsi="Times New Roman" w:cs="Times New Roman"/>
        </w:rPr>
      </w:pPr>
    </w:p>
    <w:tbl>
      <w:tblPr>
        <w:tblW w:w="52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38"/>
        <w:gridCol w:w="6946"/>
      </w:tblGrid>
      <w:tr w:rsidR="00A43F49" w:rsidRPr="00530870" w14:paraId="0DFABF36" w14:textId="77777777" w:rsidTr="008A0A56">
        <w:trPr>
          <w:trHeight w:val="3148"/>
          <w:jc w:val="center"/>
        </w:trPr>
        <w:tc>
          <w:tcPr>
            <w:tcW w:w="1046" w:type="pct"/>
            <w:vAlign w:val="center"/>
          </w:tcPr>
          <w:p w14:paraId="05173B93" w14:textId="77777777" w:rsidR="00A43F49" w:rsidRPr="00DF649B" w:rsidRDefault="00A43F49" w:rsidP="008A0A56">
            <w:pPr>
              <w:pStyle w:val="TableParagraph"/>
              <w:spacing w:line="360" w:lineRule="auto"/>
              <w:ind w:left="108"/>
              <w:rPr>
                <w:rFonts w:ascii="Times New Roman" w:hAnsi="Times New Roman" w:cs="Times New Roman"/>
                <w:sz w:val="24"/>
                <w:szCs w:val="24"/>
              </w:rPr>
            </w:pPr>
            <w:r w:rsidRPr="00DF649B">
              <w:rPr>
                <w:rFonts w:ascii="Times New Roman" w:hAnsi="Times New Roman" w:cs="Times New Roman"/>
                <w:sz w:val="24"/>
                <w:szCs w:val="24"/>
              </w:rPr>
              <w:t>投资者关系</w:t>
            </w:r>
          </w:p>
          <w:p w14:paraId="675518DE" w14:textId="77777777" w:rsidR="00A43F49" w:rsidRPr="00530870" w:rsidRDefault="00A43F49" w:rsidP="008A0A56">
            <w:pPr>
              <w:pStyle w:val="TableParagraph"/>
              <w:spacing w:line="360" w:lineRule="auto"/>
              <w:ind w:left="108"/>
              <w:rPr>
                <w:rFonts w:ascii="Times New Roman" w:hAnsi="Times New Roman" w:cs="Times New Roman"/>
                <w:sz w:val="24"/>
                <w:szCs w:val="24"/>
              </w:rPr>
            </w:pPr>
            <w:r w:rsidRPr="00DF649B">
              <w:rPr>
                <w:rFonts w:ascii="Times New Roman" w:hAnsi="Times New Roman" w:cs="Times New Roman"/>
                <w:sz w:val="24"/>
                <w:szCs w:val="24"/>
              </w:rPr>
              <w:t>活动类别</w:t>
            </w:r>
          </w:p>
        </w:tc>
        <w:tc>
          <w:tcPr>
            <w:tcW w:w="3954" w:type="pct"/>
            <w:vAlign w:val="center"/>
          </w:tcPr>
          <w:p w14:paraId="46A7EBC4" w14:textId="58D94C3B" w:rsidR="00A43F49" w:rsidRPr="00530870" w:rsidRDefault="00A43F49" w:rsidP="008A0A56">
            <w:pPr>
              <w:pStyle w:val="TableParagraph"/>
              <w:tabs>
                <w:tab w:val="left" w:pos="3140"/>
              </w:tabs>
              <w:rPr>
                <w:rFonts w:ascii="Times New Roman" w:hAnsi="Times New Roman" w:cs="Times New Roman"/>
                <w:sz w:val="24"/>
                <w:szCs w:val="24"/>
              </w:rPr>
            </w:pPr>
            <w:r>
              <w:rPr>
                <w:rFonts w:ascii="Times New Roman" w:hAnsi="Times New Roman" w:cs="Times New Roman"/>
                <w:spacing w:val="5"/>
                <w:w w:val="95"/>
                <w:sz w:val="24"/>
                <w:szCs w:val="24"/>
              </w:rPr>
              <w:sym w:font="Wingdings 2" w:char="F052"/>
            </w:r>
            <w:r w:rsidRPr="00530870">
              <w:rPr>
                <w:rFonts w:ascii="Times New Roman" w:cs="Times New Roman"/>
                <w:sz w:val="24"/>
                <w:szCs w:val="24"/>
              </w:rPr>
              <w:t>特定对</w:t>
            </w:r>
            <w:r w:rsidRPr="00530870">
              <w:rPr>
                <w:rFonts w:ascii="Times New Roman" w:cs="Times New Roman"/>
                <w:spacing w:val="4"/>
                <w:sz w:val="24"/>
                <w:szCs w:val="24"/>
              </w:rPr>
              <w:t>象</w:t>
            </w:r>
            <w:r w:rsidRPr="00530870">
              <w:rPr>
                <w:rFonts w:ascii="Times New Roman" w:cs="Times New Roman"/>
                <w:sz w:val="24"/>
                <w:szCs w:val="24"/>
              </w:rPr>
              <w:t>调研</w:t>
            </w:r>
            <w:r w:rsidRPr="00530870">
              <w:rPr>
                <w:rFonts w:ascii="Times New Roman" w:hAnsi="Times New Roman" w:cs="Times New Roman"/>
                <w:sz w:val="24"/>
                <w:szCs w:val="24"/>
              </w:rPr>
              <w:tab/>
            </w:r>
            <w:r w:rsidR="00722F36" w:rsidRPr="00530870">
              <w:rPr>
                <w:rFonts w:ascii="Times New Roman" w:hAnsi="Times New Roman" w:cs="Times New Roman"/>
                <w:sz w:val="24"/>
                <w:szCs w:val="24"/>
              </w:rPr>
              <w:sym w:font="Wingdings 2" w:char="00A3"/>
            </w:r>
            <w:r w:rsidRPr="00530870">
              <w:rPr>
                <w:rFonts w:ascii="Times New Roman" w:cs="Times New Roman"/>
                <w:sz w:val="24"/>
                <w:szCs w:val="24"/>
              </w:rPr>
              <w:t>分析师会议</w:t>
            </w:r>
          </w:p>
          <w:p w14:paraId="330CA65B" w14:textId="77777777" w:rsidR="00A43F49" w:rsidRPr="00530870" w:rsidRDefault="00A43F49" w:rsidP="008A0A56">
            <w:pPr>
              <w:pStyle w:val="TableParagraph"/>
              <w:ind w:left="0"/>
              <w:rPr>
                <w:rFonts w:ascii="Times New Roman" w:hAnsi="Times New Roman" w:cs="Times New Roman"/>
                <w:sz w:val="24"/>
                <w:szCs w:val="24"/>
              </w:rPr>
            </w:pPr>
          </w:p>
          <w:p w14:paraId="0756B6F8" w14:textId="77777777" w:rsidR="00A43F49" w:rsidRPr="00530870" w:rsidRDefault="00A43F49" w:rsidP="008A0A56">
            <w:pPr>
              <w:pStyle w:val="TableParagraph"/>
              <w:tabs>
                <w:tab w:val="left" w:pos="3140"/>
              </w:tabs>
              <w:rPr>
                <w:rFonts w:ascii="Times New Roman" w:hAnsi="Times New Roman" w:cs="Times New Roman"/>
                <w:sz w:val="24"/>
                <w:szCs w:val="24"/>
              </w:rPr>
            </w:pPr>
            <w:r w:rsidRPr="00530870">
              <w:rPr>
                <w:rFonts w:ascii="Times New Roman" w:hAnsi="Times New Roman" w:cs="Times New Roman"/>
                <w:sz w:val="24"/>
                <w:szCs w:val="24"/>
              </w:rPr>
              <w:sym w:font="Wingdings 2" w:char="00A3"/>
            </w:r>
            <w:r w:rsidRPr="00530870">
              <w:rPr>
                <w:rFonts w:ascii="Times New Roman" w:cs="Times New Roman"/>
                <w:sz w:val="24"/>
                <w:szCs w:val="24"/>
              </w:rPr>
              <w:t>媒体采访</w:t>
            </w:r>
            <w:r w:rsidRPr="00530870">
              <w:rPr>
                <w:rFonts w:ascii="Times New Roman" w:hAnsi="Times New Roman" w:cs="Times New Roman"/>
                <w:sz w:val="24"/>
                <w:szCs w:val="24"/>
              </w:rPr>
              <w:tab/>
            </w:r>
            <w:r w:rsidRPr="00530870">
              <w:rPr>
                <w:rFonts w:ascii="Times New Roman" w:hAnsi="Times New Roman" w:cs="Times New Roman"/>
                <w:sz w:val="24"/>
                <w:szCs w:val="24"/>
              </w:rPr>
              <w:sym w:font="Wingdings 2" w:char="00A3"/>
            </w:r>
            <w:r w:rsidRPr="00530870">
              <w:rPr>
                <w:rFonts w:ascii="Times New Roman" w:cs="Times New Roman"/>
                <w:sz w:val="24"/>
                <w:szCs w:val="24"/>
              </w:rPr>
              <w:t>业绩说明会</w:t>
            </w:r>
          </w:p>
          <w:p w14:paraId="24B60DA1" w14:textId="77777777" w:rsidR="00A43F49" w:rsidRPr="00530870" w:rsidRDefault="00A43F49" w:rsidP="008A0A56">
            <w:pPr>
              <w:pStyle w:val="TableParagraph"/>
              <w:ind w:left="0"/>
              <w:rPr>
                <w:rFonts w:ascii="Times New Roman" w:hAnsi="Times New Roman" w:cs="Times New Roman"/>
                <w:sz w:val="24"/>
                <w:szCs w:val="24"/>
              </w:rPr>
            </w:pPr>
          </w:p>
          <w:p w14:paraId="7735A28A" w14:textId="77777777" w:rsidR="00A43F49" w:rsidRPr="00530870" w:rsidRDefault="00A43F49" w:rsidP="008A0A56">
            <w:pPr>
              <w:pStyle w:val="TableParagraph"/>
              <w:tabs>
                <w:tab w:val="left" w:pos="3140"/>
              </w:tabs>
              <w:rPr>
                <w:rFonts w:ascii="Times New Roman" w:hAnsi="Times New Roman" w:cs="Times New Roman"/>
                <w:sz w:val="24"/>
                <w:szCs w:val="24"/>
              </w:rPr>
            </w:pPr>
            <w:r w:rsidRPr="00530870">
              <w:rPr>
                <w:rFonts w:ascii="Times New Roman" w:hAnsi="Times New Roman" w:cs="Times New Roman"/>
                <w:sz w:val="24"/>
                <w:szCs w:val="24"/>
              </w:rPr>
              <w:sym w:font="Wingdings 2" w:char="00A3"/>
            </w:r>
            <w:r w:rsidRPr="00530870">
              <w:rPr>
                <w:rFonts w:ascii="Times New Roman" w:cs="Times New Roman"/>
                <w:sz w:val="24"/>
                <w:szCs w:val="24"/>
              </w:rPr>
              <w:t>新闻发</w:t>
            </w:r>
            <w:r w:rsidRPr="00530870">
              <w:rPr>
                <w:rFonts w:ascii="Times New Roman" w:cs="Times New Roman"/>
                <w:spacing w:val="4"/>
                <w:sz w:val="24"/>
                <w:szCs w:val="24"/>
              </w:rPr>
              <w:t>布</w:t>
            </w:r>
            <w:r w:rsidRPr="00530870">
              <w:rPr>
                <w:rFonts w:ascii="Times New Roman" w:cs="Times New Roman"/>
                <w:sz w:val="24"/>
                <w:szCs w:val="24"/>
              </w:rPr>
              <w:t>会</w:t>
            </w:r>
            <w:r w:rsidRPr="00530870">
              <w:rPr>
                <w:rFonts w:ascii="Times New Roman" w:hAnsi="Times New Roman" w:cs="Times New Roman"/>
                <w:sz w:val="24"/>
                <w:szCs w:val="24"/>
              </w:rPr>
              <w:tab/>
            </w:r>
            <w:r w:rsidRPr="00530870">
              <w:rPr>
                <w:rFonts w:ascii="Times New Roman" w:hAnsi="Times New Roman" w:cs="Times New Roman"/>
                <w:sz w:val="24"/>
                <w:szCs w:val="24"/>
              </w:rPr>
              <w:sym w:font="Wingdings 2" w:char="00A3"/>
            </w:r>
            <w:r w:rsidRPr="00530870">
              <w:rPr>
                <w:rFonts w:ascii="Times New Roman" w:cs="Times New Roman"/>
                <w:sz w:val="24"/>
                <w:szCs w:val="24"/>
              </w:rPr>
              <w:t>路演</w:t>
            </w:r>
            <w:r w:rsidRPr="00530870">
              <w:rPr>
                <w:rFonts w:ascii="Times New Roman" w:cs="Times New Roman"/>
                <w:spacing w:val="4"/>
                <w:sz w:val="24"/>
                <w:szCs w:val="24"/>
              </w:rPr>
              <w:t>活</w:t>
            </w:r>
            <w:r w:rsidRPr="00530870">
              <w:rPr>
                <w:rFonts w:ascii="Times New Roman" w:cs="Times New Roman"/>
                <w:sz w:val="24"/>
                <w:szCs w:val="24"/>
              </w:rPr>
              <w:t>动</w:t>
            </w:r>
          </w:p>
          <w:p w14:paraId="5FA98C28" w14:textId="77777777" w:rsidR="00A43F49" w:rsidRPr="00530870" w:rsidRDefault="00A43F49" w:rsidP="008A0A56">
            <w:pPr>
              <w:pStyle w:val="TableParagraph"/>
              <w:ind w:left="0"/>
              <w:rPr>
                <w:rFonts w:ascii="Times New Roman" w:hAnsi="Times New Roman" w:cs="Times New Roman"/>
                <w:sz w:val="24"/>
                <w:szCs w:val="24"/>
              </w:rPr>
            </w:pPr>
          </w:p>
          <w:p w14:paraId="0672B679" w14:textId="77777777" w:rsidR="00A43F49" w:rsidRPr="00530870" w:rsidRDefault="00A43F49" w:rsidP="008A0A56">
            <w:pPr>
              <w:pStyle w:val="TableParagraph"/>
              <w:rPr>
                <w:rFonts w:ascii="Times New Roman" w:hAnsi="Times New Roman" w:cs="Times New Roman"/>
                <w:sz w:val="24"/>
                <w:szCs w:val="24"/>
              </w:rPr>
            </w:pPr>
            <w:r w:rsidRPr="00530870">
              <w:rPr>
                <w:rFonts w:ascii="Times New Roman" w:hAnsi="Times New Roman" w:cs="Times New Roman"/>
                <w:sz w:val="24"/>
                <w:szCs w:val="24"/>
              </w:rPr>
              <w:sym w:font="Wingdings 2" w:char="00A3"/>
            </w:r>
            <w:r w:rsidRPr="00530870">
              <w:rPr>
                <w:rFonts w:ascii="Times New Roman" w:cs="Times New Roman"/>
                <w:sz w:val="24"/>
                <w:szCs w:val="24"/>
              </w:rPr>
              <w:t>现场参观</w:t>
            </w:r>
          </w:p>
          <w:p w14:paraId="79CEEE8F" w14:textId="77777777" w:rsidR="00A43F49" w:rsidRPr="00530870" w:rsidRDefault="00A43F49" w:rsidP="008A0A56">
            <w:pPr>
              <w:pStyle w:val="TableParagraph"/>
              <w:ind w:left="0"/>
              <w:rPr>
                <w:rFonts w:ascii="Times New Roman" w:hAnsi="Times New Roman" w:cs="Times New Roman"/>
                <w:sz w:val="24"/>
                <w:szCs w:val="24"/>
              </w:rPr>
            </w:pPr>
          </w:p>
          <w:p w14:paraId="12A2E368" w14:textId="78C6E7C7" w:rsidR="00A43F49" w:rsidRPr="00530870" w:rsidRDefault="00A43F49" w:rsidP="008A0A56">
            <w:pPr>
              <w:pStyle w:val="TableParagraph"/>
              <w:rPr>
                <w:rFonts w:ascii="Times New Roman" w:hAnsi="Times New Roman" w:cs="Times New Roman"/>
                <w:sz w:val="24"/>
                <w:szCs w:val="24"/>
              </w:rPr>
            </w:pPr>
            <w:r>
              <w:rPr>
                <w:rFonts w:ascii="Times New Roman" w:hAnsi="Times New Roman" w:cs="Times New Roman"/>
                <w:spacing w:val="5"/>
                <w:w w:val="95"/>
                <w:sz w:val="24"/>
                <w:szCs w:val="24"/>
              </w:rPr>
              <w:sym w:font="Wingdings 2" w:char="F052"/>
            </w:r>
            <w:r w:rsidRPr="00530870">
              <w:rPr>
                <w:rFonts w:ascii="Times New Roman" w:cs="Times New Roman"/>
                <w:sz w:val="24"/>
                <w:szCs w:val="24"/>
              </w:rPr>
              <w:t>其他</w:t>
            </w:r>
            <w:r w:rsidRPr="00530870">
              <w:rPr>
                <w:rFonts w:ascii="Times New Roman" w:hAnsi="Times New Roman" w:cs="Times New Roman"/>
                <w:sz w:val="24"/>
                <w:szCs w:val="24"/>
              </w:rPr>
              <w:t xml:space="preserve"> </w:t>
            </w:r>
            <w:r w:rsidRPr="00530870">
              <w:rPr>
                <w:rFonts w:ascii="Times New Roman" w:cs="Times New Roman"/>
                <w:sz w:val="24"/>
                <w:szCs w:val="24"/>
              </w:rPr>
              <w:t>（</w:t>
            </w:r>
            <w:r w:rsidRPr="00530870">
              <w:rPr>
                <w:rFonts w:ascii="Times New Roman" w:cs="Times New Roman"/>
                <w:sz w:val="24"/>
                <w:szCs w:val="24"/>
                <w:u w:val="single"/>
              </w:rPr>
              <w:t>请文字说明其他活动内容）</w:t>
            </w:r>
            <w:r>
              <w:rPr>
                <w:rFonts w:ascii="Times New Roman" w:cs="Times New Roman" w:hint="eastAsia"/>
                <w:sz w:val="24"/>
                <w:szCs w:val="24"/>
                <w:u w:val="single"/>
              </w:rPr>
              <w:t xml:space="preserve"> </w:t>
            </w:r>
            <w:r>
              <w:rPr>
                <w:rFonts w:ascii="Times New Roman" w:cs="Times New Roman"/>
                <w:sz w:val="24"/>
                <w:szCs w:val="24"/>
                <w:u w:val="single"/>
              </w:rPr>
              <w:t xml:space="preserve"> </w:t>
            </w:r>
            <w:r w:rsidR="007704DE">
              <w:rPr>
                <w:rFonts w:ascii="Times New Roman" w:cs="Times New Roman" w:hint="eastAsia"/>
                <w:sz w:val="24"/>
                <w:szCs w:val="24"/>
                <w:u w:val="single"/>
              </w:rPr>
              <w:t>反路演、</w:t>
            </w:r>
            <w:r>
              <w:rPr>
                <w:rFonts w:ascii="Times New Roman" w:cs="Times New Roman" w:hint="eastAsia"/>
                <w:sz w:val="24"/>
                <w:szCs w:val="24"/>
                <w:u w:val="single"/>
              </w:rPr>
              <w:t>策略会</w:t>
            </w:r>
            <w:r>
              <w:rPr>
                <w:rFonts w:ascii="Times New Roman" w:cs="Times New Roman" w:hint="eastAsia"/>
                <w:sz w:val="24"/>
                <w:szCs w:val="24"/>
                <w:u w:val="single"/>
              </w:rPr>
              <w:t xml:space="preserve"> </w:t>
            </w:r>
            <w:r>
              <w:rPr>
                <w:rFonts w:ascii="Times New Roman" w:cs="Times New Roman"/>
                <w:sz w:val="24"/>
                <w:szCs w:val="24"/>
                <w:u w:val="single"/>
              </w:rPr>
              <w:t xml:space="preserve"> </w:t>
            </w:r>
          </w:p>
        </w:tc>
      </w:tr>
      <w:tr w:rsidR="00A43F49" w:rsidRPr="009A5650" w14:paraId="69DA0B6A" w14:textId="77777777" w:rsidTr="008A0A56">
        <w:trPr>
          <w:trHeight w:val="1738"/>
          <w:jc w:val="center"/>
        </w:trPr>
        <w:tc>
          <w:tcPr>
            <w:tcW w:w="1046" w:type="pct"/>
            <w:vAlign w:val="center"/>
          </w:tcPr>
          <w:p w14:paraId="67863775" w14:textId="77777777" w:rsidR="00A43F49" w:rsidRPr="00530870" w:rsidRDefault="00A43F49" w:rsidP="008A0A56">
            <w:pPr>
              <w:pStyle w:val="TableParagraph"/>
              <w:spacing w:line="360" w:lineRule="auto"/>
              <w:ind w:left="108"/>
              <w:rPr>
                <w:rFonts w:ascii="Times New Roman" w:hAnsi="Times New Roman" w:cs="Times New Roman"/>
                <w:sz w:val="24"/>
                <w:szCs w:val="24"/>
              </w:rPr>
            </w:pPr>
            <w:r w:rsidRPr="00DF649B">
              <w:rPr>
                <w:rFonts w:ascii="Times New Roman" w:hAnsi="Times New Roman" w:cs="Times New Roman"/>
                <w:sz w:val="24"/>
                <w:szCs w:val="24"/>
              </w:rPr>
              <w:t>参与单位名称</w:t>
            </w:r>
          </w:p>
          <w:p w14:paraId="230A703A" w14:textId="77777777" w:rsidR="00A43F49" w:rsidRPr="00530870" w:rsidRDefault="00A43F49" w:rsidP="008A0A56">
            <w:pPr>
              <w:pStyle w:val="TableParagraph"/>
              <w:spacing w:line="360" w:lineRule="auto"/>
              <w:ind w:left="108"/>
              <w:rPr>
                <w:rFonts w:ascii="Times New Roman" w:hAnsi="Times New Roman" w:cs="Times New Roman"/>
                <w:sz w:val="24"/>
                <w:szCs w:val="24"/>
              </w:rPr>
            </w:pPr>
            <w:r w:rsidRPr="00DF649B">
              <w:rPr>
                <w:rFonts w:ascii="Times New Roman" w:hAnsi="Times New Roman" w:cs="Times New Roman"/>
                <w:sz w:val="24"/>
                <w:szCs w:val="24"/>
              </w:rPr>
              <w:t>及人员姓名</w:t>
            </w:r>
          </w:p>
        </w:tc>
        <w:tc>
          <w:tcPr>
            <w:tcW w:w="3954" w:type="pct"/>
            <w:vAlign w:val="center"/>
          </w:tcPr>
          <w:p w14:paraId="62802A0C" w14:textId="1159475E" w:rsidR="00A43F49" w:rsidRPr="00042424" w:rsidRDefault="00722F36" w:rsidP="00722F36">
            <w:pPr>
              <w:pStyle w:val="TableParagraph"/>
              <w:spacing w:line="360" w:lineRule="auto"/>
              <w:ind w:left="108"/>
              <w:rPr>
                <w:rFonts w:ascii="Times New Roman" w:hAnsi="Times New Roman"/>
                <w:sz w:val="24"/>
              </w:rPr>
            </w:pPr>
            <w:r w:rsidRPr="00722F36">
              <w:rPr>
                <w:rFonts w:ascii="Times New Roman" w:hAnsi="Times New Roman" w:hint="eastAsia"/>
                <w:sz w:val="24"/>
              </w:rPr>
              <w:t>睿远基金</w:t>
            </w:r>
            <w:r>
              <w:rPr>
                <w:rFonts w:ascii="Times New Roman" w:hAnsi="Times New Roman" w:hint="eastAsia"/>
                <w:sz w:val="24"/>
              </w:rPr>
              <w:t>、</w:t>
            </w:r>
            <w:r w:rsidRPr="00722F36">
              <w:rPr>
                <w:rFonts w:ascii="Times New Roman" w:hAnsi="Times New Roman" w:hint="eastAsia"/>
                <w:sz w:val="24"/>
              </w:rPr>
              <w:t>中海基金</w:t>
            </w:r>
            <w:r>
              <w:rPr>
                <w:rFonts w:ascii="Times New Roman" w:hAnsi="Times New Roman" w:hint="eastAsia"/>
                <w:sz w:val="24"/>
              </w:rPr>
              <w:t>、</w:t>
            </w:r>
            <w:r w:rsidRPr="00722F36">
              <w:rPr>
                <w:rFonts w:ascii="Times New Roman" w:hAnsi="Times New Roman" w:hint="eastAsia"/>
                <w:sz w:val="24"/>
              </w:rPr>
              <w:t>交银施罗德</w:t>
            </w:r>
            <w:r>
              <w:rPr>
                <w:rFonts w:ascii="Times New Roman" w:hAnsi="Times New Roman" w:hint="eastAsia"/>
                <w:sz w:val="24"/>
              </w:rPr>
              <w:t>、</w:t>
            </w:r>
            <w:r w:rsidRPr="00722F36">
              <w:rPr>
                <w:rFonts w:ascii="Times New Roman" w:hAnsi="Times New Roman" w:hint="eastAsia"/>
                <w:sz w:val="24"/>
              </w:rPr>
              <w:t>长信基金</w:t>
            </w:r>
            <w:r>
              <w:rPr>
                <w:rFonts w:ascii="Times New Roman" w:hAnsi="Times New Roman" w:hint="eastAsia"/>
                <w:sz w:val="24"/>
              </w:rPr>
              <w:t>、</w:t>
            </w:r>
            <w:r w:rsidRPr="00722F36">
              <w:rPr>
                <w:rFonts w:ascii="Times New Roman" w:hAnsi="Times New Roman" w:hint="eastAsia"/>
                <w:sz w:val="24"/>
              </w:rPr>
              <w:t>华泰保险</w:t>
            </w:r>
            <w:r>
              <w:rPr>
                <w:rFonts w:ascii="Times New Roman" w:hAnsi="Times New Roman" w:hint="eastAsia"/>
                <w:sz w:val="24"/>
              </w:rPr>
              <w:t>、</w:t>
            </w:r>
            <w:r w:rsidRPr="00722F36">
              <w:rPr>
                <w:rFonts w:ascii="Times New Roman" w:hAnsi="Times New Roman" w:hint="eastAsia"/>
                <w:sz w:val="24"/>
              </w:rPr>
              <w:t>申万菱信基金</w:t>
            </w:r>
            <w:r>
              <w:rPr>
                <w:rFonts w:ascii="Times New Roman" w:hAnsi="Times New Roman" w:hint="eastAsia"/>
                <w:sz w:val="24"/>
              </w:rPr>
              <w:t>、</w:t>
            </w:r>
            <w:r w:rsidRPr="00722F36">
              <w:rPr>
                <w:rFonts w:ascii="Times New Roman" w:hAnsi="Times New Roman" w:hint="eastAsia"/>
                <w:sz w:val="24"/>
              </w:rPr>
              <w:t>人保资产</w:t>
            </w:r>
            <w:r>
              <w:rPr>
                <w:rFonts w:ascii="Times New Roman" w:hAnsi="Times New Roman" w:hint="eastAsia"/>
                <w:sz w:val="24"/>
              </w:rPr>
              <w:t>、</w:t>
            </w:r>
            <w:r w:rsidRPr="00722F36">
              <w:rPr>
                <w:rFonts w:ascii="Times New Roman" w:hAnsi="Times New Roman" w:hint="eastAsia"/>
                <w:sz w:val="24"/>
              </w:rPr>
              <w:t>银华基金</w:t>
            </w:r>
            <w:r>
              <w:rPr>
                <w:rFonts w:ascii="Times New Roman" w:hAnsi="Times New Roman" w:hint="eastAsia"/>
                <w:sz w:val="24"/>
              </w:rPr>
              <w:t>、</w:t>
            </w:r>
            <w:r w:rsidRPr="00722F36">
              <w:rPr>
                <w:rFonts w:ascii="Times New Roman" w:hAnsi="Times New Roman"/>
                <w:sz w:val="24"/>
              </w:rPr>
              <w:t>鹏杨基金</w:t>
            </w:r>
            <w:r>
              <w:rPr>
                <w:rFonts w:ascii="Times New Roman" w:hAnsi="Times New Roman" w:hint="eastAsia"/>
                <w:sz w:val="24"/>
              </w:rPr>
              <w:t>、</w:t>
            </w:r>
            <w:r w:rsidRPr="00722F36">
              <w:rPr>
                <w:rFonts w:ascii="Times New Roman" w:hAnsi="Times New Roman" w:hint="eastAsia"/>
                <w:sz w:val="24"/>
              </w:rPr>
              <w:t>东证资管</w:t>
            </w:r>
            <w:r>
              <w:rPr>
                <w:rFonts w:ascii="Times New Roman" w:hAnsi="Times New Roman" w:hint="eastAsia"/>
                <w:sz w:val="24"/>
              </w:rPr>
              <w:t>、</w:t>
            </w:r>
            <w:r w:rsidRPr="00722F36">
              <w:rPr>
                <w:rFonts w:ascii="Times New Roman" w:hAnsi="Times New Roman" w:hint="eastAsia"/>
                <w:sz w:val="24"/>
              </w:rPr>
              <w:t>汇添富基金</w:t>
            </w:r>
            <w:r>
              <w:rPr>
                <w:rFonts w:ascii="Times New Roman" w:hAnsi="Times New Roman" w:hint="eastAsia"/>
                <w:sz w:val="24"/>
              </w:rPr>
              <w:t>、</w:t>
            </w:r>
            <w:r w:rsidRPr="00722F36">
              <w:rPr>
                <w:rFonts w:ascii="Times New Roman" w:hAnsi="Times New Roman" w:hint="eastAsia"/>
                <w:sz w:val="24"/>
              </w:rPr>
              <w:t>纽扣资本</w:t>
            </w:r>
            <w:r>
              <w:rPr>
                <w:rFonts w:ascii="Times New Roman" w:hAnsi="Times New Roman" w:hint="eastAsia"/>
                <w:sz w:val="24"/>
              </w:rPr>
              <w:t>、</w:t>
            </w:r>
            <w:r w:rsidR="00611787">
              <w:rPr>
                <w:rFonts w:ascii="Times New Roman" w:hAnsi="Times New Roman" w:hint="eastAsia"/>
                <w:sz w:val="24"/>
              </w:rPr>
              <w:t>国盛证券、西部证券、万家基金、上银基金、</w:t>
            </w:r>
            <w:r w:rsidRPr="00722F36">
              <w:rPr>
                <w:rFonts w:ascii="Times New Roman" w:hAnsi="Times New Roman"/>
                <w:sz w:val="24"/>
              </w:rPr>
              <w:t>天风证券</w:t>
            </w:r>
            <w:r>
              <w:rPr>
                <w:rFonts w:ascii="Times New Roman" w:hAnsi="Times New Roman" w:hint="eastAsia"/>
                <w:sz w:val="24"/>
              </w:rPr>
              <w:t>、</w:t>
            </w:r>
            <w:r w:rsidRPr="00722F36">
              <w:rPr>
                <w:rFonts w:ascii="Times New Roman" w:hAnsi="Times New Roman"/>
                <w:sz w:val="24"/>
              </w:rPr>
              <w:t>上海自然拾贝投资</w:t>
            </w:r>
            <w:r>
              <w:rPr>
                <w:rFonts w:ascii="Times New Roman" w:hAnsi="Times New Roman" w:hint="eastAsia"/>
                <w:sz w:val="24"/>
              </w:rPr>
              <w:t>、</w:t>
            </w:r>
            <w:r w:rsidRPr="00722F36">
              <w:rPr>
                <w:rFonts w:ascii="Times New Roman" w:hAnsi="Times New Roman"/>
                <w:sz w:val="24"/>
              </w:rPr>
              <w:t>中信证券</w:t>
            </w:r>
            <w:r>
              <w:rPr>
                <w:rFonts w:ascii="Times New Roman" w:hAnsi="Times New Roman" w:hint="eastAsia"/>
                <w:sz w:val="24"/>
              </w:rPr>
              <w:t>、</w:t>
            </w:r>
            <w:r w:rsidRPr="00722F36">
              <w:rPr>
                <w:rFonts w:ascii="Times New Roman" w:hAnsi="Times New Roman"/>
                <w:sz w:val="24"/>
              </w:rPr>
              <w:t>中加基金</w:t>
            </w:r>
            <w:r>
              <w:rPr>
                <w:rFonts w:ascii="Times New Roman" w:hAnsi="Times New Roman" w:hint="eastAsia"/>
                <w:sz w:val="24"/>
              </w:rPr>
              <w:t>、</w:t>
            </w:r>
            <w:r w:rsidRPr="00722F36">
              <w:rPr>
                <w:rFonts w:ascii="Times New Roman" w:hAnsi="Times New Roman"/>
                <w:sz w:val="24"/>
              </w:rPr>
              <w:t>中意资产</w:t>
            </w:r>
            <w:r>
              <w:rPr>
                <w:rFonts w:ascii="Times New Roman" w:hAnsi="Times New Roman" w:hint="eastAsia"/>
                <w:sz w:val="24"/>
              </w:rPr>
              <w:t>、</w:t>
            </w:r>
            <w:r w:rsidRPr="00722F36">
              <w:rPr>
                <w:rFonts w:ascii="Times New Roman" w:hAnsi="Times New Roman"/>
                <w:sz w:val="24"/>
              </w:rPr>
              <w:t>中邮创业基金</w:t>
            </w:r>
            <w:r>
              <w:rPr>
                <w:rFonts w:ascii="Times New Roman" w:hAnsi="Times New Roman" w:hint="eastAsia"/>
                <w:sz w:val="24"/>
              </w:rPr>
              <w:t>、</w:t>
            </w:r>
            <w:r w:rsidRPr="00722F36">
              <w:rPr>
                <w:rFonts w:ascii="Times New Roman" w:hAnsi="Times New Roman"/>
                <w:sz w:val="24"/>
              </w:rPr>
              <w:t>华夏基</w:t>
            </w:r>
            <w:r w:rsidR="004830AC">
              <w:rPr>
                <w:rFonts w:ascii="Times New Roman" w:hAnsi="Times New Roman" w:hint="eastAsia"/>
                <w:sz w:val="24"/>
              </w:rPr>
              <w:t>金</w:t>
            </w:r>
            <w:r>
              <w:rPr>
                <w:rFonts w:ascii="Times New Roman" w:hAnsi="Times New Roman" w:hint="eastAsia"/>
                <w:sz w:val="24"/>
              </w:rPr>
              <w:t>、</w:t>
            </w:r>
            <w:r w:rsidRPr="00722F36">
              <w:rPr>
                <w:rFonts w:ascii="Times New Roman" w:hAnsi="Times New Roman"/>
                <w:sz w:val="24"/>
              </w:rPr>
              <w:t>大家资</w:t>
            </w:r>
            <w:r>
              <w:rPr>
                <w:rFonts w:ascii="Times New Roman" w:hAnsi="Times New Roman" w:hint="eastAsia"/>
                <w:sz w:val="24"/>
              </w:rPr>
              <w:t>产、</w:t>
            </w:r>
            <w:r w:rsidRPr="00722F36">
              <w:rPr>
                <w:rFonts w:ascii="Times New Roman" w:hAnsi="Times New Roman"/>
                <w:sz w:val="24"/>
              </w:rPr>
              <w:t>天弘基金</w:t>
            </w:r>
            <w:r>
              <w:rPr>
                <w:rFonts w:ascii="Times New Roman" w:hAnsi="Times New Roman" w:hint="eastAsia"/>
                <w:sz w:val="24"/>
              </w:rPr>
              <w:t>、</w:t>
            </w:r>
            <w:r w:rsidRPr="00722F36">
              <w:rPr>
                <w:rFonts w:ascii="Times New Roman" w:hAnsi="Times New Roman"/>
                <w:sz w:val="24"/>
              </w:rPr>
              <w:t>平安基金</w:t>
            </w:r>
            <w:r>
              <w:rPr>
                <w:rFonts w:ascii="Times New Roman" w:hAnsi="Times New Roman" w:hint="eastAsia"/>
                <w:sz w:val="24"/>
              </w:rPr>
              <w:t>、</w:t>
            </w:r>
            <w:r w:rsidRPr="00722F36">
              <w:rPr>
                <w:rFonts w:ascii="Times New Roman" w:hAnsi="Times New Roman"/>
                <w:sz w:val="24"/>
              </w:rPr>
              <w:t>建信养老</w:t>
            </w:r>
            <w:r w:rsidR="007704DE">
              <w:rPr>
                <w:rFonts w:ascii="Times New Roman" w:hAnsi="Times New Roman" w:hint="eastAsia"/>
                <w:sz w:val="24"/>
              </w:rPr>
              <w:t>金</w:t>
            </w:r>
            <w:r>
              <w:rPr>
                <w:rFonts w:ascii="Times New Roman" w:hAnsi="Times New Roman" w:hint="eastAsia"/>
                <w:sz w:val="24"/>
              </w:rPr>
              <w:t>、</w:t>
            </w:r>
            <w:r w:rsidRPr="00722F36">
              <w:rPr>
                <w:rFonts w:ascii="Times New Roman" w:hAnsi="Times New Roman"/>
                <w:sz w:val="24"/>
              </w:rPr>
              <w:t>方正富邦基金</w:t>
            </w:r>
            <w:r>
              <w:rPr>
                <w:rFonts w:ascii="Times New Roman" w:hAnsi="Times New Roman" w:hint="eastAsia"/>
                <w:sz w:val="24"/>
              </w:rPr>
              <w:t>、</w:t>
            </w:r>
            <w:r w:rsidRPr="00722F36">
              <w:rPr>
                <w:rFonts w:ascii="Times New Roman" w:hAnsi="Times New Roman"/>
                <w:sz w:val="24"/>
              </w:rPr>
              <w:t>明世伙伴私募基金</w:t>
            </w:r>
            <w:r>
              <w:rPr>
                <w:rFonts w:ascii="Times New Roman" w:hAnsi="Times New Roman" w:hint="eastAsia"/>
                <w:sz w:val="24"/>
              </w:rPr>
              <w:t>、</w:t>
            </w:r>
            <w:r w:rsidRPr="00722F36">
              <w:rPr>
                <w:rFonts w:ascii="Times New Roman" w:hAnsi="Times New Roman"/>
                <w:sz w:val="24"/>
              </w:rPr>
              <w:t>观富资产</w:t>
            </w:r>
            <w:r>
              <w:rPr>
                <w:rFonts w:ascii="Times New Roman" w:hAnsi="Times New Roman" w:hint="eastAsia"/>
                <w:sz w:val="24"/>
              </w:rPr>
              <w:t>、</w:t>
            </w:r>
            <w:r w:rsidRPr="00722F36">
              <w:rPr>
                <w:rFonts w:ascii="Times New Roman" w:hAnsi="Times New Roman"/>
                <w:sz w:val="24"/>
              </w:rPr>
              <w:t>诺安基</w:t>
            </w:r>
            <w:r>
              <w:rPr>
                <w:rFonts w:ascii="Times New Roman" w:hAnsi="Times New Roman" w:hint="eastAsia"/>
                <w:sz w:val="24"/>
              </w:rPr>
              <w:t>金、</w:t>
            </w:r>
            <w:r w:rsidRPr="00722F36">
              <w:rPr>
                <w:rFonts w:ascii="Times New Roman" w:hAnsi="Times New Roman"/>
                <w:sz w:val="24"/>
              </w:rPr>
              <w:t>阳光资产</w:t>
            </w:r>
            <w:r w:rsidR="004830AC">
              <w:rPr>
                <w:rFonts w:ascii="Times New Roman" w:hAnsi="Times New Roman" w:hint="eastAsia"/>
                <w:sz w:val="24"/>
              </w:rPr>
              <w:t>等机构</w:t>
            </w:r>
          </w:p>
        </w:tc>
      </w:tr>
      <w:tr w:rsidR="00A43F49" w:rsidRPr="00530870" w14:paraId="4C48B3CB" w14:textId="77777777" w:rsidTr="00A36D96">
        <w:trPr>
          <w:trHeight w:val="557"/>
          <w:jc w:val="center"/>
        </w:trPr>
        <w:tc>
          <w:tcPr>
            <w:tcW w:w="1046" w:type="pct"/>
            <w:vAlign w:val="center"/>
          </w:tcPr>
          <w:p w14:paraId="6CF4C16A" w14:textId="77777777" w:rsidR="00A43F49" w:rsidRPr="00E80EDA" w:rsidRDefault="00A43F49" w:rsidP="008A0A56">
            <w:pPr>
              <w:pStyle w:val="TableParagraph"/>
              <w:spacing w:line="360" w:lineRule="auto"/>
              <w:ind w:left="108"/>
              <w:rPr>
                <w:rFonts w:ascii="Times New Roman" w:hAnsi="Times New Roman" w:cs="Times New Roman"/>
                <w:sz w:val="24"/>
                <w:szCs w:val="24"/>
              </w:rPr>
            </w:pPr>
            <w:r w:rsidRPr="00E80EDA">
              <w:rPr>
                <w:rFonts w:ascii="Times New Roman" w:hAnsi="Times New Roman" w:cs="Times New Roman"/>
                <w:sz w:val="24"/>
                <w:szCs w:val="24"/>
              </w:rPr>
              <w:t>时间</w:t>
            </w:r>
          </w:p>
        </w:tc>
        <w:tc>
          <w:tcPr>
            <w:tcW w:w="3954" w:type="pct"/>
            <w:vAlign w:val="center"/>
          </w:tcPr>
          <w:p w14:paraId="0FB8C97F" w14:textId="5263C2F2" w:rsidR="00722F36" w:rsidRPr="00722F36" w:rsidRDefault="007704DE" w:rsidP="007704DE">
            <w:pPr>
              <w:pStyle w:val="TableParagraph"/>
              <w:spacing w:line="360" w:lineRule="auto"/>
              <w:ind w:left="108"/>
              <w:rPr>
                <w:rFonts w:ascii="Times New Roman" w:hAnsi="Times New Roman" w:cs="Times New Roman"/>
                <w:sz w:val="24"/>
              </w:rPr>
            </w:pPr>
            <w:r>
              <w:rPr>
                <w:rFonts w:ascii="Times New Roman" w:hAnsi="Times New Roman" w:cs="Times New Roman"/>
                <w:sz w:val="24"/>
              </w:rPr>
              <w:t>2025-11-5</w:t>
            </w:r>
            <w:r w:rsidR="00722F36">
              <w:rPr>
                <w:rFonts w:ascii="Times New Roman" w:hAnsi="Times New Roman" w:cs="Times New Roman" w:hint="eastAsia"/>
                <w:sz w:val="24"/>
              </w:rPr>
              <w:t xml:space="preserve"> </w:t>
            </w:r>
            <w:r w:rsidR="00722F36" w:rsidRPr="00722F36">
              <w:rPr>
                <w:rFonts w:ascii="Times New Roman" w:hAnsi="Times New Roman" w:cs="Times New Roman"/>
                <w:sz w:val="24"/>
              </w:rPr>
              <w:t>10:00-11:00</w:t>
            </w:r>
            <w:r>
              <w:rPr>
                <w:rFonts w:ascii="Times New Roman" w:hAnsi="Times New Roman" w:cs="Times New Roman" w:hint="eastAsia"/>
                <w:sz w:val="24"/>
              </w:rPr>
              <w:t>,</w:t>
            </w:r>
            <w:r w:rsidR="00722F36" w:rsidRPr="00722F36">
              <w:rPr>
                <w:rFonts w:ascii="Times New Roman" w:hAnsi="Times New Roman" w:cs="Times New Roman"/>
                <w:sz w:val="24"/>
              </w:rPr>
              <w:t>13:00-14:00</w:t>
            </w:r>
            <w:r>
              <w:rPr>
                <w:rFonts w:ascii="Times New Roman" w:hAnsi="Times New Roman" w:cs="Times New Roman" w:hint="eastAsia"/>
                <w:sz w:val="24"/>
              </w:rPr>
              <w:t>,</w:t>
            </w:r>
            <w:r w:rsidR="00722F36" w:rsidRPr="00722F36">
              <w:rPr>
                <w:rFonts w:ascii="Times New Roman" w:hAnsi="Times New Roman" w:cs="Times New Roman"/>
                <w:sz w:val="24"/>
              </w:rPr>
              <w:t>15:00-16:00</w:t>
            </w:r>
            <w:r>
              <w:rPr>
                <w:rFonts w:ascii="Times New Roman" w:hAnsi="Times New Roman" w:cs="Times New Roman" w:hint="eastAsia"/>
                <w:sz w:val="24"/>
              </w:rPr>
              <w:t>,</w:t>
            </w:r>
            <w:r w:rsidR="00722F36" w:rsidRPr="00722F36">
              <w:rPr>
                <w:rFonts w:ascii="Times New Roman" w:hAnsi="Times New Roman" w:cs="Times New Roman"/>
                <w:sz w:val="24"/>
              </w:rPr>
              <w:t>18:00-19:00</w:t>
            </w:r>
          </w:p>
          <w:p w14:paraId="50D2A11A" w14:textId="16235A53" w:rsidR="00722F36" w:rsidRPr="00722F36" w:rsidRDefault="007704DE" w:rsidP="007704DE">
            <w:pPr>
              <w:pStyle w:val="TableParagraph"/>
              <w:spacing w:line="360" w:lineRule="auto"/>
              <w:ind w:left="108"/>
              <w:rPr>
                <w:rFonts w:ascii="Times New Roman" w:hAnsi="Times New Roman" w:cs="Times New Roman"/>
                <w:sz w:val="24"/>
              </w:rPr>
            </w:pPr>
            <w:r>
              <w:rPr>
                <w:rFonts w:ascii="Times New Roman" w:hAnsi="Times New Roman" w:cs="Times New Roman"/>
                <w:sz w:val="24"/>
              </w:rPr>
              <w:t>2025-11-6</w:t>
            </w:r>
            <w:r w:rsidR="00722F36">
              <w:rPr>
                <w:rFonts w:ascii="Times New Roman" w:hAnsi="Times New Roman" w:cs="Times New Roman" w:hint="eastAsia"/>
                <w:sz w:val="24"/>
              </w:rPr>
              <w:t xml:space="preserve"> </w:t>
            </w:r>
            <w:r w:rsidR="00722F36" w:rsidRPr="00722F36">
              <w:rPr>
                <w:rFonts w:ascii="Times New Roman" w:hAnsi="Times New Roman" w:cs="Times New Roman"/>
                <w:sz w:val="24"/>
              </w:rPr>
              <w:t>9:30-10:30</w:t>
            </w:r>
            <w:r>
              <w:rPr>
                <w:rFonts w:ascii="Times New Roman" w:hAnsi="Times New Roman" w:cs="Times New Roman" w:hint="eastAsia"/>
                <w:sz w:val="24"/>
              </w:rPr>
              <w:t>,</w:t>
            </w:r>
            <w:r w:rsidR="00722F36" w:rsidRPr="00722F36">
              <w:rPr>
                <w:rFonts w:ascii="Times New Roman" w:hAnsi="Times New Roman" w:cs="Times New Roman"/>
                <w:sz w:val="24"/>
              </w:rPr>
              <w:t>10:40-11:40</w:t>
            </w:r>
            <w:r>
              <w:rPr>
                <w:rFonts w:ascii="Times New Roman" w:hAnsi="Times New Roman" w:cs="Times New Roman" w:hint="eastAsia"/>
                <w:sz w:val="24"/>
              </w:rPr>
              <w:t>,</w:t>
            </w:r>
            <w:r w:rsidR="00722F36" w:rsidRPr="00722F36">
              <w:rPr>
                <w:rFonts w:ascii="Times New Roman" w:hAnsi="Times New Roman" w:cs="Times New Roman"/>
                <w:sz w:val="24"/>
              </w:rPr>
              <w:t>12:00-13:00</w:t>
            </w:r>
            <w:r>
              <w:rPr>
                <w:rFonts w:ascii="Times New Roman" w:hAnsi="Times New Roman" w:cs="Times New Roman" w:hint="eastAsia"/>
                <w:sz w:val="24"/>
              </w:rPr>
              <w:t>,</w:t>
            </w:r>
            <w:r w:rsidR="00722F36" w:rsidRPr="00722F36">
              <w:rPr>
                <w:rFonts w:ascii="Times New Roman" w:hAnsi="Times New Roman" w:cs="Times New Roman"/>
                <w:sz w:val="24"/>
              </w:rPr>
              <w:t>15:00-16:00</w:t>
            </w:r>
            <w:r>
              <w:rPr>
                <w:rFonts w:ascii="Times New Roman" w:hAnsi="Times New Roman" w:cs="Times New Roman"/>
                <w:sz w:val="24"/>
              </w:rPr>
              <w:t>,</w:t>
            </w:r>
            <w:r w:rsidR="00722F36" w:rsidRPr="00722F36">
              <w:rPr>
                <w:rFonts w:ascii="Times New Roman" w:hAnsi="Times New Roman" w:cs="Times New Roman"/>
                <w:sz w:val="24"/>
              </w:rPr>
              <w:t xml:space="preserve">16:30-17:30 </w:t>
            </w:r>
          </w:p>
          <w:p w14:paraId="7BBC6656" w14:textId="46F8B865" w:rsidR="00627029" w:rsidRDefault="007704DE" w:rsidP="007704DE">
            <w:pPr>
              <w:pStyle w:val="TableParagraph"/>
              <w:spacing w:line="360" w:lineRule="auto"/>
              <w:ind w:left="108"/>
              <w:rPr>
                <w:rFonts w:ascii="Times New Roman" w:hAnsi="Times New Roman" w:cs="Times New Roman"/>
                <w:sz w:val="24"/>
              </w:rPr>
            </w:pPr>
            <w:r>
              <w:rPr>
                <w:rFonts w:ascii="Times New Roman" w:hAnsi="Times New Roman" w:cs="Times New Roman"/>
                <w:sz w:val="24"/>
              </w:rPr>
              <w:t>2025-11-7</w:t>
            </w:r>
            <w:r>
              <w:rPr>
                <w:rFonts w:ascii="Times New Roman" w:hAnsi="Times New Roman" w:cs="Times New Roman" w:hint="eastAsia"/>
                <w:sz w:val="24"/>
              </w:rPr>
              <w:t xml:space="preserve"> </w:t>
            </w:r>
            <w:r w:rsidR="00722F36" w:rsidRPr="00722F36">
              <w:rPr>
                <w:rFonts w:ascii="Times New Roman" w:hAnsi="Times New Roman" w:cs="Times New Roman"/>
                <w:sz w:val="24"/>
              </w:rPr>
              <w:t>8:50-9:50</w:t>
            </w:r>
            <w:r>
              <w:rPr>
                <w:rFonts w:ascii="Times New Roman" w:hAnsi="Times New Roman" w:cs="Times New Roman"/>
                <w:sz w:val="24"/>
              </w:rPr>
              <w:t>,</w:t>
            </w:r>
            <w:r w:rsidR="00722F36" w:rsidRPr="00722F36">
              <w:rPr>
                <w:rFonts w:ascii="Times New Roman" w:hAnsi="Times New Roman" w:cs="Times New Roman"/>
                <w:sz w:val="24"/>
              </w:rPr>
              <w:t>10:00-11:00</w:t>
            </w:r>
            <w:r>
              <w:rPr>
                <w:rFonts w:ascii="Times New Roman" w:hAnsi="Times New Roman" w:cs="Times New Roman" w:hint="eastAsia"/>
                <w:sz w:val="24"/>
              </w:rPr>
              <w:t>,</w:t>
            </w:r>
            <w:r w:rsidR="00722F36" w:rsidRPr="00722F36">
              <w:rPr>
                <w:rFonts w:ascii="Times New Roman" w:hAnsi="Times New Roman" w:cs="Times New Roman"/>
                <w:sz w:val="24"/>
              </w:rPr>
              <w:t>12:00-13:00</w:t>
            </w:r>
          </w:p>
          <w:p w14:paraId="4EC6D43B" w14:textId="323601C5" w:rsidR="00611787" w:rsidRDefault="00611787" w:rsidP="007704DE">
            <w:pPr>
              <w:pStyle w:val="TableParagraph"/>
              <w:spacing w:line="360" w:lineRule="auto"/>
              <w:ind w:left="108"/>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025-11-13 15</w:t>
            </w:r>
            <w:r>
              <w:rPr>
                <w:rFonts w:ascii="Times New Roman" w:hAnsi="Times New Roman" w:cs="Times New Roman" w:hint="eastAsia"/>
                <w:sz w:val="24"/>
              </w:rPr>
              <w:t>:</w:t>
            </w:r>
            <w:r>
              <w:rPr>
                <w:rFonts w:ascii="Times New Roman" w:hAnsi="Times New Roman" w:cs="Times New Roman"/>
                <w:sz w:val="24"/>
              </w:rPr>
              <w:t>00-16</w:t>
            </w:r>
            <w:r>
              <w:rPr>
                <w:rFonts w:ascii="Times New Roman" w:hAnsi="Times New Roman" w:cs="Times New Roman" w:hint="eastAsia"/>
                <w:sz w:val="24"/>
              </w:rPr>
              <w:t>:</w:t>
            </w:r>
            <w:r>
              <w:rPr>
                <w:rFonts w:ascii="Times New Roman" w:hAnsi="Times New Roman" w:cs="Times New Roman"/>
                <w:sz w:val="24"/>
              </w:rPr>
              <w:t>00</w:t>
            </w:r>
          </w:p>
          <w:p w14:paraId="7B382C17" w14:textId="03A56E37" w:rsidR="00611787" w:rsidRDefault="00611787" w:rsidP="007704DE">
            <w:pPr>
              <w:pStyle w:val="TableParagraph"/>
              <w:spacing w:line="360" w:lineRule="auto"/>
              <w:ind w:left="108"/>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025-11-20 9</w:t>
            </w:r>
            <w:r>
              <w:rPr>
                <w:rFonts w:ascii="Times New Roman" w:hAnsi="Times New Roman" w:cs="Times New Roman" w:hint="eastAsia"/>
                <w:sz w:val="24"/>
              </w:rPr>
              <w:t>:</w:t>
            </w:r>
            <w:r>
              <w:rPr>
                <w:rFonts w:ascii="Times New Roman" w:hAnsi="Times New Roman" w:cs="Times New Roman"/>
                <w:sz w:val="24"/>
              </w:rPr>
              <w:t>00-10</w:t>
            </w:r>
            <w:r>
              <w:rPr>
                <w:rFonts w:ascii="Times New Roman" w:hAnsi="Times New Roman" w:cs="Times New Roman" w:hint="eastAsia"/>
                <w:sz w:val="24"/>
              </w:rPr>
              <w:t>:</w:t>
            </w:r>
            <w:r>
              <w:rPr>
                <w:rFonts w:ascii="Times New Roman" w:hAnsi="Times New Roman" w:cs="Times New Roman"/>
                <w:sz w:val="24"/>
              </w:rPr>
              <w:t>00</w:t>
            </w:r>
          </w:p>
          <w:p w14:paraId="3DED1B9A" w14:textId="07F70D40" w:rsidR="00A36D96" w:rsidRPr="00E80EDA" w:rsidRDefault="007704DE" w:rsidP="00722F36">
            <w:pPr>
              <w:pStyle w:val="TableParagraph"/>
              <w:spacing w:line="360" w:lineRule="auto"/>
              <w:ind w:left="108"/>
              <w:rPr>
                <w:rFonts w:ascii="Times New Roman" w:hAnsi="Times New Roman" w:cs="Times New Roman"/>
                <w:sz w:val="24"/>
                <w:szCs w:val="24"/>
              </w:rPr>
            </w:pPr>
            <w:r>
              <w:rPr>
                <w:rFonts w:ascii="Times New Roman" w:hAnsi="Times New Roman" w:cs="Times New Roman"/>
                <w:sz w:val="24"/>
              </w:rPr>
              <w:t xml:space="preserve">2025-11-26 </w:t>
            </w:r>
          </w:p>
        </w:tc>
      </w:tr>
      <w:tr w:rsidR="00A43F49" w:rsidRPr="00530870" w14:paraId="20FB5B32" w14:textId="77777777" w:rsidTr="008A0A56">
        <w:trPr>
          <w:trHeight w:val="704"/>
          <w:jc w:val="center"/>
        </w:trPr>
        <w:tc>
          <w:tcPr>
            <w:tcW w:w="1046" w:type="pct"/>
            <w:vAlign w:val="center"/>
          </w:tcPr>
          <w:p w14:paraId="1C264C37" w14:textId="77777777" w:rsidR="00A43F49" w:rsidRPr="00530870" w:rsidRDefault="00A43F49" w:rsidP="008A0A56">
            <w:pPr>
              <w:pStyle w:val="TableParagraph"/>
              <w:spacing w:line="360" w:lineRule="auto"/>
              <w:ind w:left="108"/>
              <w:rPr>
                <w:rFonts w:ascii="Times New Roman" w:hAnsi="Times New Roman" w:cs="Times New Roman"/>
                <w:sz w:val="24"/>
                <w:szCs w:val="24"/>
              </w:rPr>
            </w:pPr>
            <w:r w:rsidRPr="00DF649B">
              <w:rPr>
                <w:rFonts w:ascii="Times New Roman" w:hAnsi="Times New Roman" w:cs="Times New Roman"/>
                <w:sz w:val="24"/>
                <w:szCs w:val="24"/>
              </w:rPr>
              <w:t>地点</w:t>
            </w:r>
          </w:p>
        </w:tc>
        <w:tc>
          <w:tcPr>
            <w:tcW w:w="3954" w:type="pct"/>
            <w:vAlign w:val="center"/>
          </w:tcPr>
          <w:p w14:paraId="044688D1" w14:textId="1F6C6313" w:rsidR="00A43F49" w:rsidRPr="00530870" w:rsidRDefault="00722F36" w:rsidP="008A0A56">
            <w:pPr>
              <w:pStyle w:val="TableParagraph"/>
              <w:spacing w:line="360" w:lineRule="auto"/>
              <w:ind w:left="108"/>
              <w:rPr>
                <w:rFonts w:ascii="Times New Roman" w:hAnsi="Times New Roman" w:cs="Times New Roman"/>
                <w:sz w:val="24"/>
                <w:szCs w:val="24"/>
              </w:rPr>
            </w:pPr>
            <w:r>
              <w:rPr>
                <w:rFonts w:ascii="Times New Roman" w:hAnsi="Times New Roman" w:cs="Times New Roman" w:hint="eastAsia"/>
                <w:sz w:val="24"/>
                <w:szCs w:val="24"/>
              </w:rPr>
              <w:t>上海</w:t>
            </w:r>
            <w:r w:rsidR="00611787">
              <w:rPr>
                <w:rFonts w:ascii="Times New Roman" w:hAnsi="Times New Roman" w:cs="Times New Roman" w:hint="eastAsia"/>
                <w:sz w:val="24"/>
                <w:szCs w:val="24"/>
              </w:rPr>
              <w:t>、</w:t>
            </w:r>
            <w:r>
              <w:rPr>
                <w:rFonts w:ascii="Times New Roman" w:hAnsi="Times New Roman" w:cs="Times New Roman" w:hint="eastAsia"/>
                <w:sz w:val="24"/>
                <w:szCs w:val="24"/>
              </w:rPr>
              <w:t>北京</w:t>
            </w:r>
          </w:p>
        </w:tc>
      </w:tr>
      <w:tr w:rsidR="00A43F49" w:rsidRPr="00530870" w14:paraId="4703B557" w14:textId="77777777" w:rsidTr="00611787">
        <w:trPr>
          <w:trHeight w:val="1304"/>
          <w:jc w:val="center"/>
        </w:trPr>
        <w:tc>
          <w:tcPr>
            <w:tcW w:w="1046" w:type="pct"/>
            <w:vAlign w:val="center"/>
          </w:tcPr>
          <w:p w14:paraId="65E65984" w14:textId="77777777" w:rsidR="00A43F49" w:rsidRPr="00530870" w:rsidRDefault="00A43F49" w:rsidP="008A0A56">
            <w:pPr>
              <w:pStyle w:val="TableParagraph"/>
              <w:spacing w:line="360" w:lineRule="auto"/>
              <w:ind w:left="108"/>
              <w:rPr>
                <w:rFonts w:ascii="Times New Roman" w:hAnsi="Times New Roman" w:cs="Times New Roman"/>
                <w:sz w:val="24"/>
                <w:szCs w:val="24"/>
              </w:rPr>
            </w:pPr>
            <w:r w:rsidRPr="00DF649B">
              <w:rPr>
                <w:rFonts w:ascii="Times New Roman" w:hAnsi="Times New Roman" w:cs="Times New Roman"/>
                <w:sz w:val="24"/>
                <w:szCs w:val="24"/>
              </w:rPr>
              <w:t>上市公司接待人员姓名</w:t>
            </w:r>
          </w:p>
        </w:tc>
        <w:tc>
          <w:tcPr>
            <w:tcW w:w="3954" w:type="pct"/>
            <w:vAlign w:val="center"/>
          </w:tcPr>
          <w:p w14:paraId="5104FA50" w14:textId="076BC0CB" w:rsidR="00A43F49" w:rsidRPr="00530870" w:rsidRDefault="00A43F49" w:rsidP="008A0A56">
            <w:pPr>
              <w:pStyle w:val="TableParagraph"/>
              <w:spacing w:line="360" w:lineRule="auto"/>
              <w:ind w:left="108"/>
              <w:rPr>
                <w:rFonts w:ascii="Times New Roman" w:hAnsi="Times New Roman" w:cs="Times New Roman"/>
                <w:sz w:val="24"/>
                <w:szCs w:val="24"/>
              </w:rPr>
            </w:pPr>
            <w:r w:rsidRPr="005A5D87">
              <w:rPr>
                <w:rFonts w:ascii="Times New Roman" w:hAnsi="Times New Roman" w:cs="Times New Roman" w:hint="eastAsia"/>
                <w:sz w:val="24"/>
                <w:szCs w:val="24"/>
              </w:rPr>
              <w:t>董事会秘书沈锡飞</w:t>
            </w:r>
          </w:p>
        </w:tc>
      </w:tr>
      <w:tr w:rsidR="00A43F49" w:rsidRPr="00530870" w14:paraId="52A42BAA" w14:textId="77777777" w:rsidTr="004830AC">
        <w:trPr>
          <w:trHeight w:val="416"/>
          <w:jc w:val="center"/>
        </w:trPr>
        <w:tc>
          <w:tcPr>
            <w:tcW w:w="1046" w:type="pct"/>
            <w:vAlign w:val="center"/>
          </w:tcPr>
          <w:p w14:paraId="7450A21E" w14:textId="77777777" w:rsidR="00A43F49" w:rsidRPr="00530870" w:rsidRDefault="00A43F49" w:rsidP="008A0A56">
            <w:pPr>
              <w:pStyle w:val="TableParagraph"/>
              <w:spacing w:line="360" w:lineRule="auto"/>
              <w:ind w:left="110" w:right="104"/>
              <w:rPr>
                <w:rFonts w:ascii="Times New Roman" w:hAnsi="Times New Roman" w:cs="Times New Roman"/>
                <w:sz w:val="24"/>
                <w:szCs w:val="24"/>
              </w:rPr>
            </w:pPr>
            <w:r w:rsidRPr="00530870">
              <w:rPr>
                <w:rFonts w:ascii="Times New Roman" w:cs="Times New Roman"/>
                <w:sz w:val="24"/>
                <w:szCs w:val="24"/>
              </w:rPr>
              <w:lastRenderedPageBreak/>
              <w:t>投资者关系活动主要内容介绍</w:t>
            </w:r>
          </w:p>
        </w:tc>
        <w:tc>
          <w:tcPr>
            <w:tcW w:w="3954" w:type="pct"/>
            <w:vAlign w:val="center"/>
          </w:tcPr>
          <w:p w14:paraId="5A2F5689" w14:textId="1C21A480" w:rsidR="00722F36" w:rsidRPr="00722F36" w:rsidRDefault="00722F36" w:rsidP="00722F36">
            <w:pPr>
              <w:spacing w:line="360" w:lineRule="auto"/>
              <w:ind w:firstLineChars="200" w:firstLine="482"/>
              <w:contextualSpacing/>
              <w:rPr>
                <w:rFonts w:ascii="Times New Roman" w:eastAsia="宋体" w:hAnsi="Times New Roman"/>
                <w:b/>
                <w:bCs/>
                <w:sz w:val="24"/>
              </w:rPr>
            </w:pPr>
            <w:r w:rsidRPr="00722F36">
              <w:rPr>
                <w:rFonts w:ascii="Times New Roman" w:eastAsia="宋体" w:hAnsi="Times New Roman"/>
                <w:b/>
                <w:bCs/>
                <w:sz w:val="24"/>
              </w:rPr>
              <w:t>Q</w:t>
            </w:r>
            <w:r w:rsidRPr="00722F36">
              <w:rPr>
                <w:rFonts w:ascii="Times New Roman" w:eastAsia="宋体" w:hAnsi="Times New Roman"/>
                <w:b/>
                <w:bCs/>
                <w:sz w:val="24"/>
              </w:rPr>
              <w:t>：目前</w:t>
            </w:r>
            <w:r w:rsidR="00B36D47">
              <w:rPr>
                <w:rFonts w:ascii="Times New Roman" w:eastAsia="宋体" w:hAnsi="Times New Roman" w:hint="eastAsia"/>
                <w:b/>
                <w:bCs/>
                <w:sz w:val="24"/>
              </w:rPr>
              <w:t>公司</w:t>
            </w:r>
            <w:r w:rsidRPr="00722F36">
              <w:rPr>
                <w:rFonts w:ascii="Times New Roman" w:eastAsia="宋体" w:hAnsi="Times New Roman"/>
                <w:b/>
                <w:bCs/>
                <w:sz w:val="24"/>
              </w:rPr>
              <w:t>业务板块</w:t>
            </w:r>
            <w:r w:rsidR="00B36D47">
              <w:rPr>
                <w:rFonts w:ascii="Times New Roman" w:eastAsia="宋体" w:hAnsi="Times New Roman" w:hint="eastAsia"/>
                <w:b/>
                <w:bCs/>
                <w:sz w:val="24"/>
              </w:rPr>
              <w:t>布局</w:t>
            </w:r>
            <w:r w:rsidRPr="00722F36">
              <w:rPr>
                <w:rFonts w:ascii="Times New Roman" w:eastAsia="宋体" w:hAnsi="Times New Roman"/>
                <w:b/>
                <w:bCs/>
                <w:sz w:val="24"/>
              </w:rPr>
              <w:t>？</w:t>
            </w:r>
          </w:p>
          <w:p w14:paraId="6517AA49" w14:textId="114731F4" w:rsidR="00722F36" w:rsidRDefault="00722F36" w:rsidP="00722F36">
            <w:pPr>
              <w:spacing w:line="360" w:lineRule="auto"/>
              <w:ind w:firstLineChars="200" w:firstLine="480"/>
              <w:contextualSpacing/>
              <w:rPr>
                <w:rFonts w:ascii="Times New Roman" w:eastAsia="宋体" w:hAnsi="Times New Roman"/>
                <w:sz w:val="24"/>
              </w:rPr>
            </w:pPr>
            <w:r w:rsidRPr="00722F36">
              <w:rPr>
                <w:rFonts w:ascii="Times New Roman" w:eastAsia="宋体" w:hAnsi="Times New Roman"/>
                <w:sz w:val="24"/>
              </w:rPr>
              <w:t>A</w:t>
            </w:r>
            <w:r w:rsidRPr="00722F36">
              <w:rPr>
                <w:rFonts w:ascii="Times New Roman" w:eastAsia="宋体" w:hAnsi="Times New Roman"/>
                <w:sz w:val="24"/>
              </w:rPr>
              <w:t>：</w:t>
            </w:r>
            <w:r w:rsidR="002B0295" w:rsidRPr="002B0295">
              <w:rPr>
                <w:rFonts w:ascii="Times New Roman" w:eastAsia="宋体" w:hAnsi="Times New Roman" w:hint="eastAsia"/>
                <w:sz w:val="24"/>
              </w:rPr>
              <w:t>公司核心业务包括制剂、原料药、合成生物学（澐生合成）、创新药，以及动保和医美领域，各业务板块产品众多，发展态势可能随市场环境和政策等外部因素影响而有变化，但总体呈现向好趋势。</w:t>
            </w:r>
          </w:p>
          <w:p w14:paraId="1105AE18" w14:textId="77777777" w:rsidR="00B36D47" w:rsidRDefault="00B36D47" w:rsidP="00722F36">
            <w:pPr>
              <w:spacing w:line="360" w:lineRule="auto"/>
              <w:ind w:firstLineChars="200" w:firstLine="480"/>
              <w:contextualSpacing/>
              <w:rPr>
                <w:rFonts w:ascii="Times New Roman" w:eastAsia="宋体" w:hAnsi="Times New Roman"/>
                <w:sz w:val="24"/>
              </w:rPr>
            </w:pPr>
          </w:p>
          <w:p w14:paraId="495B3B05" w14:textId="5DEFCCA9" w:rsidR="00B36D47" w:rsidRPr="00722F36" w:rsidRDefault="00B36D47" w:rsidP="00B36D47">
            <w:pPr>
              <w:spacing w:line="360" w:lineRule="auto"/>
              <w:ind w:firstLineChars="200" w:firstLine="482"/>
              <w:contextualSpacing/>
              <w:rPr>
                <w:rFonts w:ascii="Times New Roman" w:eastAsia="宋体" w:hAnsi="Times New Roman"/>
                <w:b/>
                <w:bCs/>
                <w:sz w:val="24"/>
              </w:rPr>
            </w:pPr>
            <w:r>
              <w:rPr>
                <w:rFonts w:ascii="Times New Roman" w:eastAsia="宋体" w:hAnsi="Times New Roman" w:hint="eastAsia"/>
                <w:b/>
                <w:bCs/>
                <w:sz w:val="24"/>
              </w:rPr>
              <w:t>Q</w:t>
            </w:r>
            <w:r>
              <w:rPr>
                <w:rFonts w:ascii="Times New Roman" w:eastAsia="宋体" w:hAnsi="Times New Roman" w:hint="eastAsia"/>
                <w:b/>
                <w:bCs/>
                <w:sz w:val="24"/>
              </w:rPr>
              <w:t>：</w:t>
            </w:r>
            <w:r w:rsidRPr="00722F36">
              <w:rPr>
                <w:rFonts w:ascii="Times New Roman" w:eastAsia="宋体" w:hAnsi="Times New Roman"/>
                <w:b/>
                <w:bCs/>
                <w:sz w:val="24"/>
              </w:rPr>
              <w:t>海博麦布</w:t>
            </w:r>
            <w:r>
              <w:rPr>
                <w:rFonts w:ascii="Times New Roman" w:eastAsia="宋体" w:hAnsi="Times New Roman" w:hint="eastAsia"/>
                <w:b/>
                <w:bCs/>
                <w:sz w:val="24"/>
              </w:rPr>
              <w:t>片</w:t>
            </w:r>
            <w:r w:rsidRPr="00722F36">
              <w:rPr>
                <w:rFonts w:ascii="Times New Roman" w:eastAsia="宋体" w:hAnsi="Times New Roman"/>
                <w:b/>
                <w:bCs/>
                <w:sz w:val="24"/>
              </w:rPr>
              <w:t>销售模式？</w:t>
            </w:r>
          </w:p>
          <w:p w14:paraId="3A722DFE" w14:textId="6724EF69" w:rsidR="00B36D47" w:rsidRDefault="00B36D47" w:rsidP="00B36D47">
            <w:pPr>
              <w:spacing w:line="360" w:lineRule="auto"/>
              <w:ind w:firstLineChars="200" w:firstLine="480"/>
              <w:contextualSpacing/>
              <w:rPr>
                <w:rFonts w:ascii="Times New Roman" w:eastAsia="宋体" w:hAnsi="Times New Roman"/>
                <w:sz w:val="24"/>
              </w:rPr>
            </w:pPr>
            <w:r w:rsidRPr="00722F36">
              <w:rPr>
                <w:rFonts w:ascii="Times New Roman" w:eastAsia="宋体" w:hAnsi="Times New Roman"/>
                <w:sz w:val="24"/>
              </w:rPr>
              <w:t>A</w:t>
            </w:r>
            <w:r w:rsidRPr="00722F36">
              <w:rPr>
                <w:rFonts w:ascii="Times New Roman" w:eastAsia="宋体" w:hAnsi="Times New Roman"/>
                <w:sz w:val="24"/>
              </w:rPr>
              <w:t>：</w:t>
            </w:r>
            <w:r w:rsidR="00D1209B" w:rsidRPr="00D1209B">
              <w:rPr>
                <w:rFonts w:ascii="Times New Roman" w:eastAsia="宋体" w:hAnsi="Times New Roman" w:hint="eastAsia"/>
                <w:sz w:val="24"/>
              </w:rPr>
              <w:t>目前创新药海博麦布片销售模式以自营为主，目前国家基药目录比预期时间延后，基层医院的准入与预期有比较大差异，为持续加快医院覆盖数量采用自营加代理的模式，将自营难以覆盖的区域逐步寻找优质代理商推进进院工作以及供货等，加快业务推进速度。</w:t>
            </w:r>
          </w:p>
          <w:p w14:paraId="61BF92F5" w14:textId="0D75BC44" w:rsidR="00886A62" w:rsidRDefault="00886A62" w:rsidP="00B36D47">
            <w:pPr>
              <w:spacing w:line="360" w:lineRule="auto"/>
              <w:ind w:firstLineChars="200" w:firstLine="480"/>
              <w:contextualSpacing/>
              <w:rPr>
                <w:rFonts w:ascii="Times New Roman" w:eastAsia="宋体" w:hAnsi="Times New Roman"/>
                <w:sz w:val="24"/>
              </w:rPr>
            </w:pPr>
          </w:p>
          <w:p w14:paraId="185113B5" w14:textId="6C7B48C4" w:rsidR="00886A62" w:rsidRPr="00722F36" w:rsidRDefault="00886A62" w:rsidP="00886A62">
            <w:pPr>
              <w:spacing w:line="360" w:lineRule="auto"/>
              <w:ind w:firstLineChars="200" w:firstLine="482"/>
              <w:contextualSpacing/>
              <w:rPr>
                <w:rFonts w:ascii="Times New Roman" w:eastAsia="宋体" w:hAnsi="Times New Roman"/>
                <w:b/>
                <w:bCs/>
                <w:sz w:val="24"/>
              </w:rPr>
            </w:pPr>
            <w:r>
              <w:rPr>
                <w:rFonts w:ascii="Times New Roman" w:eastAsia="宋体" w:hAnsi="Times New Roman" w:hint="eastAsia"/>
                <w:b/>
                <w:bCs/>
                <w:sz w:val="24"/>
              </w:rPr>
              <w:t>Q</w:t>
            </w:r>
            <w:r>
              <w:rPr>
                <w:rFonts w:ascii="Times New Roman" w:eastAsia="宋体" w:hAnsi="Times New Roman" w:hint="eastAsia"/>
                <w:b/>
                <w:bCs/>
                <w:sz w:val="24"/>
              </w:rPr>
              <w:t>：</w:t>
            </w:r>
            <w:r>
              <w:rPr>
                <w:rFonts w:ascii="Times New Roman" w:eastAsia="宋体" w:hAnsi="Times New Roman" w:hint="eastAsia"/>
                <w:b/>
                <w:bCs/>
                <w:sz w:val="24"/>
              </w:rPr>
              <w:t>2</w:t>
            </w:r>
            <w:r>
              <w:rPr>
                <w:rFonts w:ascii="Times New Roman" w:eastAsia="宋体" w:hAnsi="Times New Roman"/>
                <w:b/>
                <w:bCs/>
                <w:sz w:val="24"/>
              </w:rPr>
              <w:t>025</w:t>
            </w:r>
            <w:r>
              <w:rPr>
                <w:rFonts w:ascii="Times New Roman" w:eastAsia="宋体" w:hAnsi="Times New Roman" w:hint="eastAsia"/>
                <w:b/>
                <w:bCs/>
                <w:sz w:val="24"/>
              </w:rPr>
              <w:t>年前三季度，公司重点品种销售情况</w:t>
            </w:r>
            <w:r w:rsidRPr="00722F36">
              <w:rPr>
                <w:rFonts w:ascii="Times New Roman" w:eastAsia="宋体" w:hAnsi="Times New Roman"/>
                <w:b/>
                <w:bCs/>
                <w:sz w:val="24"/>
              </w:rPr>
              <w:t>？</w:t>
            </w:r>
          </w:p>
          <w:p w14:paraId="78C42875" w14:textId="707721E0" w:rsidR="00886A62" w:rsidRPr="00722F36" w:rsidRDefault="00886A62" w:rsidP="00886A62">
            <w:pPr>
              <w:spacing w:line="360" w:lineRule="auto"/>
              <w:ind w:firstLineChars="200" w:firstLine="480"/>
              <w:contextualSpacing/>
              <w:rPr>
                <w:rFonts w:ascii="Times New Roman" w:eastAsia="宋体" w:hAnsi="Times New Roman"/>
                <w:sz w:val="24"/>
              </w:rPr>
            </w:pPr>
            <w:r w:rsidRPr="00722F36">
              <w:rPr>
                <w:rFonts w:ascii="Times New Roman" w:eastAsia="宋体" w:hAnsi="Times New Roman"/>
                <w:sz w:val="24"/>
              </w:rPr>
              <w:t>A</w:t>
            </w:r>
            <w:r w:rsidRPr="00722F36">
              <w:rPr>
                <w:rFonts w:ascii="Times New Roman" w:eastAsia="宋体" w:hAnsi="Times New Roman"/>
                <w:sz w:val="24"/>
              </w:rPr>
              <w:t>：</w:t>
            </w:r>
            <w:r w:rsidRPr="00886A62">
              <w:rPr>
                <w:rFonts w:ascii="Times New Roman" w:eastAsia="宋体" w:hAnsi="Times New Roman"/>
                <w:sz w:val="24"/>
              </w:rPr>
              <w:t>2025</w:t>
            </w:r>
            <w:r w:rsidRPr="00886A62">
              <w:rPr>
                <w:rFonts w:ascii="Times New Roman" w:eastAsia="宋体" w:hAnsi="Times New Roman"/>
                <w:sz w:val="24"/>
              </w:rPr>
              <w:t>年前三季度</w:t>
            </w:r>
            <w:r>
              <w:rPr>
                <w:rFonts w:ascii="Times New Roman" w:eastAsia="宋体" w:hAnsi="Times New Roman" w:hint="eastAsia"/>
                <w:sz w:val="24"/>
              </w:rPr>
              <w:t>，公司产品</w:t>
            </w:r>
            <w:r w:rsidRPr="00886A62">
              <w:rPr>
                <w:rFonts w:ascii="Times New Roman" w:eastAsia="宋体" w:hAnsi="Times New Roman"/>
                <w:sz w:val="24"/>
              </w:rPr>
              <w:t>注射用哌拉西林钠他唑巴坦钠（特治星）、杰润、盐酸米诺环素胶囊（玫满）、瑞舒伐他汀钙片（海舒严）、注射用丝裂霉</w:t>
            </w:r>
            <w:r w:rsidR="00B90DE1">
              <w:rPr>
                <w:rFonts w:ascii="Times New Roman" w:eastAsia="宋体" w:hAnsi="Times New Roman" w:hint="eastAsia"/>
                <w:sz w:val="24"/>
              </w:rPr>
              <w:t>素</w:t>
            </w:r>
            <w:r>
              <w:rPr>
                <w:rFonts w:ascii="Times New Roman" w:eastAsia="宋体" w:hAnsi="Times New Roman" w:hint="eastAsia"/>
                <w:sz w:val="24"/>
              </w:rPr>
              <w:t>销售额</w:t>
            </w:r>
            <w:r w:rsidRPr="00886A62">
              <w:rPr>
                <w:rFonts w:ascii="Times New Roman" w:eastAsia="宋体" w:hAnsi="Times New Roman"/>
                <w:sz w:val="24"/>
              </w:rPr>
              <w:t>超</w:t>
            </w:r>
            <w:r w:rsidRPr="00886A62">
              <w:rPr>
                <w:rFonts w:ascii="Times New Roman" w:eastAsia="宋体" w:hAnsi="Times New Roman"/>
                <w:sz w:val="24"/>
              </w:rPr>
              <w:t>2</w:t>
            </w:r>
            <w:r w:rsidRPr="00886A62">
              <w:rPr>
                <w:rFonts w:ascii="Times New Roman" w:eastAsia="宋体" w:hAnsi="Times New Roman"/>
                <w:sz w:val="24"/>
              </w:rPr>
              <w:t>亿，</w:t>
            </w:r>
            <w:r>
              <w:rPr>
                <w:rFonts w:ascii="Times New Roman" w:eastAsia="宋体" w:hAnsi="Times New Roman" w:hint="eastAsia"/>
                <w:sz w:val="24"/>
              </w:rPr>
              <w:t>产品</w:t>
            </w:r>
            <w:r w:rsidRPr="00886A62">
              <w:rPr>
                <w:rFonts w:ascii="Times New Roman" w:eastAsia="宋体" w:hAnsi="Times New Roman"/>
                <w:sz w:val="24"/>
              </w:rPr>
              <w:t>海博麦布片（赛斯美）</w:t>
            </w:r>
            <w:r>
              <w:rPr>
                <w:rFonts w:ascii="Times New Roman" w:eastAsia="宋体" w:hAnsi="Times New Roman" w:hint="eastAsia"/>
                <w:sz w:val="24"/>
              </w:rPr>
              <w:t>销售额</w:t>
            </w:r>
            <w:r w:rsidRPr="00886A62">
              <w:rPr>
                <w:rFonts w:ascii="Times New Roman" w:eastAsia="宋体" w:hAnsi="Times New Roman"/>
                <w:sz w:val="24"/>
              </w:rPr>
              <w:t>超</w:t>
            </w:r>
            <w:r w:rsidR="00941BCB">
              <w:rPr>
                <w:rFonts w:ascii="Times New Roman" w:eastAsia="宋体" w:hAnsi="Times New Roman"/>
                <w:sz w:val="24"/>
              </w:rPr>
              <w:t>4</w:t>
            </w:r>
            <w:r w:rsidRPr="00886A62">
              <w:rPr>
                <w:rFonts w:ascii="Times New Roman" w:eastAsia="宋体" w:hAnsi="Times New Roman"/>
                <w:sz w:val="24"/>
              </w:rPr>
              <w:t>亿。</w:t>
            </w:r>
          </w:p>
          <w:p w14:paraId="3BE7DA12" w14:textId="56A1277C" w:rsidR="009B2D97" w:rsidRPr="00722F36" w:rsidRDefault="009B2D97" w:rsidP="00722F36">
            <w:pPr>
              <w:spacing w:line="360" w:lineRule="auto"/>
              <w:ind w:firstLineChars="200" w:firstLine="480"/>
              <w:contextualSpacing/>
              <w:rPr>
                <w:rFonts w:ascii="Times New Roman" w:eastAsia="宋体" w:hAnsi="Times New Roman"/>
                <w:sz w:val="24"/>
              </w:rPr>
            </w:pPr>
          </w:p>
          <w:p w14:paraId="29CB8BD8" w14:textId="396E120C" w:rsidR="00722F36" w:rsidRPr="00722F36" w:rsidRDefault="00722F36" w:rsidP="00722F36">
            <w:pPr>
              <w:spacing w:line="360" w:lineRule="auto"/>
              <w:ind w:firstLineChars="200" w:firstLine="482"/>
              <w:contextualSpacing/>
              <w:rPr>
                <w:rFonts w:ascii="Times New Roman" w:eastAsia="宋体" w:hAnsi="Times New Roman"/>
                <w:b/>
                <w:bCs/>
                <w:sz w:val="24"/>
              </w:rPr>
            </w:pPr>
            <w:r w:rsidRPr="00722F36">
              <w:rPr>
                <w:rFonts w:ascii="Times New Roman" w:eastAsia="宋体" w:hAnsi="Times New Roman"/>
                <w:b/>
                <w:bCs/>
                <w:sz w:val="24"/>
              </w:rPr>
              <w:t>Q</w:t>
            </w:r>
            <w:r w:rsidRPr="00722F36">
              <w:rPr>
                <w:rFonts w:ascii="Times New Roman" w:eastAsia="宋体" w:hAnsi="Times New Roman"/>
                <w:b/>
                <w:bCs/>
                <w:sz w:val="24"/>
              </w:rPr>
              <w:t>：</w:t>
            </w:r>
            <w:r w:rsidR="005F2528">
              <w:rPr>
                <w:rFonts w:ascii="Times New Roman" w:eastAsia="宋体" w:hAnsi="Times New Roman" w:hint="eastAsia"/>
                <w:b/>
                <w:bCs/>
                <w:sz w:val="24"/>
              </w:rPr>
              <w:t>公司</w:t>
            </w:r>
            <w:r w:rsidRPr="00722F36">
              <w:rPr>
                <w:rFonts w:ascii="Times New Roman" w:eastAsia="宋体" w:hAnsi="Times New Roman"/>
                <w:b/>
                <w:bCs/>
                <w:sz w:val="24"/>
              </w:rPr>
              <w:t>对于</w:t>
            </w:r>
            <w:r w:rsidR="005F2528">
              <w:rPr>
                <w:rFonts w:ascii="Times New Roman" w:eastAsia="宋体" w:hAnsi="Times New Roman" w:hint="eastAsia"/>
                <w:b/>
                <w:bCs/>
                <w:sz w:val="24"/>
              </w:rPr>
              <w:t>未来</w:t>
            </w:r>
            <w:r w:rsidRPr="00722F36">
              <w:rPr>
                <w:rFonts w:ascii="Times New Roman" w:eastAsia="宋体" w:hAnsi="Times New Roman"/>
                <w:b/>
                <w:bCs/>
                <w:sz w:val="24"/>
              </w:rPr>
              <w:t>业务增长的预期？</w:t>
            </w:r>
          </w:p>
          <w:p w14:paraId="00C0A99A" w14:textId="6CE615D1" w:rsidR="00722F36" w:rsidRDefault="00722F36" w:rsidP="00722F36">
            <w:pPr>
              <w:spacing w:line="360" w:lineRule="auto"/>
              <w:ind w:firstLineChars="200" w:firstLine="480"/>
              <w:contextualSpacing/>
              <w:rPr>
                <w:rFonts w:ascii="Times New Roman" w:eastAsia="宋体" w:hAnsi="Times New Roman"/>
                <w:sz w:val="24"/>
              </w:rPr>
            </w:pPr>
            <w:r w:rsidRPr="00722F36">
              <w:rPr>
                <w:rFonts w:ascii="Times New Roman" w:eastAsia="宋体" w:hAnsi="Times New Roman"/>
                <w:sz w:val="24"/>
              </w:rPr>
              <w:t>A</w:t>
            </w:r>
            <w:r w:rsidRPr="00722F36">
              <w:rPr>
                <w:rFonts w:ascii="Times New Roman" w:eastAsia="宋体" w:hAnsi="Times New Roman"/>
                <w:sz w:val="24"/>
              </w:rPr>
              <w:t>：今年前三季度</w:t>
            </w:r>
            <w:r w:rsidR="009D43B0" w:rsidRPr="009D43B0">
              <w:rPr>
                <w:rFonts w:ascii="Times New Roman" w:eastAsia="宋体" w:hAnsi="Times New Roman" w:hint="eastAsia"/>
                <w:sz w:val="24"/>
              </w:rPr>
              <w:t>公司自营产品增速高于市场平均水平，</w:t>
            </w:r>
            <w:r w:rsidR="00935F62" w:rsidRPr="00935F62">
              <w:rPr>
                <w:rFonts w:ascii="Times New Roman" w:eastAsia="宋体" w:hAnsi="Times New Roman"/>
                <w:sz w:val="24"/>
              </w:rPr>
              <w:t>澐生公司已经完成基础搭建且已有一个产品上市，预计明年还会有</w:t>
            </w:r>
            <w:r w:rsidR="00935F62" w:rsidRPr="00935F62">
              <w:rPr>
                <w:rFonts w:ascii="Times New Roman" w:eastAsia="宋体" w:hAnsi="Times New Roman"/>
                <w:sz w:val="24"/>
              </w:rPr>
              <w:t>2-3</w:t>
            </w:r>
            <w:r w:rsidR="00935F62" w:rsidRPr="00935F62">
              <w:rPr>
                <w:rFonts w:ascii="Times New Roman" w:eastAsia="宋体" w:hAnsi="Times New Roman"/>
                <w:sz w:val="24"/>
              </w:rPr>
              <w:t>个产品上市；动保板块预计仍将保持快速增长。</w:t>
            </w:r>
            <w:r w:rsidR="00D1209B" w:rsidRPr="00D1209B">
              <w:rPr>
                <w:rFonts w:ascii="Times New Roman" w:eastAsia="宋体" w:hAnsi="Times New Roman" w:hint="eastAsia"/>
                <w:sz w:val="24"/>
              </w:rPr>
              <w:t>明年业务增长存在一定的不确定性，总体来看，合成生物学、电商、宠物药等有望实现较快增长，有机会推动公司整体业务增长。</w:t>
            </w:r>
          </w:p>
          <w:p w14:paraId="173AFB4C" w14:textId="77777777" w:rsidR="009B2D97" w:rsidRPr="00722F36" w:rsidRDefault="009B2D97" w:rsidP="00722F36">
            <w:pPr>
              <w:spacing w:line="360" w:lineRule="auto"/>
              <w:ind w:firstLineChars="200" w:firstLine="480"/>
              <w:contextualSpacing/>
              <w:rPr>
                <w:rFonts w:ascii="Times New Roman" w:eastAsia="宋体" w:hAnsi="Times New Roman"/>
                <w:sz w:val="24"/>
              </w:rPr>
            </w:pPr>
          </w:p>
          <w:p w14:paraId="7A371B09" w14:textId="77777777" w:rsidR="00722F36" w:rsidRPr="00722F36" w:rsidRDefault="00722F36" w:rsidP="00722F36">
            <w:pPr>
              <w:spacing w:line="360" w:lineRule="auto"/>
              <w:ind w:firstLineChars="200" w:firstLine="482"/>
              <w:contextualSpacing/>
              <w:rPr>
                <w:rFonts w:ascii="Times New Roman" w:eastAsia="宋体" w:hAnsi="Times New Roman"/>
                <w:b/>
                <w:bCs/>
                <w:sz w:val="24"/>
              </w:rPr>
            </w:pPr>
            <w:r w:rsidRPr="00722F36">
              <w:rPr>
                <w:rFonts w:ascii="Times New Roman" w:eastAsia="宋体" w:hAnsi="Times New Roman"/>
                <w:b/>
                <w:bCs/>
                <w:sz w:val="24"/>
              </w:rPr>
              <w:t>Q</w:t>
            </w:r>
            <w:r w:rsidRPr="00722F36">
              <w:rPr>
                <w:rFonts w:ascii="Times New Roman" w:eastAsia="宋体" w:hAnsi="Times New Roman"/>
                <w:b/>
                <w:bCs/>
                <w:sz w:val="24"/>
              </w:rPr>
              <w:t>：今年公司的折旧情况如何？</w:t>
            </w:r>
          </w:p>
          <w:p w14:paraId="2F151AEA" w14:textId="077C3539" w:rsidR="00722F36" w:rsidRDefault="00722F36" w:rsidP="00722F36">
            <w:pPr>
              <w:spacing w:line="360" w:lineRule="auto"/>
              <w:ind w:firstLineChars="200" w:firstLine="480"/>
              <w:contextualSpacing/>
              <w:rPr>
                <w:rFonts w:ascii="Times New Roman" w:eastAsia="宋体" w:hAnsi="Times New Roman"/>
                <w:sz w:val="24"/>
              </w:rPr>
            </w:pPr>
            <w:r w:rsidRPr="00722F36">
              <w:rPr>
                <w:rFonts w:ascii="Times New Roman" w:eastAsia="宋体" w:hAnsi="Times New Roman"/>
                <w:sz w:val="24"/>
              </w:rPr>
              <w:t>A</w:t>
            </w:r>
            <w:r w:rsidRPr="00722F36">
              <w:rPr>
                <w:rFonts w:ascii="Times New Roman" w:eastAsia="宋体" w:hAnsi="Times New Roman"/>
                <w:sz w:val="24"/>
              </w:rPr>
              <w:t>：</w:t>
            </w:r>
            <w:r w:rsidR="009B2D97" w:rsidRPr="009B2D97">
              <w:rPr>
                <w:rFonts w:ascii="Times New Roman" w:eastAsia="宋体" w:hAnsi="Times New Roman" w:hint="eastAsia"/>
                <w:sz w:val="24"/>
              </w:rPr>
              <w:t>现有产线的折旧在</w:t>
            </w:r>
            <w:r w:rsidR="009B2D97" w:rsidRPr="009B2D97">
              <w:rPr>
                <w:rFonts w:ascii="Times New Roman" w:eastAsia="宋体" w:hAnsi="Times New Roman"/>
                <w:sz w:val="24"/>
              </w:rPr>
              <w:t>2024</w:t>
            </w:r>
            <w:r w:rsidR="009B2D97" w:rsidRPr="009B2D97">
              <w:rPr>
                <w:rFonts w:ascii="Times New Roman" w:eastAsia="宋体" w:hAnsi="Times New Roman"/>
                <w:sz w:val="24"/>
              </w:rPr>
              <w:t>年达到最高，预计后续每年会持续下降。</w:t>
            </w:r>
          </w:p>
          <w:p w14:paraId="1348D222" w14:textId="77777777" w:rsidR="009B2D97" w:rsidRPr="00722F36" w:rsidRDefault="009B2D97" w:rsidP="00722F36">
            <w:pPr>
              <w:spacing w:line="360" w:lineRule="auto"/>
              <w:ind w:firstLineChars="200" w:firstLine="480"/>
              <w:contextualSpacing/>
              <w:rPr>
                <w:rFonts w:ascii="Times New Roman" w:eastAsia="宋体" w:hAnsi="Times New Roman"/>
                <w:sz w:val="24"/>
              </w:rPr>
            </w:pPr>
          </w:p>
          <w:p w14:paraId="57B63E93" w14:textId="77777777" w:rsidR="00722F36" w:rsidRPr="00722F36" w:rsidRDefault="00722F36" w:rsidP="00722F36">
            <w:pPr>
              <w:spacing w:line="360" w:lineRule="auto"/>
              <w:ind w:firstLineChars="200" w:firstLine="482"/>
              <w:contextualSpacing/>
              <w:rPr>
                <w:rFonts w:ascii="Times New Roman" w:eastAsia="宋体" w:hAnsi="Times New Roman"/>
                <w:b/>
                <w:bCs/>
                <w:sz w:val="24"/>
              </w:rPr>
            </w:pPr>
            <w:r w:rsidRPr="00722F36">
              <w:rPr>
                <w:rFonts w:ascii="Times New Roman" w:eastAsia="宋体" w:hAnsi="Times New Roman"/>
                <w:b/>
                <w:bCs/>
                <w:sz w:val="24"/>
              </w:rPr>
              <w:t>Q</w:t>
            </w:r>
            <w:r w:rsidRPr="00722F36">
              <w:rPr>
                <w:rFonts w:ascii="Times New Roman" w:eastAsia="宋体" w:hAnsi="Times New Roman"/>
                <w:b/>
                <w:bCs/>
                <w:sz w:val="24"/>
              </w:rPr>
              <w:t>：与艾欣达伟的创新药</w:t>
            </w:r>
            <w:r w:rsidRPr="00722F36">
              <w:rPr>
                <w:rFonts w:ascii="Times New Roman" w:eastAsia="宋体" w:hAnsi="Times New Roman"/>
                <w:b/>
                <w:bCs/>
                <w:sz w:val="24"/>
              </w:rPr>
              <w:t>AST-3424</w:t>
            </w:r>
            <w:r w:rsidRPr="00722F36">
              <w:rPr>
                <w:rFonts w:ascii="Times New Roman" w:eastAsia="宋体" w:hAnsi="Times New Roman"/>
                <w:b/>
                <w:bCs/>
                <w:sz w:val="24"/>
              </w:rPr>
              <w:t>的进程？</w:t>
            </w:r>
          </w:p>
          <w:p w14:paraId="058B76C1" w14:textId="6E00C805" w:rsidR="00722F36" w:rsidRDefault="00722F36" w:rsidP="00722F36">
            <w:pPr>
              <w:spacing w:line="360" w:lineRule="auto"/>
              <w:ind w:firstLineChars="200" w:firstLine="480"/>
              <w:contextualSpacing/>
              <w:rPr>
                <w:rFonts w:ascii="Times New Roman" w:eastAsia="宋体" w:hAnsi="Times New Roman"/>
                <w:sz w:val="24"/>
              </w:rPr>
            </w:pPr>
            <w:r w:rsidRPr="00722F36">
              <w:rPr>
                <w:rFonts w:ascii="Times New Roman" w:eastAsia="宋体" w:hAnsi="Times New Roman"/>
                <w:sz w:val="24"/>
              </w:rPr>
              <w:t>A</w:t>
            </w:r>
            <w:r w:rsidRPr="00722F36">
              <w:rPr>
                <w:rFonts w:ascii="Times New Roman" w:eastAsia="宋体" w:hAnsi="Times New Roman"/>
                <w:sz w:val="24"/>
              </w:rPr>
              <w:t>：</w:t>
            </w:r>
            <w:r w:rsidR="00935F62" w:rsidRPr="00935F62">
              <w:rPr>
                <w:rFonts w:ascii="Times New Roman" w:eastAsia="宋体" w:hAnsi="Times New Roman"/>
                <w:sz w:val="24"/>
              </w:rPr>
              <w:t>HSE-001</w:t>
            </w:r>
            <w:r w:rsidR="00935F62" w:rsidRPr="00935F62">
              <w:rPr>
                <w:rFonts w:ascii="Times New Roman" w:eastAsia="宋体" w:hAnsi="Times New Roman"/>
                <w:sz w:val="24"/>
              </w:rPr>
              <w:t>项目（</w:t>
            </w:r>
            <w:r w:rsidR="00935F62" w:rsidRPr="00935F62">
              <w:rPr>
                <w:rFonts w:ascii="Times New Roman" w:eastAsia="宋体" w:hAnsi="Times New Roman"/>
                <w:sz w:val="24"/>
              </w:rPr>
              <w:t>AST-3424)</w:t>
            </w:r>
            <w:r w:rsidR="00935F62" w:rsidRPr="00935F62">
              <w:rPr>
                <w:rFonts w:ascii="Times New Roman" w:eastAsia="宋体" w:hAnsi="Times New Roman"/>
                <w:sz w:val="24"/>
              </w:rPr>
              <w:t>与艾欣达伟高效合作</w:t>
            </w:r>
            <w:r w:rsidR="00935F62">
              <w:rPr>
                <w:rFonts w:ascii="Times New Roman" w:eastAsia="宋体" w:hAnsi="Times New Roman" w:hint="eastAsia"/>
                <w:sz w:val="24"/>
              </w:rPr>
              <w:t>，</w:t>
            </w:r>
            <w:r w:rsidR="00935F62" w:rsidRPr="00935F62">
              <w:rPr>
                <w:rFonts w:ascii="Times New Roman" w:eastAsia="宋体" w:hAnsi="Times New Roman"/>
                <w:sz w:val="24"/>
              </w:rPr>
              <w:t>项目交接已完成</w:t>
            </w:r>
            <w:r w:rsidR="00935F62">
              <w:rPr>
                <w:rFonts w:ascii="Times New Roman" w:eastAsia="宋体" w:hAnsi="Times New Roman" w:hint="eastAsia"/>
                <w:sz w:val="24"/>
              </w:rPr>
              <w:t>，</w:t>
            </w:r>
            <w:r w:rsidR="00935F62" w:rsidRPr="00935F62">
              <w:rPr>
                <w:rFonts w:ascii="Times New Roman" w:eastAsia="宋体" w:hAnsi="Times New Roman"/>
                <w:sz w:val="24"/>
              </w:rPr>
              <w:t>与</w:t>
            </w:r>
            <w:r w:rsidR="00935F62" w:rsidRPr="00935F62">
              <w:rPr>
                <w:rFonts w:ascii="Times New Roman" w:eastAsia="宋体" w:hAnsi="Times New Roman"/>
                <w:sz w:val="24"/>
              </w:rPr>
              <w:t>Leading PI</w:t>
            </w:r>
            <w:r w:rsidR="00935F62" w:rsidRPr="00935F62">
              <w:rPr>
                <w:rFonts w:ascii="Times New Roman" w:eastAsia="宋体" w:hAnsi="Times New Roman"/>
                <w:sz w:val="24"/>
              </w:rPr>
              <w:t>完成临床</w:t>
            </w:r>
            <w:r w:rsidR="00935F62" w:rsidRPr="00935F62">
              <w:rPr>
                <w:rFonts w:ascii="Times New Roman" w:eastAsia="宋体" w:hAnsi="Times New Roman"/>
                <w:sz w:val="24"/>
              </w:rPr>
              <w:t>IIb</w:t>
            </w:r>
            <w:r w:rsidR="00935F62" w:rsidRPr="00935F62">
              <w:rPr>
                <w:rFonts w:ascii="Times New Roman" w:eastAsia="宋体" w:hAnsi="Times New Roman"/>
                <w:sz w:val="24"/>
              </w:rPr>
              <w:t>研究方案</w:t>
            </w:r>
            <w:r w:rsidR="00935F62">
              <w:rPr>
                <w:rFonts w:ascii="Times New Roman" w:eastAsia="宋体" w:hAnsi="Times New Roman" w:hint="eastAsia"/>
                <w:sz w:val="24"/>
              </w:rPr>
              <w:t>，</w:t>
            </w:r>
            <w:r w:rsidR="00935F62" w:rsidRPr="00935F62">
              <w:rPr>
                <w:rFonts w:ascii="Times New Roman" w:eastAsia="宋体" w:hAnsi="Times New Roman"/>
                <w:sz w:val="24"/>
              </w:rPr>
              <w:t>即将启动临床</w:t>
            </w:r>
            <w:r w:rsidR="00935F62" w:rsidRPr="00935F62">
              <w:rPr>
                <w:rFonts w:ascii="Times New Roman" w:eastAsia="宋体" w:hAnsi="Times New Roman"/>
                <w:sz w:val="24"/>
              </w:rPr>
              <w:t>IIb</w:t>
            </w:r>
            <w:r w:rsidR="00935F62" w:rsidRPr="00935F62">
              <w:rPr>
                <w:rFonts w:ascii="Times New Roman" w:eastAsia="宋体" w:hAnsi="Times New Roman"/>
                <w:sz w:val="24"/>
              </w:rPr>
              <w:t>试验。</w:t>
            </w:r>
          </w:p>
          <w:p w14:paraId="75F938EA" w14:textId="77777777" w:rsidR="00006FA9" w:rsidRPr="00722F36" w:rsidRDefault="00006FA9" w:rsidP="00722F36">
            <w:pPr>
              <w:spacing w:line="360" w:lineRule="auto"/>
              <w:ind w:firstLineChars="200" w:firstLine="480"/>
              <w:contextualSpacing/>
              <w:rPr>
                <w:rFonts w:ascii="Times New Roman" w:eastAsia="宋体" w:hAnsi="Times New Roman"/>
                <w:sz w:val="24"/>
              </w:rPr>
            </w:pPr>
          </w:p>
          <w:p w14:paraId="52578C6D" w14:textId="2F5A3222" w:rsidR="00722F36" w:rsidRPr="00722F36" w:rsidRDefault="00722F36" w:rsidP="00722F36">
            <w:pPr>
              <w:spacing w:line="360" w:lineRule="auto"/>
              <w:ind w:firstLineChars="200" w:firstLine="482"/>
              <w:contextualSpacing/>
              <w:rPr>
                <w:rFonts w:ascii="Times New Roman" w:eastAsia="宋体" w:hAnsi="Times New Roman"/>
                <w:b/>
                <w:bCs/>
                <w:sz w:val="24"/>
              </w:rPr>
            </w:pPr>
            <w:r w:rsidRPr="00722F36">
              <w:rPr>
                <w:rFonts w:ascii="Times New Roman" w:eastAsia="宋体" w:hAnsi="Times New Roman"/>
                <w:b/>
                <w:bCs/>
                <w:sz w:val="24"/>
              </w:rPr>
              <w:t>Q</w:t>
            </w:r>
            <w:r w:rsidRPr="00722F36">
              <w:rPr>
                <w:rFonts w:ascii="Times New Roman" w:eastAsia="宋体" w:hAnsi="Times New Roman"/>
                <w:b/>
                <w:bCs/>
                <w:sz w:val="24"/>
              </w:rPr>
              <w:t>：公司今、明</w:t>
            </w:r>
            <w:r w:rsidR="000D4CE5">
              <w:rPr>
                <w:rFonts w:ascii="Times New Roman" w:eastAsia="宋体" w:hAnsi="Times New Roman" w:hint="eastAsia"/>
                <w:b/>
                <w:bCs/>
                <w:sz w:val="24"/>
              </w:rPr>
              <w:t>两</w:t>
            </w:r>
            <w:r w:rsidRPr="00722F36">
              <w:rPr>
                <w:rFonts w:ascii="Times New Roman" w:eastAsia="宋体" w:hAnsi="Times New Roman"/>
                <w:b/>
                <w:bCs/>
                <w:sz w:val="24"/>
              </w:rPr>
              <w:t>年集采情况以及应对策略？</w:t>
            </w:r>
          </w:p>
          <w:p w14:paraId="03B301ED" w14:textId="303D2925" w:rsidR="00722F36" w:rsidRDefault="00722F36" w:rsidP="00722F36">
            <w:pPr>
              <w:spacing w:line="360" w:lineRule="auto"/>
              <w:ind w:firstLineChars="200" w:firstLine="480"/>
              <w:contextualSpacing/>
              <w:rPr>
                <w:rFonts w:ascii="Times New Roman" w:eastAsia="宋体" w:hAnsi="Times New Roman"/>
                <w:sz w:val="24"/>
              </w:rPr>
            </w:pPr>
            <w:r w:rsidRPr="00722F36">
              <w:rPr>
                <w:rFonts w:ascii="Times New Roman" w:eastAsia="宋体" w:hAnsi="Times New Roman"/>
                <w:sz w:val="24"/>
              </w:rPr>
              <w:t>A</w:t>
            </w:r>
            <w:r w:rsidRPr="00722F36">
              <w:rPr>
                <w:rFonts w:ascii="Times New Roman" w:eastAsia="宋体" w:hAnsi="Times New Roman"/>
                <w:sz w:val="24"/>
              </w:rPr>
              <w:t>：</w:t>
            </w:r>
            <w:r w:rsidR="000D4CE5">
              <w:rPr>
                <w:rFonts w:ascii="Times New Roman" w:eastAsia="宋体" w:hAnsi="Times New Roman" w:hint="eastAsia"/>
                <w:sz w:val="24"/>
              </w:rPr>
              <w:t>公司</w:t>
            </w:r>
            <w:r w:rsidRPr="00722F36">
              <w:rPr>
                <w:rFonts w:ascii="Times New Roman" w:eastAsia="宋体" w:hAnsi="Times New Roman"/>
                <w:sz w:val="24"/>
              </w:rPr>
              <w:t>今年有</w:t>
            </w:r>
            <w:r w:rsidRPr="00722F36">
              <w:rPr>
                <w:rFonts w:ascii="Times New Roman" w:eastAsia="宋体" w:hAnsi="Times New Roman"/>
                <w:sz w:val="24"/>
              </w:rPr>
              <w:t>3</w:t>
            </w:r>
            <w:r w:rsidRPr="00722F36">
              <w:rPr>
                <w:rFonts w:ascii="Times New Roman" w:eastAsia="宋体" w:hAnsi="Times New Roman"/>
                <w:sz w:val="24"/>
              </w:rPr>
              <w:t>个品种</w:t>
            </w:r>
            <w:r w:rsidR="00A72E64">
              <w:rPr>
                <w:rFonts w:ascii="Times New Roman" w:eastAsia="宋体" w:hAnsi="Times New Roman" w:hint="eastAsia"/>
                <w:sz w:val="24"/>
              </w:rPr>
              <w:t>参与并中选</w:t>
            </w:r>
            <w:r w:rsidRPr="00722F36">
              <w:rPr>
                <w:rFonts w:ascii="Times New Roman" w:eastAsia="宋体" w:hAnsi="Times New Roman"/>
                <w:sz w:val="24"/>
              </w:rPr>
              <w:t>国家第</w:t>
            </w:r>
            <w:r w:rsidRPr="00722F36">
              <w:rPr>
                <w:rFonts w:ascii="Times New Roman" w:eastAsia="宋体" w:hAnsi="Times New Roman"/>
                <w:sz w:val="24"/>
              </w:rPr>
              <w:t>11</w:t>
            </w:r>
            <w:r w:rsidRPr="00722F36">
              <w:rPr>
                <w:rFonts w:ascii="Times New Roman" w:eastAsia="宋体" w:hAnsi="Times New Roman"/>
                <w:sz w:val="24"/>
              </w:rPr>
              <w:t>批集采，未来新</w:t>
            </w:r>
            <w:r w:rsidR="00D86789">
              <w:rPr>
                <w:rFonts w:ascii="Times New Roman" w:eastAsia="宋体" w:hAnsi="Times New Roman" w:hint="eastAsia"/>
                <w:sz w:val="24"/>
              </w:rPr>
              <w:t>参加</w:t>
            </w:r>
            <w:r w:rsidRPr="00722F36">
              <w:rPr>
                <w:rFonts w:ascii="Times New Roman" w:eastAsia="宋体" w:hAnsi="Times New Roman"/>
                <w:sz w:val="24"/>
              </w:rPr>
              <w:t>集采</w:t>
            </w:r>
            <w:r w:rsidR="00D86789">
              <w:rPr>
                <w:rFonts w:ascii="Times New Roman" w:eastAsia="宋体" w:hAnsi="Times New Roman" w:hint="eastAsia"/>
                <w:sz w:val="24"/>
              </w:rPr>
              <w:t>的产品体量</w:t>
            </w:r>
            <w:r w:rsidRPr="00722F36">
              <w:rPr>
                <w:rFonts w:ascii="Times New Roman" w:eastAsia="宋体" w:hAnsi="Times New Roman"/>
                <w:sz w:val="24"/>
              </w:rPr>
              <w:t>预估</w:t>
            </w:r>
            <w:r w:rsidR="00D86789">
              <w:rPr>
                <w:rFonts w:ascii="Times New Roman" w:eastAsia="宋体" w:hAnsi="Times New Roman" w:hint="eastAsia"/>
                <w:sz w:val="24"/>
              </w:rPr>
              <w:t>有限</w:t>
            </w:r>
            <w:r w:rsidRPr="00722F36">
              <w:rPr>
                <w:rFonts w:ascii="Times New Roman" w:eastAsia="宋体" w:hAnsi="Times New Roman"/>
                <w:sz w:val="24"/>
              </w:rPr>
              <w:t>。</w:t>
            </w:r>
            <w:r w:rsidR="00D86789" w:rsidRPr="00D86789">
              <w:rPr>
                <w:rFonts w:ascii="Times New Roman" w:eastAsia="宋体" w:hAnsi="Times New Roman" w:hint="eastAsia"/>
                <w:sz w:val="24"/>
              </w:rPr>
              <w:t>集采是国内医疗改革的大趋势，是挑战也是机遇</w:t>
            </w:r>
            <w:r w:rsidR="00D86789">
              <w:rPr>
                <w:rFonts w:ascii="Times New Roman" w:eastAsia="宋体" w:hAnsi="Times New Roman" w:hint="eastAsia"/>
                <w:sz w:val="24"/>
              </w:rPr>
              <w:t>，</w:t>
            </w:r>
            <w:r w:rsidR="00D86789" w:rsidRPr="00D86789">
              <w:rPr>
                <w:rFonts w:ascii="Times New Roman" w:eastAsia="宋体" w:hAnsi="Times New Roman" w:hint="eastAsia"/>
                <w:sz w:val="24"/>
              </w:rPr>
              <w:t>公司会积极应对。</w:t>
            </w:r>
            <w:r w:rsidR="00D86789" w:rsidRPr="00722F36" w:rsidDel="00D86789">
              <w:rPr>
                <w:rFonts w:ascii="Times New Roman" w:eastAsia="宋体" w:hAnsi="Times New Roman"/>
                <w:sz w:val="24"/>
              </w:rPr>
              <w:t xml:space="preserve"> </w:t>
            </w:r>
          </w:p>
          <w:p w14:paraId="603F2E83" w14:textId="4F1FD6EE" w:rsidR="009B2D97" w:rsidRPr="00722F36" w:rsidRDefault="009B2D97" w:rsidP="00722F36">
            <w:pPr>
              <w:spacing w:line="360" w:lineRule="auto"/>
              <w:ind w:firstLineChars="200" w:firstLine="480"/>
              <w:contextualSpacing/>
              <w:rPr>
                <w:rFonts w:ascii="Times New Roman" w:eastAsia="宋体" w:hAnsi="Times New Roman"/>
                <w:sz w:val="24"/>
              </w:rPr>
            </w:pPr>
          </w:p>
          <w:p w14:paraId="54102B09" w14:textId="34DD1736" w:rsidR="00722F36" w:rsidRPr="00722F36" w:rsidRDefault="00722F36" w:rsidP="00722F36">
            <w:pPr>
              <w:spacing w:line="360" w:lineRule="auto"/>
              <w:ind w:firstLineChars="200" w:firstLine="482"/>
              <w:contextualSpacing/>
              <w:rPr>
                <w:rFonts w:ascii="Times New Roman" w:eastAsia="宋体" w:hAnsi="Times New Roman"/>
                <w:b/>
                <w:bCs/>
                <w:sz w:val="24"/>
              </w:rPr>
            </w:pPr>
            <w:r w:rsidRPr="00722F36">
              <w:rPr>
                <w:rFonts w:ascii="Times New Roman" w:eastAsia="宋体" w:hAnsi="Times New Roman"/>
                <w:b/>
                <w:bCs/>
                <w:sz w:val="24"/>
              </w:rPr>
              <w:t>Q</w:t>
            </w:r>
            <w:r w:rsidRPr="00722F36">
              <w:rPr>
                <w:rFonts w:ascii="Times New Roman" w:eastAsia="宋体" w:hAnsi="Times New Roman"/>
                <w:b/>
                <w:bCs/>
                <w:sz w:val="24"/>
              </w:rPr>
              <w:t>：海正动保体量、海外收入</w:t>
            </w:r>
            <w:r w:rsidR="0043187A">
              <w:rPr>
                <w:rFonts w:ascii="Times New Roman" w:eastAsia="宋体" w:hAnsi="Times New Roman" w:hint="eastAsia"/>
                <w:b/>
                <w:bCs/>
                <w:sz w:val="24"/>
              </w:rPr>
              <w:t>情况</w:t>
            </w:r>
            <w:r w:rsidRPr="00722F36">
              <w:rPr>
                <w:rFonts w:ascii="Times New Roman" w:eastAsia="宋体" w:hAnsi="Times New Roman"/>
                <w:b/>
                <w:bCs/>
                <w:sz w:val="24"/>
              </w:rPr>
              <w:t>？宠物药和兽药分别的销售情况？</w:t>
            </w:r>
            <w:r w:rsidR="0043187A" w:rsidRPr="00722F36" w:rsidDel="0043187A">
              <w:rPr>
                <w:rFonts w:ascii="Times New Roman" w:eastAsia="宋体" w:hAnsi="Times New Roman"/>
                <w:b/>
                <w:bCs/>
                <w:sz w:val="24"/>
              </w:rPr>
              <w:t xml:space="preserve"> </w:t>
            </w:r>
          </w:p>
          <w:p w14:paraId="65498962" w14:textId="0F018622" w:rsidR="0043187A" w:rsidRDefault="00722F36" w:rsidP="00722F36">
            <w:pPr>
              <w:spacing w:line="360" w:lineRule="auto"/>
              <w:ind w:firstLineChars="200" w:firstLine="480"/>
              <w:contextualSpacing/>
              <w:rPr>
                <w:rFonts w:ascii="Times New Roman" w:eastAsia="宋体" w:hAnsi="Times New Roman"/>
                <w:sz w:val="24"/>
              </w:rPr>
            </w:pPr>
            <w:r w:rsidRPr="00722F36">
              <w:rPr>
                <w:rFonts w:ascii="Times New Roman" w:eastAsia="宋体" w:hAnsi="Times New Roman"/>
                <w:sz w:val="24"/>
              </w:rPr>
              <w:t>A</w:t>
            </w:r>
            <w:r w:rsidRPr="00722F36">
              <w:rPr>
                <w:rFonts w:ascii="Times New Roman" w:eastAsia="宋体" w:hAnsi="Times New Roman"/>
                <w:sz w:val="24"/>
              </w:rPr>
              <w:t>：目前</w:t>
            </w:r>
            <w:r w:rsidR="0043187A">
              <w:rPr>
                <w:rFonts w:ascii="Times New Roman" w:eastAsia="宋体" w:hAnsi="Times New Roman" w:hint="eastAsia"/>
                <w:sz w:val="24"/>
              </w:rPr>
              <w:t>公司</w:t>
            </w:r>
            <w:r w:rsidRPr="00722F36">
              <w:rPr>
                <w:rFonts w:ascii="Times New Roman" w:eastAsia="宋体" w:hAnsi="Times New Roman"/>
                <w:sz w:val="24"/>
              </w:rPr>
              <w:t>持有</w:t>
            </w:r>
            <w:r w:rsidR="0043187A">
              <w:rPr>
                <w:rFonts w:ascii="Times New Roman" w:eastAsia="宋体" w:hAnsi="Times New Roman" w:hint="eastAsia"/>
                <w:sz w:val="24"/>
              </w:rPr>
              <w:t>海正</w:t>
            </w:r>
            <w:r w:rsidRPr="00722F36">
              <w:rPr>
                <w:rFonts w:ascii="Times New Roman" w:eastAsia="宋体" w:hAnsi="Times New Roman"/>
                <w:sz w:val="24"/>
              </w:rPr>
              <w:t>动保</w:t>
            </w:r>
            <w:r w:rsidRPr="00722F36">
              <w:rPr>
                <w:rFonts w:ascii="Times New Roman" w:eastAsia="宋体" w:hAnsi="Times New Roman"/>
                <w:sz w:val="24"/>
              </w:rPr>
              <w:t>66%</w:t>
            </w:r>
            <w:r w:rsidRPr="00722F36">
              <w:rPr>
                <w:rFonts w:ascii="Times New Roman" w:eastAsia="宋体" w:hAnsi="Times New Roman"/>
                <w:sz w:val="24"/>
              </w:rPr>
              <w:t>股份。</w:t>
            </w:r>
            <w:r w:rsidR="0043187A">
              <w:rPr>
                <w:rFonts w:ascii="Times New Roman" w:eastAsia="宋体" w:hAnsi="Times New Roman" w:hint="eastAsia"/>
                <w:sz w:val="24"/>
              </w:rPr>
              <w:t>该板块近年来</w:t>
            </w:r>
            <w:r w:rsidRPr="00722F36">
              <w:rPr>
                <w:rFonts w:ascii="Times New Roman" w:eastAsia="宋体" w:hAnsi="Times New Roman"/>
                <w:sz w:val="24"/>
              </w:rPr>
              <w:t>宠物药电商</w:t>
            </w:r>
            <w:r w:rsidR="0043187A">
              <w:rPr>
                <w:rFonts w:ascii="Times New Roman" w:eastAsia="宋体" w:hAnsi="Times New Roman" w:hint="eastAsia"/>
                <w:sz w:val="24"/>
              </w:rPr>
              <w:t>业务</w:t>
            </w:r>
            <w:r w:rsidRPr="00722F36">
              <w:rPr>
                <w:rFonts w:ascii="Times New Roman" w:eastAsia="宋体" w:hAnsi="Times New Roman"/>
                <w:sz w:val="24"/>
              </w:rPr>
              <w:t>发展</w:t>
            </w:r>
            <w:r w:rsidR="0043187A">
              <w:rPr>
                <w:rFonts w:ascii="Times New Roman" w:eastAsia="宋体" w:hAnsi="Times New Roman" w:hint="eastAsia"/>
                <w:sz w:val="24"/>
              </w:rPr>
              <w:t>较</w:t>
            </w:r>
            <w:r w:rsidRPr="00722F36">
              <w:rPr>
                <w:rFonts w:ascii="Times New Roman" w:eastAsia="宋体" w:hAnsi="Times New Roman"/>
                <w:sz w:val="24"/>
              </w:rPr>
              <w:t>快，</w:t>
            </w:r>
            <w:r w:rsidR="0043187A">
              <w:rPr>
                <w:rFonts w:ascii="Times New Roman" w:eastAsia="宋体" w:hAnsi="Times New Roman" w:hint="eastAsia"/>
                <w:sz w:val="24"/>
              </w:rPr>
              <w:t>今年前三季度销售</w:t>
            </w:r>
            <w:r w:rsidRPr="00722F36">
              <w:rPr>
                <w:rFonts w:ascii="Times New Roman" w:eastAsia="宋体" w:hAnsi="Times New Roman"/>
                <w:sz w:val="24"/>
              </w:rPr>
              <w:t>总量已超</w:t>
            </w:r>
            <w:r w:rsidR="0043187A">
              <w:rPr>
                <w:rFonts w:ascii="Times New Roman" w:eastAsia="宋体" w:hAnsi="Times New Roman" w:hint="eastAsia"/>
                <w:sz w:val="24"/>
              </w:rPr>
              <w:t>过</w:t>
            </w:r>
            <w:r w:rsidRPr="00722F36">
              <w:rPr>
                <w:rFonts w:ascii="Times New Roman" w:eastAsia="宋体" w:hAnsi="Times New Roman"/>
                <w:sz w:val="24"/>
              </w:rPr>
              <w:t>传统动物药销售。</w:t>
            </w:r>
            <w:r w:rsidR="0043187A">
              <w:rPr>
                <w:rFonts w:ascii="Times New Roman" w:eastAsia="宋体" w:hAnsi="Times New Roman" w:hint="eastAsia"/>
                <w:sz w:val="24"/>
              </w:rPr>
              <w:t>未来，</w:t>
            </w:r>
            <w:r w:rsidRPr="00722F36">
              <w:rPr>
                <w:rFonts w:ascii="Times New Roman" w:eastAsia="宋体" w:hAnsi="Times New Roman"/>
                <w:sz w:val="24"/>
              </w:rPr>
              <w:t>公司</w:t>
            </w:r>
            <w:r w:rsidR="0043187A">
              <w:rPr>
                <w:rFonts w:ascii="Times New Roman" w:eastAsia="宋体" w:hAnsi="Times New Roman" w:hint="eastAsia"/>
                <w:sz w:val="24"/>
              </w:rPr>
              <w:t>对海正动保业务增长有较大期望</w:t>
            </w:r>
            <w:r w:rsidRPr="00722F36">
              <w:rPr>
                <w:rFonts w:ascii="Times New Roman" w:eastAsia="宋体" w:hAnsi="Times New Roman"/>
                <w:sz w:val="24"/>
              </w:rPr>
              <w:t>，</w:t>
            </w:r>
            <w:r w:rsidR="0043187A">
              <w:rPr>
                <w:rFonts w:ascii="Times New Roman" w:eastAsia="宋体" w:hAnsi="Times New Roman" w:hint="eastAsia"/>
                <w:sz w:val="24"/>
              </w:rPr>
              <w:t>此外，</w:t>
            </w:r>
            <w:r w:rsidRPr="00722F36">
              <w:rPr>
                <w:rFonts w:ascii="Times New Roman" w:eastAsia="宋体" w:hAnsi="Times New Roman"/>
                <w:sz w:val="24"/>
              </w:rPr>
              <w:t>结合公司合成生物学</w:t>
            </w:r>
            <w:r w:rsidR="0043187A">
              <w:rPr>
                <w:rFonts w:ascii="Times New Roman" w:eastAsia="宋体" w:hAnsi="Times New Roman" w:hint="eastAsia"/>
                <w:sz w:val="24"/>
              </w:rPr>
              <w:t>的</w:t>
            </w:r>
            <w:r w:rsidRPr="00722F36">
              <w:rPr>
                <w:rFonts w:ascii="Times New Roman" w:eastAsia="宋体" w:hAnsi="Times New Roman"/>
                <w:sz w:val="24"/>
              </w:rPr>
              <w:t>发展</w:t>
            </w:r>
            <w:r w:rsidR="0043187A">
              <w:rPr>
                <w:rFonts w:ascii="Times New Roman" w:eastAsia="宋体" w:hAnsi="Times New Roman" w:hint="eastAsia"/>
                <w:sz w:val="24"/>
              </w:rPr>
              <w:t>布局</w:t>
            </w:r>
            <w:r w:rsidRPr="00722F36">
              <w:rPr>
                <w:rFonts w:ascii="Times New Roman" w:eastAsia="宋体" w:hAnsi="Times New Roman"/>
                <w:sz w:val="24"/>
              </w:rPr>
              <w:t>，</w:t>
            </w:r>
            <w:r w:rsidR="00867843" w:rsidRPr="00867843">
              <w:rPr>
                <w:rFonts w:ascii="Times New Roman" w:eastAsia="宋体" w:hAnsi="Times New Roman" w:hint="eastAsia"/>
                <w:sz w:val="24"/>
              </w:rPr>
              <w:t>未来若布局饲料添加剂等项目，</w:t>
            </w:r>
            <w:r w:rsidRPr="00722F36">
              <w:rPr>
                <w:rFonts w:ascii="Times New Roman" w:eastAsia="宋体" w:hAnsi="Times New Roman"/>
                <w:sz w:val="24"/>
              </w:rPr>
              <w:t>亦可</w:t>
            </w:r>
            <w:r w:rsidR="0043187A">
              <w:rPr>
                <w:rFonts w:ascii="Times New Roman" w:eastAsia="宋体" w:hAnsi="Times New Roman" w:hint="eastAsia"/>
                <w:sz w:val="24"/>
              </w:rPr>
              <w:t>与海正动保业务协同、提供业务</w:t>
            </w:r>
            <w:r w:rsidRPr="00722F36">
              <w:rPr>
                <w:rFonts w:ascii="Times New Roman" w:eastAsia="宋体" w:hAnsi="Times New Roman"/>
                <w:sz w:val="24"/>
              </w:rPr>
              <w:t>增量。</w:t>
            </w:r>
          </w:p>
          <w:p w14:paraId="0B4FDD5A" w14:textId="6398582C" w:rsidR="00722F36" w:rsidRDefault="0043187A" w:rsidP="00722F36">
            <w:pPr>
              <w:spacing w:line="360" w:lineRule="auto"/>
              <w:ind w:firstLineChars="200" w:firstLine="480"/>
              <w:contextualSpacing/>
              <w:rPr>
                <w:rFonts w:ascii="Times New Roman" w:eastAsia="宋体" w:hAnsi="Times New Roman"/>
                <w:sz w:val="24"/>
              </w:rPr>
            </w:pPr>
            <w:r>
              <w:rPr>
                <w:rFonts w:ascii="Times New Roman" w:eastAsia="宋体" w:hAnsi="Times New Roman" w:hint="eastAsia"/>
                <w:sz w:val="24"/>
              </w:rPr>
              <w:t>海正</w:t>
            </w:r>
            <w:r w:rsidR="00722F36" w:rsidRPr="00722F36">
              <w:rPr>
                <w:rFonts w:ascii="Times New Roman" w:eastAsia="宋体" w:hAnsi="Times New Roman"/>
                <w:sz w:val="24"/>
              </w:rPr>
              <w:t>动保</w:t>
            </w:r>
            <w:r>
              <w:rPr>
                <w:rFonts w:ascii="Times New Roman" w:eastAsia="宋体" w:hAnsi="Times New Roman" w:hint="eastAsia"/>
                <w:sz w:val="24"/>
              </w:rPr>
              <w:t>未来</w:t>
            </w:r>
            <w:r w:rsidR="00722F36" w:rsidRPr="00722F36">
              <w:rPr>
                <w:rFonts w:ascii="Times New Roman" w:eastAsia="宋体" w:hAnsi="Times New Roman"/>
                <w:sz w:val="24"/>
              </w:rPr>
              <w:t>将会通过推出新产品上市、研发宠物处方粮和营养品、开展全球创新药研发以及拓展海外市场等方式实现增长，希望尽快达到</w:t>
            </w:r>
            <w:r>
              <w:rPr>
                <w:rFonts w:ascii="Times New Roman" w:eastAsia="宋体" w:hAnsi="Times New Roman" w:hint="eastAsia"/>
                <w:sz w:val="24"/>
              </w:rPr>
              <w:t>管理层预设的</w:t>
            </w:r>
            <w:r w:rsidR="00722F36" w:rsidRPr="00722F36">
              <w:rPr>
                <w:rFonts w:ascii="Times New Roman" w:eastAsia="宋体" w:hAnsi="Times New Roman"/>
                <w:sz w:val="24"/>
              </w:rPr>
              <w:t>销售和利润目标。</w:t>
            </w:r>
          </w:p>
          <w:p w14:paraId="52D98252" w14:textId="77777777" w:rsidR="009B2D97" w:rsidRPr="00722F36" w:rsidRDefault="009B2D97" w:rsidP="00722F36">
            <w:pPr>
              <w:spacing w:line="360" w:lineRule="auto"/>
              <w:ind w:firstLineChars="200" w:firstLine="480"/>
              <w:contextualSpacing/>
              <w:rPr>
                <w:rFonts w:ascii="Times New Roman" w:eastAsia="宋体" w:hAnsi="Times New Roman"/>
                <w:sz w:val="24"/>
              </w:rPr>
            </w:pPr>
          </w:p>
          <w:p w14:paraId="11EB7A73" w14:textId="77777777" w:rsidR="00722F36" w:rsidRPr="00722F36" w:rsidRDefault="00722F36" w:rsidP="00722F36">
            <w:pPr>
              <w:spacing w:line="360" w:lineRule="auto"/>
              <w:ind w:firstLineChars="200" w:firstLine="482"/>
              <w:contextualSpacing/>
              <w:rPr>
                <w:rFonts w:ascii="Times New Roman" w:eastAsia="宋体" w:hAnsi="Times New Roman"/>
                <w:b/>
                <w:bCs/>
                <w:sz w:val="24"/>
              </w:rPr>
            </w:pPr>
            <w:r w:rsidRPr="00722F36">
              <w:rPr>
                <w:rFonts w:ascii="Times New Roman" w:eastAsia="宋体" w:hAnsi="Times New Roman"/>
                <w:b/>
                <w:bCs/>
                <w:sz w:val="24"/>
              </w:rPr>
              <w:t>Q</w:t>
            </w:r>
            <w:r w:rsidRPr="00722F36">
              <w:rPr>
                <w:rFonts w:ascii="Times New Roman" w:eastAsia="宋体" w:hAnsi="Times New Roman"/>
                <w:b/>
                <w:bCs/>
                <w:sz w:val="24"/>
              </w:rPr>
              <w:t>：目前是否有股权激励、员工持股计划？</w:t>
            </w:r>
          </w:p>
          <w:p w14:paraId="11C53C76" w14:textId="7091A15D" w:rsidR="00722F36" w:rsidRDefault="00722F36" w:rsidP="00722F36">
            <w:pPr>
              <w:spacing w:line="360" w:lineRule="auto"/>
              <w:ind w:firstLineChars="200" w:firstLine="480"/>
              <w:contextualSpacing/>
              <w:rPr>
                <w:rFonts w:ascii="Times New Roman" w:eastAsia="宋体" w:hAnsi="Times New Roman"/>
                <w:sz w:val="24"/>
              </w:rPr>
            </w:pPr>
            <w:r w:rsidRPr="00722F36">
              <w:rPr>
                <w:rFonts w:ascii="Times New Roman" w:eastAsia="宋体" w:hAnsi="Times New Roman"/>
                <w:sz w:val="24"/>
              </w:rPr>
              <w:t>A</w:t>
            </w:r>
            <w:r w:rsidRPr="00722F36">
              <w:rPr>
                <w:rFonts w:ascii="Times New Roman" w:eastAsia="宋体" w:hAnsi="Times New Roman"/>
                <w:sz w:val="24"/>
              </w:rPr>
              <w:t>：</w:t>
            </w:r>
            <w:r w:rsidR="00136D5B" w:rsidRPr="00136D5B">
              <w:rPr>
                <w:rFonts w:ascii="Times New Roman" w:eastAsia="宋体" w:hAnsi="Times New Roman" w:hint="eastAsia"/>
                <w:sz w:val="24"/>
              </w:rPr>
              <w:t>公司</w:t>
            </w:r>
            <w:r w:rsidR="00136D5B" w:rsidRPr="00136D5B">
              <w:rPr>
                <w:rFonts w:ascii="Times New Roman" w:eastAsia="宋体" w:hAnsi="Times New Roman"/>
                <w:sz w:val="24"/>
              </w:rPr>
              <w:t>2021</w:t>
            </w:r>
            <w:r w:rsidR="00136D5B" w:rsidRPr="00136D5B">
              <w:rPr>
                <w:rFonts w:ascii="Times New Roman" w:eastAsia="宋体" w:hAnsi="Times New Roman"/>
                <w:sz w:val="24"/>
              </w:rPr>
              <w:t>年进行过一轮股权激励，明年</w:t>
            </w:r>
            <w:r w:rsidR="00136D5B" w:rsidRPr="00136D5B">
              <w:rPr>
                <w:rFonts w:ascii="Times New Roman" w:eastAsia="宋体" w:hAnsi="Times New Roman"/>
                <w:sz w:val="24"/>
              </w:rPr>
              <w:t>2</w:t>
            </w:r>
            <w:r w:rsidR="00136D5B" w:rsidRPr="00136D5B">
              <w:rPr>
                <w:rFonts w:ascii="Times New Roman" w:eastAsia="宋体" w:hAnsi="Times New Roman"/>
                <w:sz w:val="24"/>
              </w:rPr>
              <w:t>月最后一批解锁。此外，公司曾探索过员工持股计划的可行性，感谢您的关心关注。</w:t>
            </w:r>
          </w:p>
          <w:p w14:paraId="492546E1" w14:textId="77777777" w:rsidR="00D40F30" w:rsidRPr="00722F36" w:rsidRDefault="00D40F30" w:rsidP="00722F36">
            <w:pPr>
              <w:spacing w:line="360" w:lineRule="auto"/>
              <w:ind w:firstLineChars="200" w:firstLine="480"/>
              <w:contextualSpacing/>
              <w:rPr>
                <w:rFonts w:ascii="Times New Roman" w:eastAsia="宋体" w:hAnsi="Times New Roman"/>
                <w:sz w:val="24"/>
              </w:rPr>
            </w:pPr>
          </w:p>
          <w:p w14:paraId="56AD3490" w14:textId="77777777" w:rsidR="00722F36" w:rsidRPr="00722F36" w:rsidRDefault="00722F36" w:rsidP="00722F36">
            <w:pPr>
              <w:spacing w:line="360" w:lineRule="auto"/>
              <w:ind w:firstLineChars="200" w:firstLine="482"/>
              <w:contextualSpacing/>
              <w:rPr>
                <w:rFonts w:ascii="Times New Roman" w:eastAsia="宋体" w:hAnsi="Times New Roman"/>
                <w:b/>
                <w:bCs/>
                <w:sz w:val="24"/>
              </w:rPr>
            </w:pPr>
            <w:r w:rsidRPr="00722F36">
              <w:rPr>
                <w:rFonts w:ascii="Times New Roman" w:eastAsia="宋体" w:hAnsi="Times New Roman"/>
                <w:b/>
                <w:bCs/>
                <w:sz w:val="24"/>
              </w:rPr>
              <w:t>Q</w:t>
            </w:r>
            <w:r w:rsidRPr="00722F36">
              <w:rPr>
                <w:rFonts w:ascii="Times New Roman" w:eastAsia="宋体" w:hAnsi="Times New Roman"/>
                <w:b/>
                <w:bCs/>
                <w:sz w:val="24"/>
              </w:rPr>
              <w:t>：博锐目前业务情况、研发管线情况如何？上市进展如何？</w:t>
            </w:r>
          </w:p>
          <w:p w14:paraId="4B813CE4" w14:textId="1DE871A3" w:rsidR="00722F36" w:rsidRDefault="00722F36" w:rsidP="00722F36">
            <w:pPr>
              <w:spacing w:line="360" w:lineRule="auto"/>
              <w:ind w:firstLineChars="200" w:firstLine="480"/>
              <w:contextualSpacing/>
              <w:rPr>
                <w:rFonts w:ascii="Times New Roman" w:eastAsia="宋体" w:hAnsi="Times New Roman"/>
                <w:sz w:val="24"/>
              </w:rPr>
            </w:pPr>
            <w:r w:rsidRPr="00722F36">
              <w:rPr>
                <w:rFonts w:ascii="Times New Roman" w:eastAsia="宋体" w:hAnsi="Times New Roman"/>
                <w:sz w:val="24"/>
              </w:rPr>
              <w:t>A</w:t>
            </w:r>
            <w:r w:rsidRPr="00722F36">
              <w:rPr>
                <w:rFonts w:ascii="Times New Roman" w:eastAsia="宋体" w:hAnsi="Times New Roman"/>
                <w:sz w:val="24"/>
              </w:rPr>
              <w:t>：</w:t>
            </w:r>
            <w:r w:rsidR="00691582" w:rsidRPr="00691582">
              <w:rPr>
                <w:rFonts w:ascii="Times New Roman" w:eastAsia="宋体" w:hAnsi="Times New Roman" w:hint="eastAsia"/>
                <w:sz w:val="24"/>
              </w:rPr>
              <w:t>博锐生物聚焦于免疫领域，自身免疫以协同科室全覆盖为</w:t>
            </w:r>
            <w:r w:rsidR="00691582" w:rsidRPr="00691582">
              <w:rPr>
                <w:rFonts w:ascii="Times New Roman" w:eastAsia="宋体" w:hAnsi="Times New Roman" w:hint="eastAsia"/>
                <w:sz w:val="24"/>
              </w:rPr>
              <w:lastRenderedPageBreak/>
              <w:t>布局主线，肿瘤免疫以细胞类型覆盖为靶点布局主线，具有</w:t>
            </w:r>
            <w:r w:rsidR="00691582" w:rsidRPr="00691582">
              <w:rPr>
                <w:rFonts w:ascii="Times New Roman" w:eastAsia="宋体" w:hAnsi="Times New Roman"/>
                <w:sz w:val="24"/>
              </w:rPr>
              <w:t>20+</w:t>
            </w:r>
            <w:r w:rsidR="00691582" w:rsidRPr="00691582">
              <w:rPr>
                <w:rFonts w:ascii="Times New Roman" w:eastAsia="宋体" w:hAnsi="Times New Roman"/>
                <w:sz w:val="24"/>
              </w:rPr>
              <w:t>主要在研产品，其中</w:t>
            </w:r>
            <w:r w:rsidR="00691582" w:rsidRPr="00691582">
              <w:rPr>
                <w:rFonts w:ascii="Times New Roman" w:eastAsia="宋体" w:hAnsi="Times New Roman"/>
                <w:sz w:val="24"/>
              </w:rPr>
              <w:t>10+</w:t>
            </w:r>
            <w:r w:rsidR="00691582" w:rsidRPr="00691582">
              <w:rPr>
                <w:rFonts w:ascii="Times New Roman" w:eastAsia="宋体" w:hAnsi="Times New Roman"/>
                <w:sz w:val="24"/>
              </w:rPr>
              <w:t>已进入临床和</w:t>
            </w:r>
            <w:r w:rsidR="00691582" w:rsidRPr="00691582">
              <w:rPr>
                <w:rFonts w:ascii="Times New Roman" w:eastAsia="宋体" w:hAnsi="Times New Roman"/>
                <w:sz w:val="24"/>
              </w:rPr>
              <w:t>7</w:t>
            </w:r>
            <w:r w:rsidR="00691582" w:rsidRPr="00691582">
              <w:rPr>
                <w:rFonts w:ascii="Times New Roman" w:eastAsia="宋体" w:hAnsi="Times New Roman"/>
                <w:sz w:val="24"/>
              </w:rPr>
              <w:t>个商业化上市产品</w:t>
            </w:r>
            <w:r w:rsidR="00691582" w:rsidRPr="00691582">
              <w:rPr>
                <w:rFonts w:ascii="Times New Roman" w:eastAsia="宋体" w:hAnsi="Times New Roman"/>
                <w:sz w:val="24"/>
              </w:rPr>
              <w:t>+1</w:t>
            </w:r>
            <w:r w:rsidR="00691582" w:rsidRPr="00691582">
              <w:rPr>
                <w:rFonts w:ascii="Times New Roman" w:eastAsia="宋体" w:hAnsi="Times New Roman"/>
                <w:sz w:val="24"/>
              </w:rPr>
              <w:t>个授权商业化推广产品。博锐生物一直在努力走向资本市场，如有进展，公司会及时公告。</w:t>
            </w:r>
          </w:p>
          <w:p w14:paraId="00A535D0" w14:textId="77777777" w:rsidR="000A1CCC" w:rsidRPr="00722F36" w:rsidRDefault="000A1CCC" w:rsidP="00722F36">
            <w:pPr>
              <w:spacing w:line="360" w:lineRule="auto"/>
              <w:ind w:firstLineChars="200" w:firstLine="480"/>
              <w:contextualSpacing/>
              <w:rPr>
                <w:rFonts w:ascii="Times New Roman" w:eastAsia="宋体" w:hAnsi="Times New Roman"/>
                <w:sz w:val="24"/>
              </w:rPr>
            </w:pPr>
          </w:p>
          <w:p w14:paraId="3809E426" w14:textId="1D03B4D7" w:rsidR="00722F36" w:rsidRPr="00722F36" w:rsidRDefault="00722F36" w:rsidP="00722F36">
            <w:pPr>
              <w:spacing w:line="360" w:lineRule="auto"/>
              <w:ind w:firstLineChars="200" w:firstLine="482"/>
              <w:contextualSpacing/>
              <w:rPr>
                <w:rFonts w:ascii="Times New Roman" w:eastAsia="宋体" w:hAnsi="Times New Roman"/>
                <w:b/>
                <w:bCs/>
                <w:sz w:val="24"/>
              </w:rPr>
            </w:pPr>
            <w:r w:rsidRPr="00722F36">
              <w:rPr>
                <w:rFonts w:ascii="Times New Roman" w:eastAsia="宋体" w:hAnsi="Times New Roman"/>
                <w:b/>
                <w:bCs/>
                <w:sz w:val="24"/>
              </w:rPr>
              <w:t>Q</w:t>
            </w:r>
            <w:r w:rsidRPr="00722F36">
              <w:rPr>
                <w:rFonts w:ascii="Times New Roman" w:eastAsia="宋体" w:hAnsi="Times New Roman"/>
                <w:b/>
                <w:bCs/>
                <w:sz w:val="24"/>
              </w:rPr>
              <w:t>：合成生物学发展体量及目标？</w:t>
            </w:r>
          </w:p>
          <w:p w14:paraId="6E82602A" w14:textId="1BBC34A2" w:rsidR="00722F36" w:rsidRDefault="00722F36" w:rsidP="00722F36">
            <w:pPr>
              <w:spacing w:line="360" w:lineRule="auto"/>
              <w:ind w:firstLineChars="200" w:firstLine="480"/>
              <w:contextualSpacing/>
              <w:rPr>
                <w:rFonts w:ascii="Times New Roman" w:eastAsia="宋体" w:hAnsi="Times New Roman"/>
                <w:sz w:val="24"/>
              </w:rPr>
            </w:pPr>
            <w:r w:rsidRPr="00722F36">
              <w:rPr>
                <w:rFonts w:ascii="Times New Roman" w:eastAsia="宋体" w:hAnsi="Times New Roman"/>
                <w:sz w:val="24"/>
              </w:rPr>
              <w:t>A</w:t>
            </w:r>
            <w:r w:rsidRPr="00722F36">
              <w:rPr>
                <w:rFonts w:ascii="Times New Roman" w:eastAsia="宋体" w:hAnsi="Times New Roman"/>
                <w:sz w:val="24"/>
              </w:rPr>
              <w:t>：</w:t>
            </w:r>
            <w:r w:rsidR="00E25BD8" w:rsidRPr="00E25BD8">
              <w:rPr>
                <w:rFonts w:ascii="Times New Roman" w:eastAsia="宋体" w:hAnsi="Times New Roman" w:hint="eastAsia"/>
                <w:sz w:val="24"/>
              </w:rPr>
              <w:t>澐生公司已经完成基础搭建且已有一个产品上市，预计明年还会有</w:t>
            </w:r>
            <w:r w:rsidR="00E25BD8" w:rsidRPr="00E25BD8">
              <w:rPr>
                <w:rFonts w:ascii="Times New Roman" w:eastAsia="宋体" w:hAnsi="Times New Roman"/>
                <w:sz w:val="24"/>
              </w:rPr>
              <w:t>2-3</w:t>
            </w:r>
            <w:r w:rsidR="00E25BD8" w:rsidRPr="00E25BD8">
              <w:rPr>
                <w:rFonts w:ascii="Times New Roman" w:eastAsia="宋体" w:hAnsi="Times New Roman"/>
                <w:sz w:val="24"/>
              </w:rPr>
              <w:t>个产品上市。公司原有</w:t>
            </w:r>
            <w:r w:rsidR="00E25BD8" w:rsidRPr="00E25BD8">
              <w:rPr>
                <w:rFonts w:ascii="Times New Roman" w:eastAsia="宋体" w:hAnsi="Times New Roman"/>
                <w:sz w:val="24"/>
              </w:rPr>
              <w:t>55</w:t>
            </w:r>
            <w:r w:rsidR="00E25BD8" w:rsidRPr="00E25BD8">
              <w:rPr>
                <w:rFonts w:ascii="Times New Roman" w:eastAsia="宋体" w:hAnsi="Times New Roman"/>
                <w:sz w:val="24"/>
              </w:rPr>
              <w:t>年微生物产业基础，合成生物学为国家生物制造战略，澐生合成主要聚焦大健康领域。</w:t>
            </w:r>
          </w:p>
          <w:p w14:paraId="7A255143" w14:textId="77777777" w:rsidR="009B2D97" w:rsidRPr="00722F36" w:rsidRDefault="009B2D97" w:rsidP="00722F36">
            <w:pPr>
              <w:spacing w:line="360" w:lineRule="auto"/>
              <w:ind w:firstLineChars="200" w:firstLine="480"/>
              <w:contextualSpacing/>
              <w:rPr>
                <w:rFonts w:ascii="Times New Roman" w:eastAsia="宋体" w:hAnsi="Times New Roman"/>
                <w:sz w:val="24"/>
              </w:rPr>
            </w:pPr>
          </w:p>
          <w:p w14:paraId="1AB02DB6" w14:textId="77777777" w:rsidR="00722F36" w:rsidRPr="00722F36" w:rsidRDefault="00722F36" w:rsidP="00722F36">
            <w:pPr>
              <w:spacing w:line="360" w:lineRule="auto"/>
              <w:ind w:firstLineChars="200" w:firstLine="482"/>
              <w:contextualSpacing/>
              <w:rPr>
                <w:rFonts w:ascii="Times New Roman" w:eastAsia="宋体" w:hAnsi="Times New Roman"/>
                <w:b/>
                <w:bCs/>
                <w:sz w:val="24"/>
              </w:rPr>
            </w:pPr>
            <w:r w:rsidRPr="00722F36">
              <w:rPr>
                <w:rFonts w:ascii="Times New Roman" w:eastAsia="宋体" w:hAnsi="Times New Roman"/>
                <w:b/>
                <w:bCs/>
                <w:sz w:val="24"/>
              </w:rPr>
              <w:t>Q</w:t>
            </w:r>
            <w:r w:rsidRPr="00722F36">
              <w:rPr>
                <w:rFonts w:ascii="Times New Roman" w:eastAsia="宋体" w:hAnsi="Times New Roman"/>
                <w:b/>
                <w:bCs/>
                <w:sz w:val="24"/>
              </w:rPr>
              <w:t>：肖总来海正后，公司的相关战略转型有哪些？</w:t>
            </w:r>
          </w:p>
          <w:p w14:paraId="73D65BBB" w14:textId="03F1EBCC" w:rsidR="00722F36" w:rsidRDefault="00722F36" w:rsidP="00722F36">
            <w:pPr>
              <w:spacing w:line="360" w:lineRule="auto"/>
              <w:ind w:firstLineChars="200" w:firstLine="480"/>
              <w:contextualSpacing/>
              <w:rPr>
                <w:rFonts w:ascii="Times New Roman" w:eastAsia="宋体" w:hAnsi="Times New Roman"/>
                <w:sz w:val="24"/>
              </w:rPr>
            </w:pPr>
            <w:r w:rsidRPr="00722F36">
              <w:rPr>
                <w:rFonts w:ascii="Times New Roman" w:eastAsia="宋体" w:hAnsi="Times New Roman"/>
                <w:sz w:val="24"/>
              </w:rPr>
              <w:t>A</w:t>
            </w:r>
            <w:r w:rsidRPr="00722F36">
              <w:rPr>
                <w:rFonts w:ascii="Times New Roman" w:eastAsia="宋体" w:hAnsi="Times New Roman"/>
                <w:sz w:val="24"/>
              </w:rPr>
              <w:t>：肖总到来后，首先强调</w:t>
            </w:r>
            <w:r w:rsidR="00A75889" w:rsidRPr="00722F36">
              <w:rPr>
                <w:rFonts w:ascii="Times New Roman" w:eastAsia="宋体" w:hAnsi="Times New Roman"/>
                <w:sz w:val="24"/>
              </w:rPr>
              <w:t>公司</w:t>
            </w:r>
            <w:r w:rsidRPr="00722F36">
              <w:rPr>
                <w:rFonts w:ascii="Times New Roman" w:eastAsia="宋体" w:hAnsi="Times New Roman"/>
                <w:sz w:val="24"/>
              </w:rPr>
              <w:t>合规，</w:t>
            </w:r>
            <w:r w:rsidR="00A75889">
              <w:rPr>
                <w:rFonts w:ascii="Times New Roman" w:eastAsia="宋体" w:hAnsi="Times New Roman" w:hint="eastAsia"/>
                <w:sz w:val="24"/>
              </w:rPr>
              <w:t>并积极</w:t>
            </w:r>
            <w:r w:rsidRPr="00722F36">
              <w:rPr>
                <w:rFonts w:ascii="Times New Roman" w:eastAsia="宋体" w:hAnsi="Times New Roman"/>
                <w:sz w:val="24"/>
              </w:rPr>
              <w:t>利用强大的工业能力，寻求对外合作，同时布局合成生物学等领域</w:t>
            </w:r>
            <w:r w:rsidR="00A75889" w:rsidRPr="00722F36">
              <w:rPr>
                <w:rFonts w:ascii="Times New Roman" w:eastAsia="宋体" w:hAnsi="Times New Roman"/>
                <w:sz w:val="24"/>
              </w:rPr>
              <w:t>，打通从合成生物学到相关产品的产业链</w:t>
            </w:r>
            <w:r w:rsidRPr="00722F36">
              <w:rPr>
                <w:rFonts w:ascii="Times New Roman" w:eastAsia="宋体" w:hAnsi="Times New Roman"/>
                <w:sz w:val="24"/>
              </w:rPr>
              <w:t>。公司已引进近十个院士作为科学委员会顾问，为公司提供</w:t>
            </w:r>
            <w:r w:rsidR="00A75889">
              <w:rPr>
                <w:rFonts w:ascii="Times New Roman" w:eastAsia="宋体" w:hAnsi="Times New Roman" w:hint="eastAsia"/>
                <w:sz w:val="24"/>
              </w:rPr>
              <w:t>战略</w:t>
            </w:r>
            <w:r w:rsidRPr="00722F36">
              <w:rPr>
                <w:rFonts w:ascii="Times New Roman" w:eastAsia="宋体" w:hAnsi="Times New Roman"/>
                <w:sz w:val="24"/>
              </w:rPr>
              <w:t>指导；</w:t>
            </w:r>
            <w:r w:rsidR="00FE3C73" w:rsidRPr="00FE3C73">
              <w:rPr>
                <w:rFonts w:ascii="Times New Roman" w:eastAsia="宋体" w:hAnsi="Times New Roman" w:hint="eastAsia"/>
                <w:sz w:val="24"/>
              </w:rPr>
              <w:t>同时重视重点产品的销售，挖掘现有产品的销售潜力，全力打造大单品；</w:t>
            </w:r>
            <w:r w:rsidRPr="00722F36">
              <w:rPr>
                <w:rFonts w:ascii="Times New Roman" w:eastAsia="宋体" w:hAnsi="Times New Roman"/>
                <w:sz w:val="24"/>
              </w:rPr>
              <w:t>重点关注新赛道，如宠物</w:t>
            </w:r>
            <w:r w:rsidR="00A75889">
              <w:rPr>
                <w:rFonts w:ascii="Times New Roman" w:eastAsia="宋体" w:hAnsi="Times New Roman" w:hint="eastAsia"/>
                <w:sz w:val="24"/>
              </w:rPr>
              <w:t>药</w:t>
            </w:r>
            <w:r w:rsidRPr="00722F36">
              <w:rPr>
                <w:rFonts w:ascii="Times New Roman" w:eastAsia="宋体" w:hAnsi="Times New Roman"/>
                <w:sz w:val="24"/>
              </w:rPr>
              <w:t>、医美等；加强</w:t>
            </w:r>
            <w:r w:rsidR="00A75889">
              <w:rPr>
                <w:rFonts w:ascii="Times New Roman" w:eastAsia="宋体" w:hAnsi="Times New Roman" w:hint="eastAsia"/>
                <w:sz w:val="24"/>
              </w:rPr>
              <w:t>研发布局</w:t>
            </w:r>
            <w:r w:rsidRPr="00722F36">
              <w:rPr>
                <w:rFonts w:ascii="Times New Roman" w:eastAsia="宋体" w:hAnsi="Times New Roman"/>
                <w:sz w:val="24"/>
              </w:rPr>
              <w:t>，通过自研</w:t>
            </w:r>
            <w:r w:rsidRPr="00722F36">
              <w:rPr>
                <w:rFonts w:ascii="Times New Roman" w:eastAsia="宋体" w:hAnsi="Times New Roman"/>
                <w:sz w:val="24"/>
              </w:rPr>
              <w:t>+</w:t>
            </w:r>
            <w:r w:rsidRPr="00722F36">
              <w:rPr>
                <w:rFonts w:ascii="Times New Roman" w:eastAsia="宋体" w:hAnsi="Times New Roman"/>
                <w:sz w:val="24"/>
              </w:rPr>
              <w:t>对外合作提升研发能力，努力追赶市场水平，希望用</w:t>
            </w:r>
            <w:r w:rsidR="00A75889">
              <w:rPr>
                <w:rFonts w:ascii="Times New Roman" w:eastAsia="宋体" w:hAnsi="Times New Roman" w:hint="eastAsia"/>
                <w:sz w:val="24"/>
              </w:rPr>
              <w:t>最快</w:t>
            </w:r>
            <w:r w:rsidRPr="00722F36">
              <w:rPr>
                <w:rFonts w:ascii="Times New Roman" w:eastAsia="宋体" w:hAnsi="Times New Roman"/>
                <w:sz w:val="24"/>
              </w:rPr>
              <w:t>时间实现技术提升，尽快实现重返第一梯队的目标。</w:t>
            </w:r>
          </w:p>
          <w:p w14:paraId="41AE3A50" w14:textId="77777777" w:rsidR="009B2D97" w:rsidRPr="00722F36" w:rsidRDefault="009B2D97" w:rsidP="00722F36">
            <w:pPr>
              <w:spacing w:line="360" w:lineRule="auto"/>
              <w:ind w:firstLineChars="200" w:firstLine="480"/>
              <w:contextualSpacing/>
              <w:rPr>
                <w:rFonts w:ascii="Times New Roman" w:eastAsia="宋体" w:hAnsi="Times New Roman"/>
                <w:sz w:val="24"/>
              </w:rPr>
            </w:pPr>
          </w:p>
          <w:p w14:paraId="018A131E" w14:textId="77777777" w:rsidR="00722F36" w:rsidRPr="00722F36" w:rsidRDefault="00722F36" w:rsidP="00722F36">
            <w:pPr>
              <w:spacing w:line="360" w:lineRule="auto"/>
              <w:ind w:firstLineChars="200" w:firstLine="482"/>
              <w:contextualSpacing/>
              <w:rPr>
                <w:rFonts w:ascii="Times New Roman" w:eastAsia="宋体" w:hAnsi="Times New Roman"/>
                <w:b/>
                <w:bCs/>
                <w:sz w:val="24"/>
              </w:rPr>
            </w:pPr>
            <w:r w:rsidRPr="00722F36">
              <w:rPr>
                <w:rFonts w:ascii="Times New Roman" w:eastAsia="宋体" w:hAnsi="Times New Roman"/>
                <w:b/>
                <w:bCs/>
                <w:sz w:val="24"/>
              </w:rPr>
              <w:t>Q</w:t>
            </w:r>
            <w:r w:rsidRPr="00722F36">
              <w:rPr>
                <w:rFonts w:ascii="Times New Roman" w:eastAsia="宋体" w:hAnsi="Times New Roman"/>
                <w:b/>
                <w:bCs/>
                <w:sz w:val="24"/>
              </w:rPr>
              <w:t>：创新药研发方向及计划？</w:t>
            </w:r>
          </w:p>
          <w:p w14:paraId="3293294D" w14:textId="000DDAA2" w:rsidR="004830AC" w:rsidRPr="004830AC" w:rsidRDefault="00722F36" w:rsidP="004830AC">
            <w:pPr>
              <w:spacing w:line="360" w:lineRule="auto"/>
              <w:ind w:firstLineChars="200" w:firstLine="480"/>
              <w:contextualSpacing/>
              <w:rPr>
                <w:rFonts w:ascii="Times New Roman" w:eastAsia="宋体" w:hAnsi="Times New Roman"/>
                <w:sz w:val="24"/>
              </w:rPr>
            </w:pPr>
            <w:r w:rsidRPr="00722F36">
              <w:rPr>
                <w:rFonts w:ascii="Times New Roman" w:eastAsia="宋体" w:hAnsi="Times New Roman"/>
                <w:sz w:val="24"/>
              </w:rPr>
              <w:t>A</w:t>
            </w:r>
            <w:r w:rsidRPr="00722F36">
              <w:rPr>
                <w:rFonts w:ascii="Times New Roman" w:eastAsia="宋体" w:hAnsi="Times New Roman"/>
                <w:sz w:val="24"/>
              </w:rPr>
              <w:t>：</w:t>
            </w:r>
            <w:r w:rsidR="00724E1F" w:rsidRPr="00724E1F">
              <w:rPr>
                <w:rFonts w:ascii="Times New Roman" w:eastAsia="宋体" w:hAnsi="Times New Roman" w:hint="eastAsia"/>
                <w:sz w:val="24"/>
              </w:rPr>
              <w:t>公司致力于成为全球慢病领域及健康精准呵护的一流创新药企</w:t>
            </w:r>
            <w:r w:rsidR="00724E1F">
              <w:rPr>
                <w:rFonts w:ascii="Times New Roman" w:eastAsia="宋体" w:hAnsi="Times New Roman" w:hint="eastAsia"/>
                <w:sz w:val="24"/>
              </w:rPr>
              <w:t>，</w:t>
            </w:r>
            <w:r w:rsidR="00724E1F" w:rsidRPr="00724E1F">
              <w:rPr>
                <w:rFonts w:ascii="Times New Roman" w:eastAsia="宋体" w:hAnsi="Times New Roman"/>
                <w:sz w:val="24"/>
              </w:rPr>
              <w:t>聚焦心脑血管、代谢等核心治疗领域，着力打造高层次、多维度的研发平台。具体方向包括但不限于：小核酸药物</w:t>
            </w:r>
            <w:r w:rsidR="00724E1F">
              <w:rPr>
                <w:rFonts w:ascii="Times New Roman" w:eastAsia="宋体" w:hAnsi="Times New Roman" w:hint="eastAsia"/>
                <w:sz w:val="24"/>
              </w:rPr>
              <w:t>、</w:t>
            </w:r>
            <w:r w:rsidR="00724E1F" w:rsidRPr="00724E1F">
              <w:rPr>
                <w:rFonts w:ascii="Times New Roman" w:eastAsia="宋体" w:hAnsi="Times New Roman"/>
                <w:sz w:val="24"/>
              </w:rPr>
              <w:t>新型小分子药物</w:t>
            </w:r>
            <w:r w:rsidR="00724E1F">
              <w:rPr>
                <w:rFonts w:ascii="Times New Roman" w:eastAsia="宋体" w:hAnsi="Times New Roman" w:hint="eastAsia"/>
                <w:sz w:val="24"/>
              </w:rPr>
              <w:t>、</w:t>
            </w:r>
            <w:r w:rsidR="00724E1F" w:rsidRPr="00724E1F">
              <w:rPr>
                <w:rFonts w:ascii="Times New Roman" w:eastAsia="宋体" w:hAnsi="Times New Roman"/>
                <w:sz w:val="24"/>
              </w:rPr>
              <w:t>高端制剂</w:t>
            </w:r>
            <w:r w:rsidR="00724E1F">
              <w:rPr>
                <w:rFonts w:ascii="Times New Roman" w:eastAsia="宋体" w:hAnsi="Times New Roman" w:hint="eastAsia"/>
                <w:sz w:val="24"/>
              </w:rPr>
              <w:t>、</w:t>
            </w:r>
            <w:r w:rsidR="00724E1F" w:rsidRPr="00724E1F">
              <w:rPr>
                <w:rFonts w:ascii="Times New Roman" w:eastAsia="宋体" w:hAnsi="Times New Roman"/>
                <w:sz w:val="24"/>
              </w:rPr>
              <w:t>人工智能（</w:t>
            </w:r>
            <w:r w:rsidR="00724E1F" w:rsidRPr="00724E1F">
              <w:rPr>
                <w:rFonts w:ascii="Times New Roman" w:eastAsia="宋体" w:hAnsi="Times New Roman"/>
                <w:sz w:val="24"/>
              </w:rPr>
              <w:t>AI</w:t>
            </w:r>
            <w:r w:rsidR="00724E1F" w:rsidRPr="00724E1F">
              <w:rPr>
                <w:rFonts w:ascii="Times New Roman" w:eastAsia="宋体" w:hAnsi="Times New Roman"/>
                <w:sz w:val="24"/>
              </w:rPr>
              <w:t>）与新药研发的融合</w:t>
            </w:r>
            <w:r w:rsidR="00724E1F">
              <w:rPr>
                <w:rFonts w:ascii="Times New Roman" w:eastAsia="宋体" w:hAnsi="Times New Roman" w:hint="eastAsia"/>
                <w:sz w:val="24"/>
              </w:rPr>
              <w:t>等，</w:t>
            </w:r>
            <w:r w:rsidR="00724E1F" w:rsidRPr="00724E1F">
              <w:rPr>
                <w:rFonts w:ascii="Times New Roman" w:eastAsia="宋体" w:hAnsi="Times New Roman"/>
                <w:sz w:val="24"/>
              </w:rPr>
              <w:t>夯实核心竞争力，同时积极推动合作创新，全面赋能公司的可持续发展。</w:t>
            </w:r>
          </w:p>
        </w:tc>
      </w:tr>
      <w:tr w:rsidR="00A43F49" w:rsidRPr="00530870" w14:paraId="0CBF48CA" w14:textId="77777777" w:rsidTr="008A0A56">
        <w:trPr>
          <w:trHeight w:val="616"/>
          <w:jc w:val="center"/>
        </w:trPr>
        <w:tc>
          <w:tcPr>
            <w:tcW w:w="1046" w:type="pct"/>
            <w:vAlign w:val="center"/>
          </w:tcPr>
          <w:p w14:paraId="7F2BF78A" w14:textId="77777777" w:rsidR="00A43F49" w:rsidRPr="00530870" w:rsidRDefault="00A43F49" w:rsidP="008A0A56">
            <w:pPr>
              <w:pStyle w:val="TableParagraph"/>
              <w:spacing w:line="360" w:lineRule="auto"/>
              <w:ind w:left="108"/>
              <w:rPr>
                <w:rFonts w:ascii="Times New Roman" w:hAnsi="Times New Roman" w:cs="Times New Roman"/>
                <w:sz w:val="24"/>
                <w:szCs w:val="24"/>
              </w:rPr>
            </w:pPr>
            <w:r w:rsidRPr="00DF649B">
              <w:rPr>
                <w:rFonts w:ascii="Times New Roman" w:hAnsi="Times New Roman" w:cs="Times New Roman"/>
                <w:sz w:val="24"/>
                <w:szCs w:val="24"/>
              </w:rPr>
              <w:lastRenderedPageBreak/>
              <w:t>附件清单（如有）</w:t>
            </w:r>
          </w:p>
        </w:tc>
        <w:tc>
          <w:tcPr>
            <w:tcW w:w="3954" w:type="pct"/>
            <w:vAlign w:val="center"/>
          </w:tcPr>
          <w:p w14:paraId="54C460B8" w14:textId="77777777" w:rsidR="00A43F49" w:rsidRPr="00530870" w:rsidRDefault="00A43F49" w:rsidP="008A0A56">
            <w:pPr>
              <w:pStyle w:val="TableParagraph"/>
              <w:spacing w:line="360" w:lineRule="auto"/>
              <w:ind w:left="108"/>
              <w:rPr>
                <w:rFonts w:ascii="Times New Roman" w:hAnsi="Times New Roman" w:cs="Times New Roman"/>
                <w:sz w:val="24"/>
                <w:szCs w:val="24"/>
              </w:rPr>
            </w:pPr>
          </w:p>
        </w:tc>
      </w:tr>
    </w:tbl>
    <w:p w14:paraId="560F433A" w14:textId="654AE9D0" w:rsidR="00B45A49" w:rsidRPr="00A43F49" w:rsidRDefault="00B45A49" w:rsidP="00A43F49"/>
    <w:sectPr w:rsidR="00B45A49" w:rsidRPr="00A43F49" w:rsidSect="00602E26">
      <w:headerReference w:type="default" r:id="rId6"/>
      <w:footerReference w:type="default" r:id="rId7"/>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DA0A6" w14:textId="77777777" w:rsidR="000E40E1" w:rsidRDefault="000E40E1" w:rsidP="00871A25">
      <w:r>
        <w:separator/>
      </w:r>
    </w:p>
  </w:endnote>
  <w:endnote w:type="continuationSeparator" w:id="0">
    <w:p w14:paraId="6F64096C" w14:textId="77777777" w:rsidR="000E40E1" w:rsidRDefault="000E40E1" w:rsidP="00871A25">
      <w:r>
        <w:continuationSeparator/>
      </w:r>
    </w:p>
  </w:endnote>
  <w:endnote w:type="continuationNotice" w:id="1">
    <w:p w14:paraId="4CA8EF0F" w14:textId="77777777" w:rsidR="000E40E1" w:rsidRDefault="000E4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rPr>
      <w:id w:val="73319455"/>
      <w:docPartObj>
        <w:docPartGallery w:val="Page Numbers (Bottom of Page)"/>
        <w:docPartUnique/>
      </w:docPartObj>
    </w:sdtPr>
    <w:sdtEndPr/>
    <w:sdtContent>
      <w:p w14:paraId="1E3D92C2" w14:textId="319D067E" w:rsidR="007E0AFF" w:rsidRPr="00602E26" w:rsidRDefault="007E0AFF" w:rsidP="00602E26">
        <w:pPr>
          <w:pStyle w:val="a5"/>
          <w:jc w:val="center"/>
          <w:rPr>
            <w:rFonts w:ascii="Times New Roman" w:hAnsi="Times New Roman" w:cs="Times New Roman"/>
            <w:b/>
          </w:rPr>
        </w:pPr>
        <w:r w:rsidRPr="00602E26">
          <w:rPr>
            <w:rFonts w:ascii="Times New Roman" w:hAnsi="Times New Roman" w:cs="Times New Roman"/>
            <w:b/>
          </w:rPr>
          <w:fldChar w:fldCharType="begin"/>
        </w:r>
        <w:r w:rsidRPr="00602E26">
          <w:rPr>
            <w:rFonts w:ascii="Times New Roman" w:hAnsi="Times New Roman" w:cs="Times New Roman"/>
            <w:b/>
          </w:rPr>
          <w:instrText>PAGE   \* MERGEFORMAT</w:instrText>
        </w:r>
        <w:r w:rsidRPr="00602E26">
          <w:rPr>
            <w:rFonts w:ascii="Times New Roman" w:hAnsi="Times New Roman" w:cs="Times New Roman"/>
            <w:b/>
          </w:rPr>
          <w:fldChar w:fldCharType="separate"/>
        </w:r>
        <w:r w:rsidR="008C0D47" w:rsidRPr="008C0D47">
          <w:rPr>
            <w:rFonts w:ascii="Times New Roman" w:hAnsi="Times New Roman" w:cs="Times New Roman"/>
            <w:b/>
            <w:noProof/>
            <w:lang w:val="zh-CN"/>
          </w:rPr>
          <w:t>9</w:t>
        </w:r>
        <w:r w:rsidRPr="00602E26">
          <w:rPr>
            <w:rFonts w:ascii="Times New Roman" w:hAnsi="Times New Roman" w:cs="Times New Roman"/>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35051" w14:textId="77777777" w:rsidR="000E40E1" w:rsidRDefault="000E40E1" w:rsidP="00871A25">
      <w:r>
        <w:separator/>
      </w:r>
    </w:p>
  </w:footnote>
  <w:footnote w:type="continuationSeparator" w:id="0">
    <w:p w14:paraId="0C0000DE" w14:textId="77777777" w:rsidR="000E40E1" w:rsidRDefault="000E40E1" w:rsidP="00871A25">
      <w:r>
        <w:continuationSeparator/>
      </w:r>
    </w:p>
  </w:footnote>
  <w:footnote w:type="continuationNotice" w:id="1">
    <w:p w14:paraId="3963D77F" w14:textId="77777777" w:rsidR="000E40E1" w:rsidRDefault="000E4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5CB3" w14:textId="4BF16C5C" w:rsidR="007E0AFF" w:rsidRDefault="007E0AFF" w:rsidP="00BC16BB">
    <w:pPr>
      <w:pStyle w:val="a3"/>
      <w:jc w:val="both"/>
    </w:pPr>
    <w:r>
      <w:rPr>
        <w:rFonts w:hint="eastAsia"/>
        <w:noProof/>
      </w:rPr>
      <w:drawing>
        <wp:inline distT="0" distB="0" distL="0" distR="0" wp14:anchorId="7207C06D" wp14:editId="2E6E0372">
          <wp:extent cx="571500" cy="273050"/>
          <wp:effectExtent l="19050" t="0" r="0" b="0"/>
          <wp:docPr id="1" name="图片 1" descr="海正药业logo－中英文横排－党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海正药业logo－中英文横排－党办"/>
                  <pic:cNvPicPr>
                    <a:picLocks noChangeAspect="1" noChangeArrowheads="1"/>
                  </pic:cNvPicPr>
                </pic:nvPicPr>
                <pic:blipFill>
                  <a:blip r:embed="rId1"/>
                  <a:srcRect/>
                  <a:stretch>
                    <a:fillRect/>
                  </a:stretch>
                </pic:blipFill>
                <pic:spPr bwMode="auto">
                  <a:xfrm>
                    <a:off x="0" y="0"/>
                    <a:ext cx="571500" cy="2730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946"/>
    <w:rsid w:val="00000361"/>
    <w:rsid w:val="000037E7"/>
    <w:rsid w:val="0000474B"/>
    <w:rsid w:val="0000609E"/>
    <w:rsid w:val="000063F6"/>
    <w:rsid w:val="00006FA9"/>
    <w:rsid w:val="000119A0"/>
    <w:rsid w:val="00012286"/>
    <w:rsid w:val="00013934"/>
    <w:rsid w:val="00021029"/>
    <w:rsid w:val="0002314A"/>
    <w:rsid w:val="000241DD"/>
    <w:rsid w:val="00024B10"/>
    <w:rsid w:val="0002517A"/>
    <w:rsid w:val="00027F49"/>
    <w:rsid w:val="0003139F"/>
    <w:rsid w:val="000375A5"/>
    <w:rsid w:val="00040352"/>
    <w:rsid w:val="00046945"/>
    <w:rsid w:val="000524BC"/>
    <w:rsid w:val="000525AA"/>
    <w:rsid w:val="00053F87"/>
    <w:rsid w:val="0005613C"/>
    <w:rsid w:val="000563B8"/>
    <w:rsid w:val="00056B66"/>
    <w:rsid w:val="000577A1"/>
    <w:rsid w:val="000612D1"/>
    <w:rsid w:val="00063157"/>
    <w:rsid w:val="00067EA6"/>
    <w:rsid w:val="00072055"/>
    <w:rsid w:val="00072AEE"/>
    <w:rsid w:val="00076075"/>
    <w:rsid w:val="00077167"/>
    <w:rsid w:val="000773CF"/>
    <w:rsid w:val="00080923"/>
    <w:rsid w:val="00091598"/>
    <w:rsid w:val="000920F9"/>
    <w:rsid w:val="00095A1D"/>
    <w:rsid w:val="00097176"/>
    <w:rsid w:val="000A1CCC"/>
    <w:rsid w:val="000A39DF"/>
    <w:rsid w:val="000B1B0F"/>
    <w:rsid w:val="000B3638"/>
    <w:rsid w:val="000B5A0F"/>
    <w:rsid w:val="000B64FA"/>
    <w:rsid w:val="000B6AAE"/>
    <w:rsid w:val="000B75B7"/>
    <w:rsid w:val="000C201D"/>
    <w:rsid w:val="000C2E21"/>
    <w:rsid w:val="000C7DBB"/>
    <w:rsid w:val="000D239B"/>
    <w:rsid w:val="000D4CE5"/>
    <w:rsid w:val="000D5ECC"/>
    <w:rsid w:val="000E182F"/>
    <w:rsid w:val="000E378F"/>
    <w:rsid w:val="000E40E1"/>
    <w:rsid w:val="000E41EE"/>
    <w:rsid w:val="000E6A29"/>
    <w:rsid w:val="000F0190"/>
    <w:rsid w:val="000F0972"/>
    <w:rsid w:val="000F0FC3"/>
    <w:rsid w:val="00100AB5"/>
    <w:rsid w:val="0010159E"/>
    <w:rsid w:val="00101EB9"/>
    <w:rsid w:val="00103942"/>
    <w:rsid w:val="001047B4"/>
    <w:rsid w:val="001063EE"/>
    <w:rsid w:val="00106C6D"/>
    <w:rsid w:val="00112BDA"/>
    <w:rsid w:val="00112EA6"/>
    <w:rsid w:val="00113B18"/>
    <w:rsid w:val="00115E07"/>
    <w:rsid w:val="00117AE7"/>
    <w:rsid w:val="00122917"/>
    <w:rsid w:val="001232CA"/>
    <w:rsid w:val="00123401"/>
    <w:rsid w:val="00124865"/>
    <w:rsid w:val="001328FF"/>
    <w:rsid w:val="00136D5B"/>
    <w:rsid w:val="00136D5C"/>
    <w:rsid w:val="001402FF"/>
    <w:rsid w:val="001407E9"/>
    <w:rsid w:val="0014080E"/>
    <w:rsid w:val="0014122D"/>
    <w:rsid w:val="00141884"/>
    <w:rsid w:val="00141AFC"/>
    <w:rsid w:val="00150FC8"/>
    <w:rsid w:val="0015156E"/>
    <w:rsid w:val="0015173F"/>
    <w:rsid w:val="00152B15"/>
    <w:rsid w:val="00153DD3"/>
    <w:rsid w:val="00157FD7"/>
    <w:rsid w:val="00160882"/>
    <w:rsid w:val="00160F73"/>
    <w:rsid w:val="00163C72"/>
    <w:rsid w:val="001724BF"/>
    <w:rsid w:val="00174079"/>
    <w:rsid w:val="00174812"/>
    <w:rsid w:val="00183EB7"/>
    <w:rsid w:val="00186F25"/>
    <w:rsid w:val="00187E10"/>
    <w:rsid w:val="001919AC"/>
    <w:rsid w:val="001953BC"/>
    <w:rsid w:val="00195F52"/>
    <w:rsid w:val="00197E69"/>
    <w:rsid w:val="001A04B8"/>
    <w:rsid w:val="001A2B3C"/>
    <w:rsid w:val="001A4B1D"/>
    <w:rsid w:val="001A688A"/>
    <w:rsid w:val="001A6AA8"/>
    <w:rsid w:val="001B061E"/>
    <w:rsid w:val="001B3328"/>
    <w:rsid w:val="001B371B"/>
    <w:rsid w:val="001B4084"/>
    <w:rsid w:val="001B4AC6"/>
    <w:rsid w:val="001B601F"/>
    <w:rsid w:val="001B6B50"/>
    <w:rsid w:val="001C0714"/>
    <w:rsid w:val="001C3105"/>
    <w:rsid w:val="001D03D9"/>
    <w:rsid w:val="001D07CA"/>
    <w:rsid w:val="001D10A9"/>
    <w:rsid w:val="001E14BC"/>
    <w:rsid w:val="001E2A8A"/>
    <w:rsid w:val="001E3BF0"/>
    <w:rsid w:val="001E4C01"/>
    <w:rsid w:val="001F1315"/>
    <w:rsid w:val="001F4FC7"/>
    <w:rsid w:val="001F5473"/>
    <w:rsid w:val="00201FEA"/>
    <w:rsid w:val="00203A70"/>
    <w:rsid w:val="00204D55"/>
    <w:rsid w:val="002066B7"/>
    <w:rsid w:val="0020688B"/>
    <w:rsid w:val="002141B4"/>
    <w:rsid w:val="00214820"/>
    <w:rsid w:val="00215E7C"/>
    <w:rsid w:val="00224324"/>
    <w:rsid w:val="00227EF4"/>
    <w:rsid w:val="0023222F"/>
    <w:rsid w:val="00235088"/>
    <w:rsid w:val="002352D6"/>
    <w:rsid w:val="00240289"/>
    <w:rsid w:val="00240BC0"/>
    <w:rsid w:val="00242354"/>
    <w:rsid w:val="0024394F"/>
    <w:rsid w:val="0024399C"/>
    <w:rsid w:val="00252D15"/>
    <w:rsid w:val="00253574"/>
    <w:rsid w:val="00254BCC"/>
    <w:rsid w:val="0026179A"/>
    <w:rsid w:val="002630CE"/>
    <w:rsid w:val="00266443"/>
    <w:rsid w:val="00266F0A"/>
    <w:rsid w:val="002700F9"/>
    <w:rsid w:val="002700FD"/>
    <w:rsid w:val="00273E81"/>
    <w:rsid w:val="00277AE5"/>
    <w:rsid w:val="0028233B"/>
    <w:rsid w:val="00282922"/>
    <w:rsid w:val="002831E9"/>
    <w:rsid w:val="00285324"/>
    <w:rsid w:val="00285FC2"/>
    <w:rsid w:val="00286501"/>
    <w:rsid w:val="0029164F"/>
    <w:rsid w:val="00293DD9"/>
    <w:rsid w:val="00296615"/>
    <w:rsid w:val="002A088E"/>
    <w:rsid w:val="002A1067"/>
    <w:rsid w:val="002A3757"/>
    <w:rsid w:val="002A665F"/>
    <w:rsid w:val="002B0295"/>
    <w:rsid w:val="002B040E"/>
    <w:rsid w:val="002B35A3"/>
    <w:rsid w:val="002B3F4D"/>
    <w:rsid w:val="002B4C49"/>
    <w:rsid w:val="002B757E"/>
    <w:rsid w:val="002B7E87"/>
    <w:rsid w:val="002C0FA7"/>
    <w:rsid w:val="002C1A65"/>
    <w:rsid w:val="002C45E8"/>
    <w:rsid w:val="002C4B7C"/>
    <w:rsid w:val="002D153C"/>
    <w:rsid w:val="002D16FB"/>
    <w:rsid w:val="002D6C14"/>
    <w:rsid w:val="002E001C"/>
    <w:rsid w:val="002E0AEA"/>
    <w:rsid w:val="002E4EEE"/>
    <w:rsid w:val="002E5ED0"/>
    <w:rsid w:val="002E6509"/>
    <w:rsid w:val="002F325E"/>
    <w:rsid w:val="002F7894"/>
    <w:rsid w:val="003005BD"/>
    <w:rsid w:val="00302BDE"/>
    <w:rsid w:val="00302C59"/>
    <w:rsid w:val="0030375D"/>
    <w:rsid w:val="0031157C"/>
    <w:rsid w:val="0031355B"/>
    <w:rsid w:val="00314CD0"/>
    <w:rsid w:val="0031557D"/>
    <w:rsid w:val="00317871"/>
    <w:rsid w:val="00324886"/>
    <w:rsid w:val="00326DF9"/>
    <w:rsid w:val="003301FE"/>
    <w:rsid w:val="0033061E"/>
    <w:rsid w:val="00331841"/>
    <w:rsid w:val="00334BF1"/>
    <w:rsid w:val="003402F3"/>
    <w:rsid w:val="00340877"/>
    <w:rsid w:val="003449B6"/>
    <w:rsid w:val="0034556F"/>
    <w:rsid w:val="003478EC"/>
    <w:rsid w:val="003525F0"/>
    <w:rsid w:val="0035270C"/>
    <w:rsid w:val="00353A41"/>
    <w:rsid w:val="00353E64"/>
    <w:rsid w:val="00354E32"/>
    <w:rsid w:val="00355C83"/>
    <w:rsid w:val="00362B55"/>
    <w:rsid w:val="00362FD5"/>
    <w:rsid w:val="003650D6"/>
    <w:rsid w:val="00367B11"/>
    <w:rsid w:val="00372105"/>
    <w:rsid w:val="0037215D"/>
    <w:rsid w:val="00372236"/>
    <w:rsid w:val="003726E2"/>
    <w:rsid w:val="003727B3"/>
    <w:rsid w:val="00374950"/>
    <w:rsid w:val="00380C5C"/>
    <w:rsid w:val="003811E8"/>
    <w:rsid w:val="003821F6"/>
    <w:rsid w:val="00382542"/>
    <w:rsid w:val="00387FD6"/>
    <w:rsid w:val="00390BA5"/>
    <w:rsid w:val="00390F62"/>
    <w:rsid w:val="00396912"/>
    <w:rsid w:val="003A0B67"/>
    <w:rsid w:val="003A0F80"/>
    <w:rsid w:val="003A17AC"/>
    <w:rsid w:val="003A4176"/>
    <w:rsid w:val="003A4A69"/>
    <w:rsid w:val="003A682A"/>
    <w:rsid w:val="003A7394"/>
    <w:rsid w:val="003B2840"/>
    <w:rsid w:val="003B3BDB"/>
    <w:rsid w:val="003C22AB"/>
    <w:rsid w:val="003C4DCF"/>
    <w:rsid w:val="003C74DC"/>
    <w:rsid w:val="003D2AD7"/>
    <w:rsid w:val="003D4E56"/>
    <w:rsid w:val="003D77C9"/>
    <w:rsid w:val="003E1583"/>
    <w:rsid w:val="003E37CA"/>
    <w:rsid w:val="003E4F54"/>
    <w:rsid w:val="003E4F75"/>
    <w:rsid w:val="003E7BCD"/>
    <w:rsid w:val="003F2BD3"/>
    <w:rsid w:val="003F37D4"/>
    <w:rsid w:val="003F434F"/>
    <w:rsid w:val="003F62FB"/>
    <w:rsid w:val="004046FA"/>
    <w:rsid w:val="00407BE9"/>
    <w:rsid w:val="00411D9E"/>
    <w:rsid w:val="004143C9"/>
    <w:rsid w:val="004149AE"/>
    <w:rsid w:val="004156FD"/>
    <w:rsid w:val="0041755B"/>
    <w:rsid w:val="00417720"/>
    <w:rsid w:val="0043105E"/>
    <w:rsid w:val="0043187A"/>
    <w:rsid w:val="004332AC"/>
    <w:rsid w:val="00435DF6"/>
    <w:rsid w:val="00436F05"/>
    <w:rsid w:val="00437466"/>
    <w:rsid w:val="004407D9"/>
    <w:rsid w:val="004432FE"/>
    <w:rsid w:val="00445254"/>
    <w:rsid w:val="0044669F"/>
    <w:rsid w:val="0044735D"/>
    <w:rsid w:val="0045046D"/>
    <w:rsid w:val="004520AB"/>
    <w:rsid w:val="00453C20"/>
    <w:rsid w:val="0045779E"/>
    <w:rsid w:val="004602A7"/>
    <w:rsid w:val="00460D39"/>
    <w:rsid w:val="00461502"/>
    <w:rsid w:val="004636D3"/>
    <w:rsid w:val="00464946"/>
    <w:rsid w:val="00465173"/>
    <w:rsid w:val="0047272C"/>
    <w:rsid w:val="004742FA"/>
    <w:rsid w:val="00477718"/>
    <w:rsid w:val="004806D8"/>
    <w:rsid w:val="00481456"/>
    <w:rsid w:val="0048149E"/>
    <w:rsid w:val="00482390"/>
    <w:rsid w:val="004830AC"/>
    <w:rsid w:val="004842E1"/>
    <w:rsid w:val="00484ADB"/>
    <w:rsid w:val="00485D29"/>
    <w:rsid w:val="00486264"/>
    <w:rsid w:val="004A0867"/>
    <w:rsid w:val="004A1A80"/>
    <w:rsid w:val="004A3EE4"/>
    <w:rsid w:val="004A41A5"/>
    <w:rsid w:val="004A4800"/>
    <w:rsid w:val="004A56EF"/>
    <w:rsid w:val="004A6FA2"/>
    <w:rsid w:val="004B060C"/>
    <w:rsid w:val="004B6126"/>
    <w:rsid w:val="004C3846"/>
    <w:rsid w:val="004C615C"/>
    <w:rsid w:val="004D1A60"/>
    <w:rsid w:val="004D3302"/>
    <w:rsid w:val="004D4A57"/>
    <w:rsid w:val="004D4ADE"/>
    <w:rsid w:val="004D4D2F"/>
    <w:rsid w:val="004D6831"/>
    <w:rsid w:val="004D6CDF"/>
    <w:rsid w:val="004D7077"/>
    <w:rsid w:val="004E0F04"/>
    <w:rsid w:val="004E13B7"/>
    <w:rsid w:val="004E1ED4"/>
    <w:rsid w:val="004E2FBA"/>
    <w:rsid w:val="004E4424"/>
    <w:rsid w:val="004E4A47"/>
    <w:rsid w:val="004E595D"/>
    <w:rsid w:val="004E5E3E"/>
    <w:rsid w:val="004E6173"/>
    <w:rsid w:val="004E61A6"/>
    <w:rsid w:val="004F2A9D"/>
    <w:rsid w:val="00503406"/>
    <w:rsid w:val="005062BD"/>
    <w:rsid w:val="0051077E"/>
    <w:rsid w:val="00511006"/>
    <w:rsid w:val="00514C70"/>
    <w:rsid w:val="00517E9F"/>
    <w:rsid w:val="0052013B"/>
    <w:rsid w:val="00520CF0"/>
    <w:rsid w:val="0052256D"/>
    <w:rsid w:val="00523B1A"/>
    <w:rsid w:val="00524F86"/>
    <w:rsid w:val="00530096"/>
    <w:rsid w:val="005332C5"/>
    <w:rsid w:val="00537C3B"/>
    <w:rsid w:val="00543444"/>
    <w:rsid w:val="005461A8"/>
    <w:rsid w:val="0054639D"/>
    <w:rsid w:val="00546968"/>
    <w:rsid w:val="005559AC"/>
    <w:rsid w:val="0055607B"/>
    <w:rsid w:val="0057113B"/>
    <w:rsid w:val="00572091"/>
    <w:rsid w:val="00573063"/>
    <w:rsid w:val="005809A5"/>
    <w:rsid w:val="00580D0F"/>
    <w:rsid w:val="00582430"/>
    <w:rsid w:val="005825D7"/>
    <w:rsid w:val="00590450"/>
    <w:rsid w:val="00592C44"/>
    <w:rsid w:val="005969C3"/>
    <w:rsid w:val="005976E7"/>
    <w:rsid w:val="005A117F"/>
    <w:rsid w:val="005A2B4A"/>
    <w:rsid w:val="005A3443"/>
    <w:rsid w:val="005B5D7E"/>
    <w:rsid w:val="005B6AFF"/>
    <w:rsid w:val="005B70E0"/>
    <w:rsid w:val="005C0217"/>
    <w:rsid w:val="005C4809"/>
    <w:rsid w:val="005C6E29"/>
    <w:rsid w:val="005D0DE1"/>
    <w:rsid w:val="005D30F5"/>
    <w:rsid w:val="005D3AAA"/>
    <w:rsid w:val="005D6701"/>
    <w:rsid w:val="005D6AA8"/>
    <w:rsid w:val="005D7145"/>
    <w:rsid w:val="005E1DF8"/>
    <w:rsid w:val="005E5C8F"/>
    <w:rsid w:val="005E70CE"/>
    <w:rsid w:val="005F2528"/>
    <w:rsid w:val="005F2A64"/>
    <w:rsid w:val="005F3EF6"/>
    <w:rsid w:val="005F6440"/>
    <w:rsid w:val="00602336"/>
    <w:rsid w:val="00602E26"/>
    <w:rsid w:val="00604883"/>
    <w:rsid w:val="00604AEF"/>
    <w:rsid w:val="0060684B"/>
    <w:rsid w:val="00611787"/>
    <w:rsid w:val="006155A2"/>
    <w:rsid w:val="0062061C"/>
    <w:rsid w:val="00625719"/>
    <w:rsid w:val="00625F99"/>
    <w:rsid w:val="00627029"/>
    <w:rsid w:val="00627969"/>
    <w:rsid w:val="006320FD"/>
    <w:rsid w:val="00650771"/>
    <w:rsid w:val="00654424"/>
    <w:rsid w:val="00655344"/>
    <w:rsid w:val="006559D1"/>
    <w:rsid w:val="00655C58"/>
    <w:rsid w:val="00656949"/>
    <w:rsid w:val="006606E0"/>
    <w:rsid w:val="006611B2"/>
    <w:rsid w:val="006613F3"/>
    <w:rsid w:val="00664121"/>
    <w:rsid w:val="006649D2"/>
    <w:rsid w:val="00671463"/>
    <w:rsid w:val="00671DCC"/>
    <w:rsid w:val="0067222F"/>
    <w:rsid w:val="00672F7E"/>
    <w:rsid w:val="00673844"/>
    <w:rsid w:val="006767F7"/>
    <w:rsid w:val="00683BED"/>
    <w:rsid w:val="006857BC"/>
    <w:rsid w:val="00685D1D"/>
    <w:rsid w:val="006860AC"/>
    <w:rsid w:val="00686D38"/>
    <w:rsid w:val="00691582"/>
    <w:rsid w:val="00691935"/>
    <w:rsid w:val="00695662"/>
    <w:rsid w:val="006A10C0"/>
    <w:rsid w:val="006A1AB7"/>
    <w:rsid w:val="006A5524"/>
    <w:rsid w:val="006A5CE5"/>
    <w:rsid w:val="006B29A9"/>
    <w:rsid w:val="006B6A88"/>
    <w:rsid w:val="006B6E95"/>
    <w:rsid w:val="006C348B"/>
    <w:rsid w:val="006C3702"/>
    <w:rsid w:val="006C477E"/>
    <w:rsid w:val="006C5F19"/>
    <w:rsid w:val="006C6B0F"/>
    <w:rsid w:val="006D0C12"/>
    <w:rsid w:val="006E4A32"/>
    <w:rsid w:val="006E63CC"/>
    <w:rsid w:val="006E76E4"/>
    <w:rsid w:val="006F172D"/>
    <w:rsid w:val="006F19D1"/>
    <w:rsid w:val="006F3CAC"/>
    <w:rsid w:val="006F3EB2"/>
    <w:rsid w:val="006F72AB"/>
    <w:rsid w:val="006F7D29"/>
    <w:rsid w:val="00700189"/>
    <w:rsid w:val="00702C44"/>
    <w:rsid w:val="0070665B"/>
    <w:rsid w:val="007076C8"/>
    <w:rsid w:val="00711CB7"/>
    <w:rsid w:val="00712763"/>
    <w:rsid w:val="00720443"/>
    <w:rsid w:val="00721563"/>
    <w:rsid w:val="00722DCB"/>
    <w:rsid w:val="00722F36"/>
    <w:rsid w:val="00723141"/>
    <w:rsid w:val="00723200"/>
    <w:rsid w:val="00723E52"/>
    <w:rsid w:val="00724A55"/>
    <w:rsid w:val="00724E1F"/>
    <w:rsid w:val="00726ECF"/>
    <w:rsid w:val="007403DC"/>
    <w:rsid w:val="00742E14"/>
    <w:rsid w:val="007467EA"/>
    <w:rsid w:val="00746C01"/>
    <w:rsid w:val="00750DB4"/>
    <w:rsid w:val="0075595C"/>
    <w:rsid w:val="00756DE5"/>
    <w:rsid w:val="0075722B"/>
    <w:rsid w:val="007704DE"/>
    <w:rsid w:val="00772245"/>
    <w:rsid w:val="00772C13"/>
    <w:rsid w:val="00775F8A"/>
    <w:rsid w:val="007840D0"/>
    <w:rsid w:val="0078785A"/>
    <w:rsid w:val="00794ED0"/>
    <w:rsid w:val="007A08E8"/>
    <w:rsid w:val="007A13A2"/>
    <w:rsid w:val="007A24BB"/>
    <w:rsid w:val="007A28D2"/>
    <w:rsid w:val="007B0CD8"/>
    <w:rsid w:val="007B198B"/>
    <w:rsid w:val="007B2125"/>
    <w:rsid w:val="007B3D04"/>
    <w:rsid w:val="007B49D1"/>
    <w:rsid w:val="007B4A05"/>
    <w:rsid w:val="007C1534"/>
    <w:rsid w:val="007C312E"/>
    <w:rsid w:val="007C3E87"/>
    <w:rsid w:val="007D595A"/>
    <w:rsid w:val="007D7BB0"/>
    <w:rsid w:val="007E0AFF"/>
    <w:rsid w:val="007E4B9D"/>
    <w:rsid w:val="007E55BC"/>
    <w:rsid w:val="007F179F"/>
    <w:rsid w:val="007F1C35"/>
    <w:rsid w:val="007F1F7A"/>
    <w:rsid w:val="00801F48"/>
    <w:rsid w:val="0080265A"/>
    <w:rsid w:val="0081243E"/>
    <w:rsid w:val="00815DF0"/>
    <w:rsid w:val="0081733E"/>
    <w:rsid w:val="00821BBA"/>
    <w:rsid w:val="00822573"/>
    <w:rsid w:val="008245FA"/>
    <w:rsid w:val="0082461D"/>
    <w:rsid w:val="00824DB0"/>
    <w:rsid w:val="00831EDA"/>
    <w:rsid w:val="008411EE"/>
    <w:rsid w:val="00841D9D"/>
    <w:rsid w:val="00844622"/>
    <w:rsid w:val="00844C04"/>
    <w:rsid w:val="00845450"/>
    <w:rsid w:val="0084589E"/>
    <w:rsid w:val="00846118"/>
    <w:rsid w:val="00846688"/>
    <w:rsid w:val="00852A9C"/>
    <w:rsid w:val="008542E7"/>
    <w:rsid w:val="00855A18"/>
    <w:rsid w:val="00855D66"/>
    <w:rsid w:val="00857DF0"/>
    <w:rsid w:val="00860AA9"/>
    <w:rsid w:val="00863391"/>
    <w:rsid w:val="008646FD"/>
    <w:rsid w:val="008659D0"/>
    <w:rsid w:val="00867843"/>
    <w:rsid w:val="00871A25"/>
    <w:rsid w:val="0087600A"/>
    <w:rsid w:val="0088002D"/>
    <w:rsid w:val="00880364"/>
    <w:rsid w:val="00880ACA"/>
    <w:rsid w:val="00881AD0"/>
    <w:rsid w:val="00886A62"/>
    <w:rsid w:val="00891FB8"/>
    <w:rsid w:val="008927DD"/>
    <w:rsid w:val="00892E6E"/>
    <w:rsid w:val="008A01FC"/>
    <w:rsid w:val="008A1177"/>
    <w:rsid w:val="008A2E2C"/>
    <w:rsid w:val="008A3861"/>
    <w:rsid w:val="008A68D4"/>
    <w:rsid w:val="008B0D34"/>
    <w:rsid w:val="008B474E"/>
    <w:rsid w:val="008B523A"/>
    <w:rsid w:val="008B75B5"/>
    <w:rsid w:val="008C0D47"/>
    <w:rsid w:val="008C3349"/>
    <w:rsid w:val="008C5A90"/>
    <w:rsid w:val="008C5F6C"/>
    <w:rsid w:val="008C735D"/>
    <w:rsid w:val="008D3D02"/>
    <w:rsid w:val="008D537A"/>
    <w:rsid w:val="008D70DD"/>
    <w:rsid w:val="008E03F7"/>
    <w:rsid w:val="008E0A6F"/>
    <w:rsid w:val="008E0E8D"/>
    <w:rsid w:val="008E1A80"/>
    <w:rsid w:val="008E459F"/>
    <w:rsid w:val="008E54D2"/>
    <w:rsid w:val="008E5DB7"/>
    <w:rsid w:val="008E70EB"/>
    <w:rsid w:val="008F0048"/>
    <w:rsid w:val="008F11F8"/>
    <w:rsid w:val="008F198A"/>
    <w:rsid w:val="008F4661"/>
    <w:rsid w:val="008F5EDB"/>
    <w:rsid w:val="008F7E26"/>
    <w:rsid w:val="009003C7"/>
    <w:rsid w:val="00904498"/>
    <w:rsid w:val="00904C40"/>
    <w:rsid w:val="00906B5F"/>
    <w:rsid w:val="00911ED4"/>
    <w:rsid w:val="009214F6"/>
    <w:rsid w:val="009216C2"/>
    <w:rsid w:val="00925153"/>
    <w:rsid w:val="00927946"/>
    <w:rsid w:val="0093259D"/>
    <w:rsid w:val="00935F62"/>
    <w:rsid w:val="009418F7"/>
    <w:rsid w:val="00941BCB"/>
    <w:rsid w:val="00947DD5"/>
    <w:rsid w:val="009503F2"/>
    <w:rsid w:val="009524C2"/>
    <w:rsid w:val="00953E11"/>
    <w:rsid w:val="009543F0"/>
    <w:rsid w:val="00954464"/>
    <w:rsid w:val="0096022D"/>
    <w:rsid w:val="0096156E"/>
    <w:rsid w:val="00961FF7"/>
    <w:rsid w:val="00963A44"/>
    <w:rsid w:val="00964446"/>
    <w:rsid w:val="00965899"/>
    <w:rsid w:val="00966629"/>
    <w:rsid w:val="0096756C"/>
    <w:rsid w:val="00973EC9"/>
    <w:rsid w:val="00974A86"/>
    <w:rsid w:val="00982466"/>
    <w:rsid w:val="009832D9"/>
    <w:rsid w:val="00985D66"/>
    <w:rsid w:val="009926DC"/>
    <w:rsid w:val="0099273B"/>
    <w:rsid w:val="009929B6"/>
    <w:rsid w:val="009933C7"/>
    <w:rsid w:val="009937F7"/>
    <w:rsid w:val="00995549"/>
    <w:rsid w:val="00997A07"/>
    <w:rsid w:val="009A0C6E"/>
    <w:rsid w:val="009A3A2E"/>
    <w:rsid w:val="009A51E8"/>
    <w:rsid w:val="009A5358"/>
    <w:rsid w:val="009A569A"/>
    <w:rsid w:val="009A5F8B"/>
    <w:rsid w:val="009A5FC3"/>
    <w:rsid w:val="009B2D97"/>
    <w:rsid w:val="009B5BF4"/>
    <w:rsid w:val="009C5219"/>
    <w:rsid w:val="009C7481"/>
    <w:rsid w:val="009C7D6D"/>
    <w:rsid w:val="009C7E66"/>
    <w:rsid w:val="009D16B0"/>
    <w:rsid w:val="009D43B0"/>
    <w:rsid w:val="009D5ADB"/>
    <w:rsid w:val="009D7BB0"/>
    <w:rsid w:val="009D7CAB"/>
    <w:rsid w:val="009E355C"/>
    <w:rsid w:val="009E3BA3"/>
    <w:rsid w:val="009F21BF"/>
    <w:rsid w:val="009F25C5"/>
    <w:rsid w:val="009F3A12"/>
    <w:rsid w:val="009F6A13"/>
    <w:rsid w:val="00A0160F"/>
    <w:rsid w:val="00A0218E"/>
    <w:rsid w:val="00A11F8E"/>
    <w:rsid w:val="00A12717"/>
    <w:rsid w:val="00A16BB4"/>
    <w:rsid w:val="00A205A2"/>
    <w:rsid w:val="00A23FD7"/>
    <w:rsid w:val="00A25157"/>
    <w:rsid w:val="00A36963"/>
    <w:rsid w:val="00A36D96"/>
    <w:rsid w:val="00A36E99"/>
    <w:rsid w:val="00A428D0"/>
    <w:rsid w:val="00A43F49"/>
    <w:rsid w:val="00A45B50"/>
    <w:rsid w:val="00A52536"/>
    <w:rsid w:val="00A528BF"/>
    <w:rsid w:val="00A52CBC"/>
    <w:rsid w:val="00A6007B"/>
    <w:rsid w:val="00A613DD"/>
    <w:rsid w:val="00A62BC0"/>
    <w:rsid w:val="00A635EE"/>
    <w:rsid w:val="00A63B37"/>
    <w:rsid w:val="00A6576E"/>
    <w:rsid w:val="00A67B4A"/>
    <w:rsid w:val="00A7102E"/>
    <w:rsid w:val="00A72E64"/>
    <w:rsid w:val="00A75480"/>
    <w:rsid w:val="00A75670"/>
    <w:rsid w:val="00A756F7"/>
    <w:rsid w:val="00A75889"/>
    <w:rsid w:val="00A75B92"/>
    <w:rsid w:val="00A81143"/>
    <w:rsid w:val="00A83DEC"/>
    <w:rsid w:val="00A938C2"/>
    <w:rsid w:val="00A95FDC"/>
    <w:rsid w:val="00A9663E"/>
    <w:rsid w:val="00A96BB6"/>
    <w:rsid w:val="00AB0F4F"/>
    <w:rsid w:val="00AB203F"/>
    <w:rsid w:val="00AB26A3"/>
    <w:rsid w:val="00AB4ED6"/>
    <w:rsid w:val="00AB563D"/>
    <w:rsid w:val="00AB6B1B"/>
    <w:rsid w:val="00AC0E50"/>
    <w:rsid w:val="00AC17F7"/>
    <w:rsid w:val="00AC3701"/>
    <w:rsid w:val="00AC5C00"/>
    <w:rsid w:val="00AD0F4B"/>
    <w:rsid w:val="00AD49C4"/>
    <w:rsid w:val="00AD7A6C"/>
    <w:rsid w:val="00AE0328"/>
    <w:rsid w:val="00AE1D6D"/>
    <w:rsid w:val="00AE2C2A"/>
    <w:rsid w:val="00AE68D6"/>
    <w:rsid w:val="00AE6A0D"/>
    <w:rsid w:val="00AF2C88"/>
    <w:rsid w:val="00AF2D46"/>
    <w:rsid w:val="00AF6ED2"/>
    <w:rsid w:val="00AF79FB"/>
    <w:rsid w:val="00B0480F"/>
    <w:rsid w:val="00B06A8C"/>
    <w:rsid w:val="00B10ED9"/>
    <w:rsid w:val="00B11FA8"/>
    <w:rsid w:val="00B1266E"/>
    <w:rsid w:val="00B1557E"/>
    <w:rsid w:val="00B15794"/>
    <w:rsid w:val="00B2083F"/>
    <w:rsid w:val="00B244AD"/>
    <w:rsid w:val="00B304AA"/>
    <w:rsid w:val="00B33520"/>
    <w:rsid w:val="00B3478F"/>
    <w:rsid w:val="00B350ED"/>
    <w:rsid w:val="00B351C7"/>
    <w:rsid w:val="00B3669D"/>
    <w:rsid w:val="00B36D47"/>
    <w:rsid w:val="00B40324"/>
    <w:rsid w:val="00B4181A"/>
    <w:rsid w:val="00B45A49"/>
    <w:rsid w:val="00B473C4"/>
    <w:rsid w:val="00B5044C"/>
    <w:rsid w:val="00B506EB"/>
    <w:rsid w:val="00B6002D"/>
    <w:rsid w:val="00B61140"/>
    <w:rsid w:val="00B64C85"/>
    <w:rsid w:val="00B65445"/>
    <w:rsid w:val="00B70831"/>
    <w:rsid w:val="00B71D68"/>
    <w:rsid w:val="00B81EA5"/>
    <w:rsid w:val="00B901BC"/>
    <w:rsid w:val="00B90DE1"/>
    <w:rsid w:val="00B92836"/>
    <w:rsid w:val="00B933A7"/>
    <w:rsid w:val="00B93A7D"/>
    <w:rsid w:val="00B93E94"/>
    <w:rsid w:val="00B94EEB"/>
    <w:rsid w:val="00B954CD"/>
    <w:rsid w:val="00B97630"/>
    <w:rsid w:val="00BA1161"/>
    <w:rsid w:val="00BA19A9"/>
    <w:rsid w:val="00BA4431"/>
    <w:rsid w:val="00BA61CB"/>
    <w:rsid w:val="00BA65D2"/>
    <w:rsid w:val="00BA78F3"/>
    <w:rsid w:val="00BC16BB"/>
    <w:rsid w:val="00BC2101"/>
    <w:rsid w:val="00BC3C1B"/>
    <w:rsid w:val="00BC5005"/>
    <w:rsid w:val="00BC68F5"/>
    <w:rsid w:val="00BD433D"/>
    <w:rsid w:val="00BE3A3A"/>
    <w:rsid w:val="00BE3C66"/>
    <w:rsid w:val="00BE63C1"/>
    <w:rsid w:val="00BE6528"/>
    <w:rsid w:val="00BE79F8"/>
    <w:rsid w:val="00BF057A"/>
    <w:rsid w:val="00BF0A41"/>
    <w:rsid w:val="00BF3C10"/>
    <w:rsid w:val="00BF4A0E"/>
    <w:rsid w:val="00BF4FCD"/>
    <w:rsid w:val="00BF764D"/>
    <w:rsid w:val="00C00328"/>
    <w:rsid w:val="00C05031"/>
    <w:rsid w:val="00C125EF"/>
    <w:rsid w:val="00C13B7F"/>
    <w:rsid w:val="00C13DB9"/>
    <w:rsid w:val="00C157C3"/>
    <w:rsid w:val="00C24803"/>
    <w:rsid w:val="00C25107"/>
    <w:rsid w:val="00C31A3D"/>
    <w:rsid w:val="00C363FC"/>
    <w:rsid w:val="00C41753"/>
    <w:rsid w:val="00C42539"/>
    <w:rsid w:val="00C45118"/>
    <w:rsid w:val="00C463F3"/>
    <w:rsid w:val="00C47CF1"/>
    <w:rsid w:val="00C503D0"/>
    <w:rsid w:val="00C52A26"/>
    <w:rsid w:val="00C52F66"/>
    <w:rsid w:val="00C53F75"/>
    <w:rsid w:val="00C57677"/>
    <w:rsid w:val="00C60ECE"/>
    <w:rsid w:val="00C64DD6"/>
    <w:rsid w:val="00C70113"/>
    <w:rsid w:val="00C71D9B"/>
    <w:rsid w:val="00C73DF0"/>
    <w:rsid w:val="00C73EE2"/>
    <w:rsid w:val="00C82704"/>
    <w:rsid w:val="00C85908"/>
    <w:rsid w:val="00CA2AD9"/>
    <w:rsid w:val="00CA6520"/>
    <w:rsid w:val="00CB00E5"/>
    <w:rsid w:val="00CB09DA"/>
    <w:rsid w:val="00CB0EC1"/>
    <w:rsid w:val="00CB585B"/>
    <w:rsid w:val="00CB7F1B"/>
    <w:rsid w:val="00CC4B1B"/>
    <w:rsid w:val="00CD02B4"/>
    <w:rsid w:val="00CD2F90"/>
    <w:rsid w:val="00CD62EC"/>
    <w:rsid w:val="00CD7864"/>
    <w:rsid w:val="00CE333B"/>
    <w:rsid w:val="00CE3CA8"/>
    <w:rsid w:val="00CE4200"/>
    <w:rsid w:val="00CF5892"/>
    <w:rsid w:val="00CF6778"/>
    <w:rsid w:val="00D001BD"/>
    <w:rsid w:val="00D041CB"/>
    <w:rsid w:val="00D06546"/>
    <w:rsid w:val="00D06FF2"/>
    <w:rsid w:val="00D10D0D"/>
    <w:rsid w:val="00D1209B"/>
    <w:rsid w:val="00D169E2"/>
    <w:rsid w:val="00D252DE"/>
    <w:rsid w:val="00D30736"/>
    <w:rsid w:val="00D3182F"/>
    <w:rsid w:val="00D31BDE"/>
    <w:rsid w:val="00D40F30"/>
    <w:rsid w:val="00D43E58"/>
    <w:rsid w:val="00D504CD"/>
    <w:rsid w:val="00D5339D"/>
    <w:rsid w:val="00D535EF"/>
    <w:rsid w:val="00D55239"/>
    <w:rsid w:val="00D577E7"/>
    <w:rsid w:val="00D579F4"/>
    <w:rsid w:val="00D63723"/>
    <w:rsid w:val="00D64FF7"/>
    <w:rsid w:val="00D73EE6"/>
    <w:rsid w:val="00D75DC7"/>
    <w:rsid w:val="00D771CB"/>
    <w:rsid w:val="00D81609"/>
    <w:rsid w:val="00D846C8"/>
    <w:rsid w:val="00D860BB"/>
    <w:rsid w:val="00D86789"/>
    <w:rsid w:val="00D86B1B"/>
    <w:rsid w:val="00D87D6F"/>
    <w:rsid w:val="00D91381"/>
    <w:rsid w:val="00D930A7"/>
    <w:rsid w:val="00DA5505"/>
    <w:rsid w:val="00DA6D60"/>
    <w:rsid w:val="00DB2236"/>
    <w:rsid w:val="00DB3557"/>
    <w:rsid w:val="00DB39CD"/>
    <w:rsid w:val="00DB61A1"/>
    <w:rsid w:val="00DB71F7"/>
    <w:rsid w:val="00DB7C58"/>
    <w:rsid w:val="00DB7F63"/>
    <w:rsid w:val="00DC3CEC"/>
    <w:rsid w:val="00DC5A10"/>
    <w:rsid w:val="00DC63B2"/>
    <w:rsid w:val="00DD3B6F"/>
    <w:rsid w:val="00DE1BAB"/>
    <w:rsid w:val="00DE439F"/>
    <w:rsid w:val="00DE5BC7"/>
    <w:rsid w:val="00DE6E1E"/>
    <w:rsid w:val="00DF06E4"/>
    <w:rsid w:val="00DF34D7"/>
    <w:rsid w:val="00DF462E"/>
    <w:rsid w:val="00DF57A5"/>
    <w:rsid w:val="00DF7E4F"/>
    <w:rsid w:val="00E00C3F"/>
    <w:rsid w:val="00E116DF"/>
    <w:rsid w:val="00E1315F"/>
    <w:rsid w:val="00E13504"/>
    <w:rsid w:val="00E13A21"/>
    <w:rsid w:val="00E15C7D"/>
    <w:rsid w:val="00E17880"/>
    <w:rsid w:val="00E2216F"/>
    <w:rsid w:val="00E22671"/>
    <w:rsid w:val="00E24B9A"/>
    <w:rsid w:val="00E25535"/>
    <w:rsid w:val="00E25BD8"/>
    <w:rsid w:val="00E340DA"/>
    <w:rsid w:val="00E35472"/>
    <w:rsid w:val="00E40215"/>
    <w:rsid w:val="00E40621"/>
    <w:rsid w:val="00E4262C"/>
    <w:rsid w:val="00E43033"/>
    <w:rsid w:val="00E440EC"/>
    <w:rsid w:val="00E4620E"/>
    <w:rsid w:val="00E47443"/>
    <w:rsid w:val="00E50A92"/>
    <w:rsid w:val="00E5245A"/>
    <w:rsid w:val="00E55A10"/>
    <w:rsid w:val="00E60365"/>
    <w:rsid w:val="00E652E5"/>
    <w:rsid w:val="00E72991"/>
    <w:rsid w:val="00E75D18"/>
    <w:rsid w:val="00E7721E"/>
    <w:rsid w:val="00E826C1"/>
    <w:rsid w:val="00E82E40"/>
    <w:rsid w:val="00E849F3"/>
    <w:rsid w:val="00E87A2B"/>
    <w:rsid w:val="00E87DFE"/>
    <w:rsid w:val="00E87E5F"/>
    <w:rsid w:val="00E92D8D"/>
    <w:rsid w:val="00E9475C"/>
    <w:rsid w:val="00EA0906"/>
    <w:rsid w:val="00EA7057"/>
    <w:rsid w:val="00EB0DCD"/>
    <w:rsid w:val="00EB4F72"/>
    <w:rsid w:val="00EB546F"/>
    <w:rsid w:val="00EC628C"/>
    <w:rsid w:val="00EC68E0"/>
    <w:rsid w:val="00ED29A9"/>
    <w:rsid w:val="00ED2BF3"/>
    <w:rsid w:val="00ED2CE2"/>
    <w:rsid w:val="00ED3D77"/>
    <w:rsid w:val="00ED5C75"/>
    <w:rsid w:val="00ED6888"/>
    <w:rsid w:val="00EE34D1"/>
    <w:rsid w:val="00EE53C4"/>
    <w:rsid w:val="00EE5403"/>
    <w:rsid w:val="00EF187E"/>
    <w:rsid w:val="00EF380F"/>
    <w:rsid w:val="00EF40B3"/>
    <w:rsid w:val="00EF5909"/>
    <w:rsid w:val="00F01BA1"/>
    <w:rsid w:val="00F040EC"/>
    <w:rsid w:val="00F06E8A"/>
    <w:rsid w:val="00F13403"/>
    <w:rsid w:val="00F1495A"/>
    <w:rsid w:val="00F168D5"/>
    <w:rsid w:val="00F24481"/>
    <w:rsid w:val="00F27F0B"/>
    <w:rsid w:val="00F30662"/>
    <w:rsid w:val="00F31971"/>
    <w:rsid w:val="00F34B84"/>
    <w:rsid w:val="00F37027"/>
    <w:rsid w:val="00F37E16"/>
    <w:rsid w:val="00F4203B"/>
    <w:rsid w:val="00F44140"/>
    <w:rsid w:val="00F50C11"/>
    <w:rsid w:val="00F5496E"/>
    <w:rsid w:val="00F568A3"/>
    <w:rsid w:val="00F60182"/>
    <w:rsid w:val="00F617DC"/>
    <w:rsid w:val="00F62167"/>
    <w:rsid w:val="00F62B0B"/>
    <w:rsid w:val="00F63157"/>
    <w:rsid w:val="00F65E09"/>
    <w:rsid w:val="00F66160"/>
    <w:rsid w:val="00F66699"/>
    <w:rsid w:val="00F7165A"/>
    <w:rsid w:val="00F75218"/>
    <w:rsid w:val="00F841EC"/>
    <w:rsid w:val="00F86D0B"/>
    <w:rsid w:val="00F91024"/>
    <w:rsid w:val="00F96856"/>
    <w:rsid w:val="00FA07BE"/>
    <w:rsid w:val="00FA2431"/>
    <w:rsid w:val="00FA27A4"/>
    <w:rsid w:val="00FA5A34"/>
    <w:rsid w:val="00FC06E7"/>
    <w:rsid w:val="00FC783C"/>
    <w:rsid w:val="00FD73F6"/>
    <w:rsid w:val="00FE0B2A"/>
    <w:rsid w:val="00FE3C73"/>
    <w:rsid w:val="00FF7943"/>
    <w:rsid w:val="00FF7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3CB3A"/>
  <w15:docId w15:val="{C2E683E5-C3D1-45D1-B694-114B4517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A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1A25"/>
    <w:rPr>
      <w:sz w:val="18"/>
      <w:szCs w:val="18"/>
    </w:rPr>
  </w:style>
  <w:style w:type="paragraph" w:styleId="a5">
    <w:name w:val="footer"/>
    <w:basedOn w:val="a"/>
    <w:link w:val="a6"/>
    <w:uiPriority w:val="99"/>
    <w:unhideWhenUsed/>
    <w:rsid w:val="00871A25"/>
    <w:pPr>
      <w:tabs>
        <w:tab w:val="center" w:pos="4153"/>
        <w:tab w:val="right" w:pos="8306"/>
      </w:tabs>
      <w:snapToGrid w:val="0"/>
      <w:jc w:val="left"/>
    </w:pPr>
    <w:rPr>
      <w:sz w:val="18"/>
      <w:szCs w:val="18"/>
    </w:rPr>
  </w:style>
  <w:style w:type="character" w:customStyle="1" w:styleId="a6">
    <w:name w:val="页脚 字符"/>
    <w:basedOn w:val="a0"/>
    <w:link w:val="a5"/>
    <w:uiPriority w:val="99"/>
    <w:rsid w:val="00871A25"/>
    <w:rPr>
      <w:sz w:val="18"/>
      <w:szCs w:val="18"/>
    </w:rPr>
  </w:style>
  <w:style w:type="paragraph" w:styleId="a7">
    <w:name w:val="Balloon Text"/>
    <w:basedOn w:val="a"/>
    <w:link w:val="a8"/>
    <w:uiPriority w:val="99"/>
    <w:semiHidden/>
    <w:unhideWhenUsed/>
    <w:rsid w:val="00CF6778"/>
    <w:rPr>
      <w:sz w:val="18"/>
      <w:szCs w:val="18"/>
    </w:rPr>
  </w:style>
  <w:style w:type="character" w:customStyle="1" w:styleId="a8">
    <w:name w:val="批注框文本 字符"/>
    <w:basedOn w:val="a0"/>
    <w:link w:val="a7"/>
    <w:uiPriority w:val="99"/>
    <w:semiHidden/>
    <w:rsid w:val="00CF6778"/>
    <w:rPr>
      <w:sz w:val="18"/>
      <w:szCs w:val="18"/>
    </w:rPr>
  </w:style>
  <w:style w:type="character" w:styleId="a9">
    <w:name w:val="annotation reference"/>
    <w:basedOn w:val="a0"/>
    <w:uiPriority w:val="99"/>
    <w:semiHidden/>
    <w:unhideWhenUsed/>
    <w:rsid w:val="00965899"/>
    <w:rPr>
      <w:sz w:val="21"/>
      <w:szCs w:val="21"/>
    </w:rPr>
  </w:style>
  <w:style w:type="paragraph" w:styleId="aa">
    <w:name w:val="annotation text"/>
    <w:basedOn w:val="a"/>
    <w:link w:val="ab"/>
    <w:uiPriority w:val="99"/>
    <w:semiHidden/>
    <w:unhideWhenUsed/>
    <w:rsid w:val="00965899"/>
    <w:pPr>
      <w:jc w:val="left"/>
    </w:pPr>
  </w:style>
  <w:style w:type="character" w:customStyle="1" w:styleId="ab">
    <w:name w:val="批注文字 字符"/>
    <w:basedOn w:val="a0"/>
    <w:link w:val="aa"/>
    <w:uiPriority w:val="99"/>
    <w:semiHidden/>
    <w:rsid w:val="00965899"/>
  </w:style>
  <w:style w:type="paragraph" w:styleId="ac">
    <w:name w:val="annotation subject"/>
    <w:basedOn w:val="aa"/>
    <w:next w:val="aa"/>
    <w:link w:val="ad"/>
    <w:uiPriority w:val="99"/>
    <w:semiHidden/>
    <w:unhideWhenUsed/>
    <w:rsid w:val="00965899"/>
    <w:rPr>
      <w:b/>
      <w:bCs/>
    </w:rPr>
  </w:style>
  <w:style w:type="character" w:customStyle="1" w:styleId="ad">
    <w:name w:val="批注主题 字符"/>
    <w:basedOn w:val="ab"/>
    <w:link w:val="ac"/>
    <w:uiPriority w:val="99"/>
    <w:semiHidden/>
    <w:rsid w:val="00965899"/>
    <w:rPr>
      <w:b/>
      <w:bCs/>
    </w:rPr>
  </w:style>
  <w:style w:type="paragraph" w:styleId="ae">
    <w:name w:val="Body Text"/>
    <w:basedOn w:val="a"/>
    <w:link w:val="af"/>
    <w:uiPriority w:val="1"/>
    <w:qFormat/>
    <w:rsid w:val="00A43F49"/>
    <w:pPr>
      <w:autoSpaceDE w:val="0"/>
      <w:autoSpaceDN w:val="0"/>
      <w:spacing w:before="77"/>
      <w:jc w:val="left"/>
    </w:pPr>
    <w:rPr>
      <w:rFonts w:ascii="宋体" w:eastAsia="宋体" w:hAnsi="宋体" w:cs="宋体"/>
      <w:kern w:val="0"/>
      <w:sz w:val="24"/>
      <w:szCs w:val="24"/>
      <w:lang w:val="zh-CN" w:bidi="zh-CN"/>
    </w:rPr>
  </w:style>
  <w:style w:type="character" w:customStyle="1" w:styleId="af">
    <w:name w:val="正文文本 字符"/>
    <w:basedOn w:val="a0"/>
    <w:link w:val="ae"/>
    <w:uiPriority w:val="1"/>
    <w:rsid w:val="00A43F49"/>
    <w:rPr>
      <w:rFonts w:ascii="宋体" w:eastAsia="宋体" w:hAnsi="宋体" w:cs="宋体"/>
      <w:kern w:val="0"/>
      <w:sz w:val="24"/>
      <w:szCs w:val="24"/>
      <w:lang w:val="zh-CN" w:bidi="zh-CN"/>
    </w:rPr>
  </w:style>
  <w:style w:type="paragraph" w:customStyle="1" w:styleId="TableParagraph">
    <w:name w:val="Table Paragraph"/>
    <w:basedOn w:val="a"/>
    <w:uiPriority w:val="1"/>
    <w:qFormat/>
    <w:rsid w:val="00A43F49"/>
    <w:pPr>
      <w:autoSpaceDE w:val="0"/>
      <w:autoSpaceDN w:val="0"/>
      <w:ind w:left="105"/>
      <w:jc w:val="left"/>
    </w:pPr>
    <w:rPr>
      <w:rFonts w:ascii="宋体" w:eastAsia="宋体" w:hAnsi="宋体" w:cs="宋体"/>
      <w:kern w:val="0"/>
      <w:sz w:val="22"/>
      <w:lang w:val="zh-CN" w:bidi="zh-CN"/>
    </w:rPr>
  </w:style>
  <w:style w:type="paragraph" w:styleId="af0">
    <w:name w:val="Revision"/>
    <w:hidden/>
    <w:uiPriority w:val="99"/>
    <w:semiHidden/>
    <w:rsid w:val="0002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7929">
      <w:bodyDiv w:val="1"/>
      <w:marLeft w:val="0"/>
      <w:marRight w:val="0"/>
      <w:marTop w:val="0"/>
      <w:marBottom w:val="0"/>
      <w:divBdr>
        <w:top w:val="none" w:sz="0" w:space="0" w:color="auto"/>
        <w:left w:val="none" w:sz="0" w:space="0" w:color="auto"/>
        <w:bottom w:val="none" w:sz="0" w:space="0" w:color="auto"/>
        <w:right w:val="none" w:sz="0" w:space="0" w:color="auto"/>
      </w:divBdr>
    </w:div>
    <w:div w:id="19689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4</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斌</dc:creator>
  <cp:keywords/>
  <dc:description/>
  <cp:lastModifiedBy>胡玥</cp:lastModifiedBy>
  <cp:revision>5</cp:revision>
  <dcterms:created xsi:type="dcterms:W3CDTF">2025-04-01T04:34:00Z</dcterms:created>
  <dcterms:modified xsi:type="dcterms:W3CDTF">2025-12-02T07:40:00Z</dcterms:modified>
</cp:coreProperties>
</file>