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2B710" w14:textId="094ACC24" w:rsidR="008F6C84" w:rsidRDefault="008F6C84" w:rsidP="00DC5E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Cs w:val="24"/>
        </w:rPr>
        <w:t>证券代码：</w:t>
      </w:r>
      <w:r>
        <w:rPr>
          <w:rFonts w:hint="eastAsia"/>
          <w:b/>
          <w:bCs/>
          <w:szCs w:val="24"/>
        </w:rPr>
        <w:t>6</w:t>
      </w:r>
      <w:r>
        <w:rPr>
          <w:b/>
          <w:bCs/>
          <w:szCs w:val="24"/>
        </w:rPr>
        <w:t xml:space="preserve">05566                                   </w:t>
      </w:r>
      <w:r>
        <w:rPr>
          <w:rFonts w:hint="eastAsia"/>
          <w:b/>
          <w:bCs/>
          <w:szCs w:val="24"/>
        </w:rPr>
        <w:t>证券简称：福</w:t>
      </w:r>
      <w:proofErr w:type="gramStart"/>
      <w:r>
        <w:rPr>
          <w:rFonts w:hint="eastAsia"/>
          <w:b/>
          <w:bCs/>
          <w:szCs w:val="24"/>
        </w:rPr>
        <w:t>莱蒽</w:t>
      </w:r>
      <w:proofErr w:type="gramEnd"/>
      <w:r>
        <w:rPr>
          <w:rFonts w:hint="eastAsia"/>
          <w:b/>
          <w:bCs/>
          <w:szCs w:val="24"/>
        </w:rPr>
        <w:t>特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</w:t>
      </w:r>
    </w:p>
    <w:p w14:paraId="241F0ECF" w14:textId="77777777" w:rsidR="008D53BA" w:rsidRDefault="008D53BA" w:rsidP="00DC5E46">
      <w:pPr>
        <w:jc w:val="center"/>
        <w:rPr>
          <w:b/>
          <w:bCs/>
          <w:sz w:val="28"/>
          <w:szCs w:val="28"/>
        </w:rPr>
      </w:pPr>
    </w:p>
    <w:p w14:paraId="4E896900" w14:textId="3D348D57" w:rsidR="00DC5E46" w:rsidRPr="00880942" w:rsidRDefault="00EC26CA" w:rsidP="00DC5E4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杭州福</w:t>
      </w:r>
      <w:proofErr w:type="gramStart"/>
      <w:r>
        <w:rPr>
          <w:rFonts w:hint="eastAsia"/>
          <w:b/>
          <w:bCs/>
          <w:sz w:val="28"/>
          <w:szCs w:val="28"/>
        </w:rPr>
        <w:t>莱蒽</w:t>
      </w:r>
      <w:proofErr w:type="gramEnd"/>
      <w:r>
        <w:rPr>
          <w:rFonts w:hint="eastAsia"/>
          <w:b/>
          <w:bCs/>
          <w:sz w:val="28"/>
          <w:szCs w:val="28"/>
        </w:rPr>
        <w:t>特</w:t>
      </w:r>
      <w:r w:rsidR="00DC5E46" w:rsidRPr="00880942">
        <w:rPr>
          <w:rFonts w:hint="eastAsia"/>
          <w:b/>
          <w:bCs/>
          <w:sz w:val="28"/>
          <w:szCs w:val="28"/>
        </w:rPr>
        <w:t>股份有限公司</w:t>
      </w:r>
    </w:p>
    <w:p w14:paraId="2ACD5126" w14:textId="679F0728" w:rsidR="000E1009" w:rsidRDefault="00DC5E46" w:rsidP="00DC5E4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5AE268B0" w14:textId="77777777" w:rsidR="00694F7F" w:rsidRPr="00560022" w:rsidRDefault="00694F7F" w:rsidP="00DC5E46">
      <w:pPr>
        <w:jc w:val="center"/>
        <w:rPr>
          <w:b/>
          <w:bCs/>
          <w:sz w:val="28"/>
          <w:szCs w:val="28"/>
        </w:rPr>
      </w:pPr>
    </w:p>
    <w:p w14:paraId="21734988" w14:textId="35EAD64B" w:rsidR="00DC5E46" w:rsidRPr="00880942" w:rsidRDefault="00DC5E46" w:rsidP="00DD3F7F">
      <w:pPr>
        <w:rPr>
          <w:b/>
          <w:bCs/>
          <w:szCs w:val="24"/>
        </w:rPr>
      </w:pPr>
      <w:r w:rsidRPr="00880942">
        <w:rPr>
          <w:rFonts w:hint="eastAsia"/>
          <w:b/>
          <w:bCs/>
          <w:szCs w:val="24"/>
        </w:rPr>
        <w:t>编号：</w:t>
      </w:r>
      <w:r w:rsidR="00EC26CA">
        <w:rPr>
          <w:rFonts w:hint="eastAsia"/>
          <w:b/>
          <w:bCs/>
          <w:szCs w:val="24"/>
        </w:rPr>
        <w:t>2</w:t>
      </w:r>
      <w:r w:rsidR="00EC26CA">
        <w:rPr>
          <w:b/>
          <w:bCs/>
          <w:szCs w:val="24"/>
        </w:rPr>
        <w:t>02</w:t>
      </w:r>
      <w:r w:rsidR="00971F9E">
        <w:rPr>
          <w:rFonts w:hint="eastAsia"/>
          <w:b/>
          <w:bCs/>
          <w:szCs w:val="24"/>
        </w:rPr>
        <w:t>5</w:t>
      </w:r>
      <w:r w:rsidR="008C4F0A">
        <w:rPr>
          <w:rFonts w:hint="eastAsia"/>
          <w:b/>
          <w:bCs/>
          <w:szCs w:val="24"/>
        </w:rPr>
        <w:t>1</w:t>
      </w:r>
      <w:r w:rsidR="002E07AA">
        <w:rPr>
          <w:rFonts w:hint="eastAsia"/>
          <w:b/>
          <w:bCs/>
          <w:szCs w:val="24"/>
        </w:rPr>
        <w:t>210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7138"/>
      </w:tblGrid>
      <w:tr w:rsidR="00DC5E46" w:rsidRPr="009F4679" w14:paraId="425DEA75" w14:textId="77777777" w:rsidTr="00DA0E53">
        <w:trPr>
          <w:jc w:val="center"/>
        </w:trPr>
        <w:tc>
          <w:tcPr>
            <w:tcW w:w="1384" w:type="dxa"/>
            <w:vAlign w:val="center"/>
          </w:tcPr>
          <w:p w14:paraId="59CCC54C" w14:textId="6E2B3E95" w:rsidR="009F4679" w:rsidRPr="009F4679" w:rsidRDefault="00DC5E46" w:rsidP="004C05F0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4C05F0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7138" w:type="dxa"/>
            <w:vAlign w:val="center"/>
          </w:tcPr>
          <w:p w14:paraId="141B7BCD" w14:textId="7FE7CCA1" w:rsidR="009F4679" w:rsidRPr="009F4679" w:rsidRDefault="00EC0A7E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9F4679">
              <w:rPr>
                <w:rFonts w:ascii="宋体" w:hAnsi="宋体"/>
                <w:szCs w:val="24"/>
              </w:rPr>
              <w:t xml:space="preserve">   </w:t>
            </w:r>
            <w:r w:rsidR="00DC5E46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3896EB37" w:rsidR="009F4679" w:rsidRPr="009F4679" w:rsidRDefault="00EC0A7E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√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9F4679">
              <w:rPr>
                <w:rFonts w:ascii="宋体" w:hAnsi="宋体"/>
                <w:szCs w:val="24"/>
              </w:rPr>
              <w:t xml:space="preserve">       </w:t>
            </w:r>
            <w:r w:rsidR="00DC5E46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6FCA8351" w:rsidR="009F4679" w:rsidRPr="009F4679" w:rsidRDefault="00DC5E46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9F4679">
              <w:rPr>
                <w:rFonts w:ascii="宋体" w:hAnsi="宋体"/>
                <w:szCs w:val="24"/>
              </w:rPr>
              <w:t xml:space="preserve">     </w:t>
            </w:r>
            <w:bookmarkStart w:id="0" w:name="OLE_LINK1"/>
            <w:r w:rsidRPr="009F4679">
              <w:rPr>
                <w:rFonts w:ascii="宋体" w:hAnsi="宋体" w:hint="eastAsia"/>
                <w:szCs w:val="24"/>
              </w:rPr>
              <w:t>□</w:t>
            </w:r>
            <w:bookmarkEnd w:id="0"/>
            <w:r w:rsidR="009F4679" w:rsidRPr="009F4679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13529773" w:rsidR="00DC5E46" w:rsidRPr="009F4679" w:rsidRDefault="00DC5E46" w:rsidP="0044188F">
            <w:pPr>
              <w:spacing w:line="360" w:lineRule="auto"/>
              <w:rPr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现场参观</w:t>
            </w:r>
            <w:r w:rsidR="0044188F">
              <w:rPr>
                <w:rFonts w:ascii="宋体" w:hAnsi="宋体" w:hint="eastAsia"/>
                <w:szCs w:val="24"/>
              </w:rPr>
              <w:t xml:space="preserve">        </w:t>
            </w:r>
            <w:r w:rsidR="00DD6004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其他（</w:t>
            </w:r>
            <w:r w:rsidR="00497223">
              <w:rPr>
                <w:rFonts w:ascii="宋体" w:hAnsi="宋体" w:hint="eastAsia"/>
                <w:szCs w:val="24"/>
              </w:rPr>
              <w:t>投资者交流会</w:t>
            </w:r>
            <w:r w:rsidR="009F4679" w:rsidRPr="009F4679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DC5E46" w:rsidRPr="009F4679" w14:paraId="706CA2E4" w14:textId="77777777" w:rsidTr="00DA0E53">
        <w:trPr>
          <w:jc w:val="center"/>
        </w:trPr>
        <w:tc>
          <w:tcPr>
            <w:tcW w:w="1384" w:type="dxa"/>
            <w:vAlign w:val="center"/>
          </w:tcPr>
          <w:p w14:paraId="27F86A90" w14:textId="6BE1F47F" w:rsidR="00DC5E46" w:rsidRPr="009F4679" w:rsidRDefault="00DC5E46" w:rsidP="004C05F0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参与单位名称及人员姓名</w:t>
            </w:r>
          </w:p>
        </w:tc>
        <w:tc>
          <w:tcPr>
            <w:tcW w:w="7138" w:type="dxa"/>
            <w:vAlign w:val="center"/>
          </w:tcPr>
          <w:p w14:paraId="001CEAE9" w14:textId="0C666591" w:rsidR="009F4679" w:rsidRPr="00EC0A7E" w:rsidRDefault="00EC0A7E" w:rsidP="00F1087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证券时报、证券日报、中国证券</w:t>
            </w:r>
            <w:r w:rsidRPr="00EC0A7E">
              <w:rPr>
                <w:rFonts w:hint="eastAsia"/>
                <w:szCs w:val="24"/>
              </w:rPr>
              <w:t>报、上海证券报</w:t>
            </w:r>
          </w:p>
        </w:tc>
      </w:tr>
      <w:tr w:rsidR="00DC5E46" w:rsidRPr="009F4679" w14:paraId="4F23F2BF" w14:textId="77777777" w:rsidTr="00DA0E53">
        <w:trPr>
          <w:jc w:val="center"/>
        </w:trPr>
        <w:tc>
          <w:tcPr>
            <w:tcW w:w="1384" w:type="dxa"/>
            <w:vAlign w:val="center"/>
          </w:tcPr>
          <w:p w14:paraId="12B1F227" w14:textId="5E374A71" w:rsidR="00DC5E46" w:rsidRPr="009F4679" w:rsidRDefault="00DC5E46" w:rsidP="004C05F0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7138" w:type="dxa"/>
            <w:vAlign w:val="center"/>
          </w:tcPr>
          <w:p w14:paraId="4FA384A1" w14:textId="4092769E" w:rsidR="009F4679" w:rsidRPr="009F4679" w:rsidRDefault="006E0646" w:rsidP="00831E7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</w:t>
            </w:r>
            <w:r w:rsidR="00971F9E"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年</w:t>
            </w:r>
            <w:r w:rsidR="00072DC3">
              <w:rPr>
                <w:rFonts w:hint="eastAsia"/>
                <w:szCs w:val="24"/>
              </w:rPr>
              <w:t>1</w:t>
            </w:r>
            <w:r w:rsidR="002E07AA"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月</w:t>
            </w:r>
            <w:r w:rsidR="002E07AA">
              <w:rPr>
                <w:rFonts w:hint="eastAsia"/>
                <w:szCs w:val="24"/>
              </w:rPr>
              <w:t>10</w:t>
            </w:r>
            <w:r>
              <w:rPr>
                <w:rFonts w:hint="eastAsia"/>
                <w:szCs w:val="24"/>
              </w:rPr>
              <w:t>日</w:t>
            </w:r>
            <w:r w:rsidR="00497223">
              <w:rPr>
                <w:rFonts w:hint="eastAsia"/>
                <w:szCs w:val="24"/>
              </w:rPr>
              <w:t xml:space="preserve"> 1</w:t>
            </w:r>
            <w:r w:rsidR="00DA0E53">
              <w:rPr>
                <w:rFonts w:hint="eastAsia"/>
                <w:szCs w:val="24"/>
              </w:rPr>
              <w:t>1</w:t>
            </w:r>
            <w:r w:rsidR="00497223">
              <w:rPr>
                <w:rFonts w:hint="eastAsia"/>
                <w:szCs w:val="24"/>
              </w:rPr>
              <w:t>:00-1</w:t>
            </w:r>
            <w:r w:rsidR="00DA0E53">
              <w:rPr>
                <w:rFonts w:hint="eastAsia"/>
                <w:szCs w:val="24"/>
              </w:rPr>
              <w:t>2</w:t>
            </w:r>
            <w:r w:rsidR="00497223">
              <w:rPr>
                <w:rFonts w:hint="eastAsia"/>
                <w:szCs w:val="24"/>
              </w:rPr>
              <w:t>:00</w:t>
            </w:r>
          </w:p>
        </w:tc>
      </w:tr>
      <w:tr w:rsidR="00DC5E46" w:rsidRPr="009F4679" w14:paraId="15E4FF35" w14:textId="77777777" w:rsidTr="00DA0E53">
        <w:trPr>
          <w:jc w:val="center"/>
        </w:trPr>
        <w:tc>
          <w:tcPr>
            <w:tcW w:w="1384" w:type="dxa"/>
            <w:vAlign w:val="center"/>
          </w:tcPr>
          <w:p w14:paraId="3124768F" w14:textId="1FBA5ECA" w:rsidR="00DC5E46" w:rsidRPr="009F4679" w:rsidRDefault="00DC5E46" w:rsidP="004C05F0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7138" w:type="dxa"/>
            <w:vAlign w:val="center"/>
          </w:tcPr>
          <w:p w14:paraId="5E23ECB4" w14:textId="19A8BAF8" w:rsidR="009F4679" w:rsidRDefault="00497223" w:rsidP="00CB1F7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线</w:t>
            </w:r>
            <w:r w:rsidR="008C4F0A">
              <w:rPr>
                <w:rFonts w:hint="eastAsia"/>
                <w:szCs w:val="24"/>
              </w:rPr>
              <w:t>下</w:t>
            </w:r>
            <w:r>
              <w:rPr>
                <w:rFonts w:hint="eastAsia"/>
                <w:szCs w:val="24"/>
              </w:rPr>
              <w:t>会议</w:t>
            </w:r>
          </w:p>
          <w:p w14:paraId="5EE51860" w14:textId="6DBA9E9A" w:rsidR="00497223" w:rsidRPr="009F4679" w:rsidRDefault="00497223" w:rsidP="00CB1F7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杭州福</w:t>
            </w:r>
            <w:proofErr w:type="gramStart"/>
            <w:r>
              <w:rPr>
                <w:rFonts w:hint="eastAsia"/>
                <w:szCs w:val="24"/>
              </w:rPr>
              <w:t>莱蒽</w:t>
            </w:r>
            <w:proofErr w:type="gramEnd"/>
            <w:r>
              <w:rPr>
                <w:rFonts w:hint="eastAsia"/>
                <w:szCs w:val="24"/>
              </w:rPr>
              <w:t>特股份有限公司</w:t>
            </w:r>
            <w:r w:rsidR="008C4F0A">
              <w:rPr>
                <w:rFonts w:hint="eastAsia"/>
                <w:szCs w:val="24"/>
              </w:rPr>
              <w:t>萧山办公中心办公室</w:t>
            </w:r>
          </w:p>
        </w:tc>
      </w:tr>
      <w:tr w:rsidR="00DC5E46" w:rsidRPr="009F4679" w14:paraId="3765D790" w14:textId="77777777" w:rsidTr="00DA0E53">
        <w:trPr>
          <w:jc w:val="center"/>
        </w:trPr>
        <w:tc>
          <w:tcPr>
            <w:tcW w:w="1384" w:type="dxa"/>
            <w:vAlign w:val="center"/>
          </w:tcPr>
          <w:p w14:paraId="0BE2A0E8" w14:textId="023B749A" w:rsidR="009F4679" w:rsidRPr="009F4679" w:rsidRDefault="00DC5E46" w:rsidP="004C05F0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DC5E46" w:rsidRPr="009F4679" w:rsidRDefault="009F4679" w:rsidP="004C05F0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7138" w:type="dxa"/>
            <w:vAlign w:val="center"/>
          </w:tcPr>
          <w:p w14:paraId="67289359" w14:textId="15AEC772" w:rsidR="00EC0A7E" w:rsidRDefault="00EC0A7E" w:rsidP="00831E7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董事兼董事会秘书：王振炎</w:t>
            </w:r>
          </w:p>
          <w:p w14:paraId="054EB441" w14:textId="59E22C88" w:rsidR="008C4F0A" w:rsidRPr="009F4679" w:rsidRDefault="000C481D" w:rsidP="00831E7D">
            <w:pPr>
              <w:rPr>
                <w:szCs w:val="24"/>
              </w:rPr>
            </w:pPr>
            <w:r w:rsidRPr="000C481D">
              <w:rPr>
                <w:rFonts w:hint="eastAsia"/>
                <w:szCs w:val="24"/>
              </w:rPr>
              <w:t>公司管理层</w:t>
            </w:r>
            <w:r w:rsidR="00CE4003" w:rsidRPr="000C481D">
              <w:rPr>
                <w:rFonts w:hint="eastAsia"/>
                <w:szCs w:val="24"/>
              </w:rPr>
              <w:t>：</w:t>
            </w:r>
            <w:proofErr w:type="gramStart"/>
            <w:r w:rsidR="00CE4003" w:rsidRPr="000C481D">
              <w:rPr>
                <w:rFonts w:hint="eastAsia"/>
                <w:szCs w:val="24"/>
              </w:rPr>
              <w:t>笪良宽</w:t>
            </w:r>
            <w:proofErr w:type="gramEnd"/>
          </w:p>
        </w:tc>
      </w:tr>
      <w:tr w:rsidR="00DC5E46" w:rsidRPr="009F4679" w14:paraId="1C6FB3BE" w14:textId="77777777" w:rsidTr="00DA0E53">
        <w:trPr>
          <w:jc w:val="center"/>
        </w:trPr>
        <w:tc>
          <w:tcPr>
            <w:tcW w:w="1384" w:type="dxa"/>
            <w:vAlign w:val="center"/>
          </w:tcPr>
          <w:p w14:paraId="590B80C2" w14:textId="3890A50C" w:rsidR="00DC5E46" w:rsidRPr="009F4679" w:rsidRDefault="00DC5E46" w:rsidP="004C05F0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7138" w:type="dxa"/>
            <w:vAlign w:val="center"/>
          </w:tcPr>
          <w:p w14:paraId="5FE355D4" w14:textId="568D545A" w:rsidR="008D1F16" w:rsidRPr="008D1F16" w:rsidRDefault="008D1F16" w:rsidP="006A6F9B">
            <w:pPr>
              <w:jc w:val="left"/>
              <w:rPr>
                <w:b/>
                <w:bCs/>
                <w:szCs w:val="24"/>
              </w:rPr>
            </w:pPr>
            <w:r w:rsidRPr="008D1F16">
              <w:rPr>
                <w:rFonts w:hint="eastAsia"/>
                <w:b/>
                <w:bCs/>
                <w:szCs w:val="24"/>
              </w:rPr>
              <w:t>说明：对于已发布的重复问题，本表不再重复记录。</w:t>
            </w:r>
          </w:p>
          <w:p w14:paraId="59E86679" w14:textId="77777777" w:rsidR="008D1F16" w:rsidRDefault="008D1F16" w:rsidP="006A6F9B">
            <w:pPr>
              <w:jc w:val="left"/>
              <w:rPr>
                <w:szCs w:val="24"/>
              </w:rPr>
            </w:pPr>
          </w:p>
          <w:p w14:paraId="542C3288" w14:textId="509B6E3D" w:rsidR="008D1F16" w:rsidRPr="008D1F16" w:rsidRDefault="008D1F16" w:rsidP="006A6F9B">
            <w:pPr>
              <w:jc w:val="left"/>
              <w:rPr>
                <w:b/>
                <w:bCs/>
                <w:szCs w:val="24"/>
              </w:rPr>
            </w:pPr>
            <w:r w:rsidRPr="008D1F16">
              <w:rPr>
                <w:rFonts w:hint="eastAsia"/>
                <w:b/>
                <w:bCs/>
                <w:szCs w:val="24"/>
              </w:rPr>
              <w:t>一、</w:t>
            </w:r>
            <w:r w:rsidR="000C481D">
              <w:rPr>
                <w:rFonts w:hint="eastAsia"/>
                <w:b/>
                <w:bCs/>
                <w:szCs w:val="24"/>
              </w:rPr>
              <w:t>公司近期情况</w:t>
            </w:r>
          </w:p>
          <w:p w14:paraId="079CEEEC" w14:textId="75E0F233" w:rsidR="00DA0E53" w:rsidRDefault="00DA0E53" w:rsidP="00E126AD">
            <w:pPr>
              <w:spacing w:line="276" w:lineRule="auto"/>
              <w:ind w:firstLineChars="200" w:firstLine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公司近期拟</w:t>
            </w:r>
            <w:proofErr w:type="gramStart"/>
            <w:r>
              <w:rPr>
                <w:rFonts w:hint="eastAsia"/>
                <w:szCs w:val="24"/>
              </w:rPr>
              <w:t>与</w:t>
            </w:r>
            <w:bookmarkStart w:id="1" w:name="_Hlk215559953"/>
            <w:r w:rsidRPr="00E126AD">
              <w:rPr>
                <w:rFonts w:hint="eastAsia"/>
                <w:szCs w:val="24"/>
              </w:rPr>
              <w:t>钛深科技</w:t>
            </w:r>
            <w:proofErr w:type="gramEnd"/>
            <w:r w:rsidRPr="00E126AD">
              <w:rPr>
                <w:rFonts w:hint="eastAsia"/>
                <w:szCs w:val="24"/>
              </w:rPr>
              <w:t>（深圳）有限公司</w:t>
            </w:r>
            <w:bookmarkEnd w:id="1"/>
            <w:r w:rsidRPr="00E126AD">
              <w:rPr>
                <w:rFonts w:hint="eastAsia"/>
                <w:szCs w:val="24"/>
              </w:rPr>
              <w:t>（以下简称“钛深科技”）、</w:t>
            </w:r>
            <w:r w:rsidR="000C481D">
              <w:rPr>
                <w:rFonts w:hint="eastAsia"/>
                <w:szCs w:val="24"/>
              </w:rPr>
              <w:t>关联方</w:t>
            </w:r>
            <w:proofErr w:type="gramStart"/>
            <w:r w:rsidRPr="00E126AD">
              <w:rPr>
                <w:rFonts w:hint="eastAsia"/>
                <w:szCs w:val="24"/>
              </w:rPr>
              <w:t>杭州元甲投资</w:t>
            </w:r>
            <w:proofErr w:type="gramEnd"/>
            <w:r w:rsidRPr="00E126AD">
              <w:rPr>
                <w:rFonts w:hint="eastAsia"/>
                <w:szCs w:val="24"/>
              </w:rPr>
              <w:t>发展合伙企业（有限合伙）共同投资设立双曲线智能（杭州）有限公司（以下简称“双曲线智能公司”），</w:t>
            </w:r>
            <w:r w:rsidRPr="00DA0E53">
              <w:rPr>
                <w:rFonts w:hint="eastAsia"/>
                <w:szCs w:val="24"/>
              </w:rPr>
              <w:t>双曲线智能公司的认缴出资总额为人民币</w:t>
            </w:r>
            <w:r w:rsidRPr="00DA0E53">
              <w:rPr>
                <w:rFonts w:hint="eastAsia"/>
                <w:szCs w:val="24"/>
              </w:rPr>
              <w:t>1,000</w:t>
            </w:r>
            <w:r w:rsidRPr="00DA0E53">
              <w:rPr>
                <w:rFonts w:hint="eastAsia"/>
                <w:szCs w:val="24"/>
              </w:rPr>
              <w:t>万元，其中公司拟使用自有资金认缴出资人民币</w:t>
            </w:r>
            <w:r w:rsidRPr="00DA0E53">
              <w:rPr>
                <w:rFonts w:hint="eastAsia"/>
                <w:szCs w:val="24"/>
              </w:rPr>
              <w:t>300</w:t>
            </w:r>
            <w:r w:rsidRPr="00DA0E53">
              <w:rPr>
                <w:rFonts w:hint="eastAsia"/>
                <w:szCs w:val="24"/>
              </w:rPr>
              <w:t>万元，占双曲线智能公司认缴出资比例的</w:t>
            </w:r>
            <w:r w:rsidRPr="00DA0E53">
              <w:rPr>
                <w:rFonts w:hint="eastAsia"/>
                <w:szCs w:val="24"/>
              </w:rPr>
              <w:t>30%</w:t>
            </w:r>
            <w:r w:rsidRPr="00DA0E53">
              <w:rPr>
                <w:rFonts w:hint="eastAsia"/>
                <w:szCs w:val="24"/>
              </w:rPr>
              <w:t>。</w:t>
            </w:r>
          </w:p>
          <w:p w14:paraId="37D1227D" w14:textId="77777777" w:rsidR="00DA0E53" w:rsidRPr="00DA0E53" w:rsidRDefault="00DA0E53" w:rsidP="00DA0E53">
            <w:pPr>
              <w:ind w:firstLineChars="200" w:firstLine="480"/>
              <w:jc w:val="left"/>
              <w:rPr>
                <w:szCs w:val="24"/>
              </w:rPr>
            </w:pPr>
          </w:p>
          <w:p w14:paraId="488BD0CC" w14:textId="77777777" w:rsidR="00497223" w:rsidRPr="008D1F16" w:rsidRDefault="00DD6004" w:rsidP="006A6F9B">
            <w:pPr>
              <w:jc w:val="left"/>
              <w:rPr>
                <w:b/>
                <w:bCs/>
                <w:szCs w:val="24"/>
              </w:rPr>
            </w:pPr>
            <w:r w:rsidRPr="008D1F16">
              <w:rPr>
                <w:rFonts w:hint="eastAsia"/>
                <w:b/>
                <w:bCs/>
                <w:szCs w:val="24"/>
              </w:rPr>
              <w:t>二：</w:t>
            </w:r>
            <w:r w:rsidRPr="008D1F16">
              <w:rPr>
                <w:b/>
                <w:bCs/>
                <w:szCs w:val="24"/>
              </w:rPr>
              <w:t>提问与交流</w:t>
            </w:r>
          </w:p>
          <w:p w14:paraId="4D3D47C6" w14:textId="1E3F0C39" w:rsidR="00DD6004" w:rsidRPr="00634B6E" w:rsidRDefault="00634B6E" w:rsidP="006A6F9B">
            <w:pPr>
              <w:jc w:val="left"/>
              <w:rPr>
                <w:b/>
                <w:bCs/>
                <w:szCs w:val="24"/>
              </w:rPr>
            </w:pPr>
            <w:r w:rsidRPr="00634B6E">
              <w:rPr>
                <w:rFonts w:hint="eastAsia"/>
                <w:b/>
                <w:bCs/>
                <w:szCs w:val="24"/>
              </w:rPr>
              <w:t>1</w:t>
            </w:r>
            <w:r w:rsidRPr="00634B6E">
              <w:rPr>
                <w:rFonts w:hint="eastAsia"/>
                <w:b/>
                <w:bCs/>
                <w:szCs w:val="24"/>
              </w:rPr>
              <w:t>、</w:t>
            </w:r>
            <w:r w:rsidR="00DA0E53" w:rsidRPr="00DA0E53">
              <w:rPr>
                <w:rFonts w:hint="eastAsia"/>
                <w:b/>
                <w:bCs/>
                <w:szCs w:val="24"/>
              </w:rPr>
              <w:t>此次合资公司引入</w:t>
            </w:r>
            <w:proofErr w:type="gramStart"/>
            <w:r w:rsidR="00DA0E53" w:rsidRPr="00DA0E53">
              <w:rPr>
                <w:rFonts w:hint="eastAsia"/>
                <w:b/>
                <w:bCs/>
                <w:szCs w:val="24"/>
              </w:rPr>
              <w:t>钛深团队</w:t>
            </w:r>
            <w:proofErr w:type="gramEnd"/>
            <w:r w:rsidR="00DA0E53" w:rsidRPr="00DA0E53">
              <w:rPr>
                <w:rFonts w:hint="eastAsia"/>
                <w:b/>
                <w:bCs/>
                <w:szCs w:val="24"/>
              </w:rPr>
              <w:t>的背景情况介绍？</w:t>
            </w:r>
          </w:p>
          <w:p w14:paraId="57E98E1E" w14:textId="7B88DC1D" w:rsidR="00634B6E" w:rsidRPr="00E126AD" w:rsidRDefault="00634B6E" w:rsidP="000C481D">
            <w:pPr>
              <w:spacing w:line="276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答</w:t>
            </w:r>
            <w:r>
              <w:rPr>
                <w:rFonts w:hint="eastAsia"/>
                <w:szCs w:val="24"/>
              </w:rPr>
              <w:t>:</w:t>
            </w:r>
            <w:r w:rsidR="00C73F7D" w:rsidRPr="00E126AD">
              <w:rPr>
                <w:rFonts w:hint="eastAsia"/>
                <w:szCs w:val="24"/>
              </w:rPr>
              <w:t xml:space="preserve"> </w:t>
            </w:r>
            <w:proofErr w:type="gramStart"/>
            <w:r w:rsidR="00DA0E53" w:rsidRPr="00E126AD">
              <w:rPr>
                <w:rFonts w:hint="eastAsia"/>
                <w:szCs w:val="24"/>
              </w:rPr>
              <w:t>钛深科技</w:t>
            </w:r>
            <w:proofErr w:type="gramEnd"/>
            <w:r w:rsidR="00DA0E53" w:rsidRPr="00E126AD">
              <w:rPr>
                <w:rFonts w:hint="eastAsia"/>
                <w:szCs w:val="24"/>
              </w:rPr>
              <w:t>是一家专注于柔性触觉传感芯片及触觉</w:t>
            </w:r>
            <w:r w:rsidR="00DA0E53" w:rsidRPr="00E126AD">
              <w:rPr>
                <w:rFonts w:hint="eastAsia"/>
                <w:szCs w:val="24"/>
              </w:rPr>
              <w:t>AI</w:t>
            </w:r>
            <w:r w:rsidR="00DA0E53" w:rsidRPr="00E126AD">
              <w:rPr>
                <w:rFonts w:hint="eastAsia"/>
                <w:szCs w:val="24"/>
              </w:rPr>
              <w:t>解决方案的国家高新技术企业，致力于为新能源、消费电子等领域提供完整解决方案。</w:t>
            </w:r>
          </w:p>
          <w:p w14:paraId="0A4A1962" w14:textId="69A304DF" w:rsidR="00752769" w:rsidRDefault="00342864" w:rsidP="000C481D">
            <w:pPr>
              <w:spacing w:line="276" w:lineRule="auto"/>
              <w:ind w:firstLineChars="200" w:firstLine="480"/>
              <w:rPr>
                <w:szCs w:val="24"/>
              </w:rPr>
            </w:pPr>
            <w:proofErr w:type="gramStart"/>
            <w:r w:rsidRPr="00342864">
              <w:rPr>
                <w:rFonts w:hint="eastAsia"/>
                <w:szCs w:val="24"/>
              </w:rPr>
              <w:t>钛深科技</w:t>
            </w:r>
            <w:proofErr w:type="gramEnd"/>
            <w:r w:rsidRPr="00342864">
              <w:rPr>
                <w:rFonts w:hint="eastAsia"/>
                <w:szCs w:val="24"/>
              </w:rPr>
              <w:t>拥有领先的第四代柔性触觉传感技术（</w:t>
            </w:r>
            <w:proofErr w:type="gramStart"/>
            <w:r w:rsidRPr="00342864">
              <w:rPr>
                <w:rFonts w:hint="eastAsia"/>
                <w:szCs w:val="24"/>
              </w:rPr>
              <w:t>离电触觉</w:t>
            </w:r>
            <w:proofErr w:type="gramEnd"/>
            <w:r w:rsidRPr="00342864">
              <w:rPr>
                <w:rFonts w:hint="eastAsia"/>
                <w:szCs w:val="24"/>
              </w:rPr>
              <w:t>传感技术），该技术由首席科学家潘挺睿教授首创，具有全柔性、</w:t>
            </w:r>
            <w:r w:rsidRPr="00342864">
              <w:rPr>
                <w:rFonts w:hint="eastAsia"/>
                <w:szCs w:val="24"/>
              </w:rPr>
              <w:t>100%</w:t>
            </w:r>
            <w:r w:rsidRPr="00342864">
              <w:rPr>
                <w:rFonts w:hint="eastAsia"/>
                <w:szCs w:val="24"/>
              </w:rPr>
              <w:lastRenderedPageBreak/>
              <w:t>透明、高灵敏度、低成本等优势，成本较传统方案降低高达</w:t>
            </w:r>
            <w:r w:rsidRPr="00342864">
              <w:rPr>
                <w:rFonts w:hint="eastAsia"/>
                <w:szCs w:val="24"/>
              </w:rPr>
              <w:t>90%</w:t>
            </w:r>
            <w:r w:rsidRPr="00342864">
              <w:rPr>
                <w:rFonts w:hint="eastAsia"/>
                <w:szCs w:val="24"/>
              </w:rPr>
              <w:t>。</w:t>
            </w:r>
          </w:p>
          <w:p w14:paraId="214E0620" w14:textId="77777777" w:rsidR="00342864" w:rsidRDefault="00342864" w:rsidP="00342864">
            <w:pPr>
              <w:ind w:firstLineChars="200" w:firstLine="480"/>
              <w:jc w:val="left"/>
              <w:rPr>
                <w:szCs w:val="24"/>
              </w:rPr>
            </w:pPr>
          </w:p>
          <w:p w14:paraId="0E36693D" w14:textId="47194AF4" w:rsidR="00342864" w:rsidRPr="00634B6E" w:rsidRDefault="00342864" w:rsidP="00342864">
            <w:pPr>
              <w:jc w:val="lef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2</w:t>
            </w:r>
            <w:r w:rsidRPr="00634B6E">
              <w:rPr>
                <w:rFonts w:hint="eastAsia"/>
                <w:b/>
                <w:bCs/>
                <w:szCs w:val="24"/>
              </w:rPr>
              <w:t>、</w:t>
            </w:r>
            <w:r w:rsidRPr="00342864">
              <w:rPr>
                <w:rFonts w:hint="eastAsia"/>
                <w:b/>
                <w:bCs/>
                <w:szCs w:val="24"/>
              </w:rPr>
              <w:t>公司在此前</w:t>
            </w:r>
            <w:proofErr w:type="gramStart"/>
            <w:r w:rsidRPr="00342864">
              <w:rPr>
                <w:rFonts w:hint="eastAsia"/>
                <w:b/>
                <w:bCs/>
                <w:szCs w:val="24"/>
              </w:rPr>
              <w:t>对钛深</w:t>
            </w:r>
            <w:proofErr w:type="gramEnd"/>
            <w:r w:rsidRPr="00342864">
              <w:rPr>
                <w:rFonts w:hint="eastAsia"/>
                <w:b/>
                <w:bCs/>
                <w:szCs w:val="24"/>
              </w:rPr>
              <w:t>科技已投资</w:t>
            </w:r>
            <w:r w:rsidRPr="00342864">
              <w:rPr>
                <w:rFonts w:hint="eastAsia"/>
                <w:b/>
                <w:bCs/>
                <w:szCs w:val="24"/>
              </w:rPr>
              <w:t>2500</w:t>
            </w:r>
            <w:r w:rsidRPr="00342864">
              <w:rPr>
                <w:rFonts w:hint="eastAsia"/>
                <w:b/>
                <w:bCs/>
                <w:szCs w:val="24"/>
              </w:rPr>
              <w:t>万元背景下，本次又共同出资设立“双曲线智能公司”，主要是基于什么样的考虑？</w:t>
            </w:r>
          </w:p>
          <w:p w14:paraId="3DC5E060" w14:textId="77777777" w:rsidR="00342864" w:rsidRDefault="00342864" w:rsidP="000C481D">
            <w:pPr>
              <w:spacing w:line="276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答</w:t>
            </w:r>
            <w:r>
              <w:rPr>
                <w:rFonts w:hint="eastAsia"/>
                <w:szCs w:val="24"/>
              </w:rPr>
              <w:t>:</w:t>
            </w:r>
            <w:r w:rsidRPr="00342864">
              <w:rPr>
                <w:rFonts w:hint="eastAsia"/>
                <w:szCs w:val="24"/>
              </w:rPr>
              <w:t>此前公司出资</w:t>
            </w:r>
            <w:r w:rsidRPr="00342864">
              <w:rPr>
                <w:rFonts w:hint="eastAsia"/>
                <w:szCs w:val="24"/>
              </w:rPr>
              <w:t>2500</w:t>
            </w:r>
            <w:r w:rsidRPr="00342864">
              <w:rPr>
                <w:rFonts w:hint="eastAsia"/>
                <w:szCs w:val="24"/>
              </w:rPr>
              <w:t>万元</w:t>
            </w:r>
            <w:proofErr w:type="gramStart"/>
            <w:r w:rsidRPr="00342864">
              <w:rPr>
                <w:rFonts w:hint="eastAsia"/>
                <w:szCs w:val="24"/>
              </w:rPr>
              <w:t>参股</w:t>
            </w:r>
            <w:r>
              <w:rPr>
                <w:rFonts w:hint="eastAsia"/>
                <w:szCs w:val="24"/>
              </w:rPr>
              <w:t>钛深科技</w:t>
            </w:r>
            <w:proofErr w:type="gramEnd"/>
            <w:r w:rsidRPr="00342864">
              <w:rPr>
                <w:rFonts w:hint="eastAsia"/>
                <w:szCs w:val="24"/>
              </w:rPr>
              <w:t>，持股比例为</w:t>
            </w:r>
            <w:r w:rsidRPr="00342864">
              <w:rPr>
                <w:rFonts w:hint="eastAsia"/>
                <w:szCs w:val="24"/>
              </w:rPr>
              <w:t>6.1106%</w:t>
            </w:r>
            <w:r>
              <w:rPr>
                <w:rFonts w:hint="eastAsia"/>
                <w:szCs w:val="24"/>
              </w:rPr>
              <w:t>，</w:t>
            </w:r>
            <w:r w:rsidRPr="00342864">
              <w:rPr>
                <w:rFonts w:hint="eastAsia"/>
                <w:szCs w:val="24"/>
              </w:rPr>
              <w:t>成立“双曲线智能公司”</w:t>
            </w:r>
            <w:r>
              <w:rPr>
                <w:rFonts w:hint="eastAsia"/>
                <w:szCs w:val="24"/>
              </w:rPr>
              <w:t>主要</w:t>
            </w:r>
            <w:r w:rsidRPr="00342864">
              <w:rPr>
                <w:rFonts w:hint="eastAsia"/>
                <w:szCs w:val="24"/>
              </w:rPr>
              <w:t>基于</w:t>
            </w:r>
            <w:r>
              <w:rPr>
                <w:rFonts w:hint="eastAsia"/>
                <w:szCs w:val="24"/>
              </w:rPr>
              <w:t>以下</w:t>
            </w:r>
            <w:proofErr w:type="gramStart"/>
            <w:r>
              <w:rPr>
                <w:rFonts w:hint="eastAsia"/>
                <w:szCs w:val="24"/>
              </w:rPr>
              <w:t>考量</w:t>
            </w:r>
            <w:proofErr w:type="gramEnd"/>
            <w:r>
              <w:rPr>
                <w:rFonts w:hint="eastAsia"/>
                <w:szCs w:val="24"/>
              </w:rPr>
              <w:t>：</w:t>
            </w:r>
          </w:p>
          <w:p w14:paraId="5814F5EA" w14:textId="29E155DD" w:rsidR="00342864" w:rsidRDefault="00342864" w:rsidP="000C481D">
            <w:pPr>
              <w:spacing w:line="276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）开辟新增长曲线</w:t>
            </w:r>
            <w:r w:rsidRPr="00342864">
              <w:rPr>
                <w:rFonts w:hint="eastAsia"/>
                <w:szCs w:val="24"/>
              </w:rPr>
              <w:t>：公司拥有深厚的纺织行业客户资源，</w:t>
            </w:r>
            <w:proofErr w:type="gramStart"/>
            <w:r w:rsidRPr="00342864">
              <w:rPr>
                <w:rFonts w:hint="eastAsia"/>
                <w:szCs w:val="24"/>
              </w:rPr>
              <w:t>而钛深科技</w:t>
            </w:r>
            <w:proofErr w:type="gramEnd"/>
            <w:r w:rsidRPr="00342864">
              <w:rPr>
                <w:rFonts w:hint="eastAsia"/>
                <w:szCs w:val="24"/>
              </w:rPr>
              <w:t>的柔性传感器技术可集成于纺织品中，创造智能感知新</w:t>
            </w:r>
            <w:r>
              <w:rPr>
                <w:rFonts w:hint="eastAsia"/>
                <w:szCs w:val="24"/>
              </w:rPr>
              <w:t>材料，可应用于运动健康、户外装备等领域。</w:t>
            </w:r>
          </w:p>
          <w:p w14:paraId="2EC3386C" w14:textId="6FFDC826" w:rsidR="00342864" w:rsidRPr="00342864" w:rsidRDefault="00342864" w:rsidP="000C481D">
            <w:pPr>
              <w:spacing w:line="276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）</w:t>
            </w:r>
            <w:r w:rsidRPr="00342864">
              <w:rPr>
                <w:rFonts w:hint="eastAsia"/>
                <w:szCs w:val="24"/>
              </w:rPr>
              <w:t>加速商业落地：</w:t>
            </w:r>
            <w:proofErr w:type="gramStart"/>
            <w:r w:rsidRPr="00342864">
              <w:rPr>
                <w:rFonts w:hint="eastAsia"/>
                <w:szCs w:val="24"/>
              </w:rPr>
              <w:t>钛深</w:t>
            </w:r>
            <w:r>
              <w:rPr>
                <w:rFonts w:hint="eastAsia"/>
                <w:szCs w:val="24"/>
              </w:rPr>
              <w:t>科技</w:t>
            </w:r>
            <w:proofErr w:type="gramEnd"/>
            <w:r w:rsidRPr="00342864">
              <w:rPr>
                <w:rFonts w:hint="eastAsia"/>
                <w:szCs w:val="24"/>
              </w:rPr>
              <w:t>其传感器成本相较传统方案降低高达</w:t>
            </w:r>
            <w:r w:rsidRPr="00342864">
              <w:rPr>
                <w:rFonts w:hint="eastAsia"/>
                <w:szCs w:val="24"/>
              </w:rPr>
              <w:t>90%</w:t>
            </w:r>
            <w:r w:rsidRPr="00342864">
              <w:rPr>
                <w:rFonts w:hint="eastAsia"/>
                <w:szCs w:val="24"/>
              </w:rPr>
              <w:t>，打破了“高性能必然高成本”的魔咒，为大规模商业化应用扫清了最大障碍。</w:t>
            </w:r>
          </w:p>
          <w:p w14:paraId="44CFB276" w14:textId="2515E708" w:rsidR="00C3219E" w:rsidRDefault="00D25B93" w:rsidP="000C481D">
            <w:pPr>
              <w:spacing w:line="276" w:lineRule="auto"/>
              <w:ind w:firstLineChars="200" w:firstLine="480"/>
              <w:rPr>
                <w:szCs w:val="24"/>
              </w:rPr>
            </w:pPr>
            <w:proofErr w:type="gramStart"/>
            <w:r w:rsidRPr="00D25B93">
              <w:rPr>
                <w:rFonts w:hint="eastAsia"/>
                <w:szCs w:val="24"/>
              </w:rPr>
              <w:t>钛深科技</w:t>
            </w:r>
            <w:proofErr w:type="gramEnd"/>
            <w:r w:rsidRPr="00D25B93">
              <w:rPr>
                <w:rFonts w:hint="eastAsia"/>
                <w:szCs w:val="24"/>
              </w:rPr>
              <w:t>在上述两个领域已经沉淀了相当的客户基础，合资公司的成立可以加快订单和业务的落地。</w:t>
            </w:r>
            <w:r w:rsidR="00342864" w:rsidRPr="00342864">
              <w:rPr>
                <w:rFonts w:hint="eastAsia"/>
                <w:szCs w:val="24"/>
              </w:rPr>
              <w:t>待条件成熟后，公司会披露合资公司相关的经营计划、业务情况，以及上市公司的资本投入计划。</w:t>
            </w:r>
          </w:p>
          <w:p w14:paraId="16C4F3BE" w14:textId="77777777" w:rsidR="000449AE" w:rsidRPr="00342864" w:rsidRDefault="000449AE" w:rsidP="00C3219E">
            <w:pPr>
              <w:ind w:firstLineChars="200" w:firstLine="482"/>
              <w:jc w:val="left"/>
              <w:rPr>
                <w:b/>
                <w:bCs/>
                <w:szCs w:val="24"/>
              </w:rPr>
            </w:pPr>
          </w:p>
          <w:p w14:paraId="7B00527F" w14:textId="37EF7DC3" w:rsidR="0014349B" w:rsidRPr="0014349B" w:rsidRDefault="0014349B" w:rsidP="0014349B">
            <w:pPr>
              <w:jc w:val="lef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3</w:t>
            </w:r>
            <w:r w:rsidRPr="00634B6E">
              <w:rPr>
                <w:rFonts w:hint="eastAsia"/>
                <w:b/>
                <w:bCs/>
                <w:szCs w:val="24"/>
              </w:rPr>
              <w:t>、</w:t>
            </w:r>
            <w:r w:rsidRPr="0014349B">
              <w:rPr>
                <w:rFonts w:hint="eastAsia"/>
                <w:b/>
                <w:bCs/>
                <w:szCs w:val="24"/>
              </w:rPr>
              <w:t>有评论说，公司仅出资</w:t>
            </w:r>
            <w:r w:rsidRPr="0014349B">
              <w:rPr>
                <w:rFonts w:hint="eastAsia"/>
                <w:b/>
                <w:bCs/>
                <w:szCs w:val="24"/>
              </w:rPr>
              <w:t>300</w:t>
            </w:r>
            <w:r w:rsidRPr="0014349B">
              <w:rPr>
                <w:rFonts w:hint="eastAsia"/>
                <w:b/>
                <w:bCs/>
                <w:szCs w:val="24"/>
              </w:rPr>
              <w:t>万元，其实就是为了</w:t>
            </w:r>
            <w:proofErr w:type="gramStart"/>
            <w:r w:rsidRPr="0014349B">
              <w:rPr>
                <w:rFonts w:hint="eastAsia"/>
                <w:b/>
                <w:bCs/>
                <w:szCs w:val="24"/>
              </w:rPr>
              <w:t>蹭</w:t>
            </w:r>
            <w:proofErr w:type="gramEnd"/>
            <w:r w:rsidRPr="0014349B">
              <w:rPr>
                <w:rFonts w:hint="eastAsia"/>
                <w:b/>
                <w:bCs/>
                <w:szCs w:val="24"/>
              </w:rPr>
              <w:t>概念，炒高公司市值？</w:t>
            </w:r>
          </w:p>
          <w:p w14:paraId="475F11EE" w14:textId="4D585B5F" w:rsidR="00DA0E53" w:rsidRPr="00E126AD" w:rsidRDefault="0014349B" w:rsidP="00E126AD">
            <w:pPr>
              <w:spacing w:line="276" w:lineRule="auto"/>
              <w:ind w:firstLineChars="200" w:firstLine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</w:t>
            </w:r>
            <w:r>
              <w:rPr>
                <w:rFonts w:hint="eastAsia"/>
                <w:szCs w:val="24"/>
              </w:rPr>
              <w:t>:</w:t>
            </w:r>
            <w:r w:rsidRPr="0014349B">
              <w:rPr>
                <w:szCs w:val="24"/>
              </w:rPr>
              <w:t>面对染料行业的周期性挑战，公司已明确将拓展第二增长曲线作为核心战略。此前通过产业基金进行前沿布局，本次合作正是该战略的精准落地</w:t>
            </w:r>
            <w:r>
              <w:rPr>
                <w:rFonts w:hint="eastAsia"/>
                <w:szCs w:val="24"/>
              </w:rPr>
              <w:t>。</w:t>
            </w:r>
            <w:r w:rsidR="000449AE">
              <w:rPr>
                <w:rFonts w:hint="eastAsia"/>
                <w:szCs w:val="24"/>
              </w:rPr>
              <w:t>公司在材料领域有多年合成经验</w:t>
            </w:r>
            <w:r w:rsidRPr="0014349B">
              <w:rPr>
                <w:szCs w:val="24"/>
              </w:rPr>
              <w:t>，</w:t>
            </w:r>
            <w:r w:rsidR="000449AE">
              <w:rPr>
                <w:rFonts w:hint="eastAsia"/>
                <w:szCs w:val="24"/>
              </w:rPr>
              <w:t>可以</w:t>
            </w:r>
            <w:proofErr w:type="gramStart"/>
            <w:r w:rsidR="000449AE">
              <w:rPr>
                <w:rFonts w:hint="eastAsia"/>
                <w:szCs w:val="24"/>
              </w:rPr>
              <w:t>和钛深科技</w:t>
            </w:r>
            <w:proofErr w:type="gramEnd"/>
            <w:r w:rsidR="000449AE">
              <w:rPr>
                <w:rFonts w:hint="eastAsia"/>
                <w:szCs w:val="24"/>
              </w:rPr>
              <w:t>在一些前沿领域联合研发的独特柔性传感技术结合</w:t>
            </w:r>
            <w:r w:rsidRPr="0014349B">
              <w:rPr>
                <w:szCs w:val="24"/>
              </w:rPr>
              <w:t>，共同开拓机器人触觉感知等新兴市场。本次出资设立合资公司，</w:t>
            </w:r>
            <w:r w:rsidR="000449AE" w:rsidRPr="000449AE">
              <w:rPr>
                <w:rFonts w:hint="eastAsia"/>
                <w:szCs w:val="24"/>
              </w:rPr>
              <w:t>目的是共同打造一个“触觉</w:t>
            </w:r>
            <w:r w:rsidR="000449AE" w:rsidRPr="000449AE">
              <w:rPr>
                <w:rFonts w:hint="eastAsia"/>
                <w:szCs w:val="24"/>
              </w:rPr>
              <w:t>AI</w:t>
            </w:r>
            <w:r w:rsidR="000449AE" w:rsidRPr="000449AE">
              <w:rPr>
                <w:rFonts w:hint="eastAsia"/>
                <w:szCs w:val="24"/>
              </w:rPr>
              <w:t>”生态核心技术平台</w:t>
            </w:r>
            <w:r w:rsidR="000449AE">
              <w:rPr>
                <w:rFonts w:hint="eastAsia"/>
                <w:szCs w:val="24"/>
              </w:rPr>
              <w:t>，</w:t>
            </w:r>
            <w:r w:rsidR="000449AE" w:rsidRPr="0014349B">
              <w:rPr>
                <w:szCs w:val="24"/>
              </w:rPr>
              <w:t>是基于公司清晰的战略规划与产业布局</w:t>
            </w:r>
            <w:r w:rsidR="000449AE">
              <w:rPr>
                <w:rFonts w:hint="eastAsia"/>
                <w:szCs w:val="24"/>
              </w:rPr>
              <w:t>，</w:t>
            </w:r>
            <w:r w:rsidR="000449AE" w:rsidRPr="000449AE">
              <w:rPr>
                <w:szCs w:val="24"/>
              </w:rPr>
              <w:t>绝非短期市场行为。</w:t>
            </w:r>
          </w:p>
          <w:p w14:paraId="548176D5" w14:textId="77777777" w:rsidR="000C4854" w:rsidRDefault="000C4854" w:rsidP="00DA0E53">
            <w:pPr>
              <w:ind w:firstLineChars="200" w:firstLine="480"/>
              <w:jc w:val="left"/>
              <w:rPr>
                <w:szCs w:val="24"/>
              </w:rPr>
            </w:pPr>
          </w:p>
          <w:p w14:paraId="06DB3B51" w14:textId="77777777" w:rsidR="000449AE" w:rsidRPr="000449AE" w:rsidRDefault="000449AE" w:rsidP="000449AE">
            <w:pPr>
              <w:jc w:val="left"/>
              <w:rPr>
                <w:b/>
                <w:bCs/>
                <w:szCs w:val="24"/>
              </w:rPr>
            </w:pPr>
            <w:r w:rsidRPr="000449AE">
              <w:rPr>
                <w:rFonts w:hint="eastAsia"/>
                <w:b/>
                <w:bCs/>
                <w:szCs w:val="24"/>
              </w:rPr>
              <w:t>4</w:t>
            </w:r>
            <w:r w:rsidRPr="000449AE">
              <w:rPr>
                <w:rFonts w:hint="eastAsia"/>
                <w:b/>
                <w:bCs/>
                <w:szCs w:val="24"/>
              </w:rPr>
              <w:t>、本次公司以自有资金出资</w:t>
            </w:r>
            <w:r w:rsidRPr="000449AE">
              <w:rPr>
                <w:rFonts w:hint="eastAsia"/>
                <w:b/>
                <w:bCs/>
                <w:szCs w:val="24"/>
              </w:rPr>
              <w:t>300</w:t>
            </w:r>
            <w:r w:rsidRPr="000449AE">
              <w:rPr>
                <w:rFonts w:hint="eastAsia"/>
                <w:b/>
                <w:bCs/>
                <w:szCs w:val="24"/>
              </w:rPr>
              <w:t>万元是否代表最后实际的投资？公司后续对双曲线智能公司是否有进一步增加投资的计划？</w:t>
            </w:r>
          </w:p>
          <w:p w14:paraId="44A756E1" w14:textId="77777777" w:rsidR="000449AE" w:rsidRDefault="000449AE" w:rsidP="000C481D">
            <w:pPr>
              <w:spacing w:line="276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答</w:t>
            </w:r>
            <w:r>
              <w:rPr>
                <w:rFonts w:hint="eastAsia"/>
                <w:szCs w:val="24"/>
              </w:rPr>
              <w:t>:</w:t>
            </w:r>
            <w:r w:rsidRPr="00E126AD">
              <w:rPr>
                <w:szCs w:val="24"/>
              </w:rPr>
              <w:t xml:space="preserve"> </w:t>
            </w:r>
            <w:r w:rsidRPr="00E126AD">
              <w:rPr>
                <w:rFonts w:hint="eastAsia"/>
                <w:szCs w:val="24"/>
              </w:rPr>
              <w:t>针对这方面的信息，我们认为市场存在较大的误解。</w:t>
            </w:r>
            <w:r w:rsidRPr="000449AE">
              <w:rPr>
                <w:szCs w:val="24"/>
              </w:rPr>
              <w:t>本次以自有资金出资</w:t>
            </w:r>
            <w:r w:rsidRPr="000449AE">
              <w:rPr>
                <w:szCs w:val="24"/>
              </w:rPr>
              <w:t>300</w:t>
            </w:r>
            <w:r w:rsidRPr="000449AE">
              <w:rPr>
                <w:szCs w:val="24"/>
              </w:rPr>
              <w:t>万元仅为设立合资公司的初始投入，不能代表公司在该项目的最终投资规模。</w:t>
            </w:r>
            <w:r w:rsidRPr="000449AE">
              <w:rPr>
                <w:rFonts w:hint="eastAsia"/>
                <w:szCs w:val="24"/>
              </w:rPr>
              <w:t>通过</w:t>
            </w:r>
            <w:proofErr w:type="gramStart"/>
            <w:r w:rsidRPr="000449AE">
              <w:rPr>
                <w:rFonts w:hint="eastAsia"/>
                <w:szCs w:val="24"/>
              </w:rPr>
              <w:t>让钛深团队</w:t>
            </w:r>
            <w:proofErr w:type="gramEnd"/>
            <w:r w:rsidRPr="000449AE">
              <w:rPr>
                <w:rFonts w:hint="eastAsia"/>
                <w:szCs w:val="24"/>
              </w:rPr>
              <w:t>持有合资公司</w:t>
            </w:r>
            <w:r w:rsidRPr="000449AE">
              <w:rPr>
                <w:rFonts w:hint="eastAsia"/>
                <w:szCs w:val="24"/>
              </w:rPr>
              <w:t>40%</w:t>
            </w:r>
            <w:r w:rsidRPr="000449AE">
              <w:rPr>
                <w:rFonts w:hint="eastAsia"/>
                <w:szCs w:val="24"/>
              </w:rPr>
              <w:t>的股权主要是为了激发</w:t>
            </w:r>
            <w:proofErr w:type="gramStart"/>
            <w:r w:rsidRPr="000449AE">
              <w:rPr>
                <w:rFonts w:hint="eastAsia"/>
                <w:szCs w:val="24"/>
              </w:rPr>
              <w:t>钛深团队</w:t>
            </w:r>
            <w:proofErr w:type="gramEnd"/>
            <w:r w:rsidRPr="000449AE">
              <w:rPr>
                <w:rFonts w:hint="eastAsia"/>
                <w:szCs w:val="24"/>
              </w:rPr>
              <w:t>的主观能动性，也是公司今年推出员工持股计划后，引入外部团队合作的一次重大尝试。</w:t>
            </w:r>
          </w:p>
          <w:p w14:paraId="257E271F" w14:textId="56BDA672" w:rsidR="000449AE" w:rsidRPr="000449AE" w:rsidRDefault="000449AE" w:rsidP="000C481D">
            <w:pPr>
              <w:spacing w:line="276" w:lineRule="auto"/>
              <w:ind w:firstLineChars="200" w:firstLine="480"/>
              <w:rPr>
                <w:szCs w:val="24"/>
              </w:rPr>
            </w:pPr>
            <w:r w:rsidRPr="000449AE">
              <w:rPr>
                <w:szCs w:val="24"/>
              </w:rPr>
              <w:t>后续投资计划将根据项目研发与产业化进度动态调整，公司已做好持续加大投入的准备。</w:t>
            </w:r>
          </w:p>
          <w:p w14:paraId="67782042" w14:textId="77777777" w:rsidR="000449AE" w:rsidRPr="000449AE" w:rsidRDefault="000449AE" w:rsidP="000449AE">
            <w:pPr>
              <w:jc w:val="left"/>
              <w:rPr>
                <w:b/>
                <w:bCs/>
                <w:szCs w:val="24"/>
              </w:rPr>
            </w:pPr>
          </w:p>
          <w:p w14:paraId="203163CE" w14:textId="34E80E38" w:rsidR="000449AE" w:rsidRPr="000449AE" w:rsidRDefault="000449AE" w:rsidP="000449AE">
            <w:pPr>
              <w:jc w:val="left"/>
              <w:rPr>
                <w:b/>
                <w:bCs/>
                <w:szCs w:val="24"/>
              </w:rPr>
            </w:pPr>
            <w:r w:rsidRPr="000449AE">
              <w:rPr>
                <w:rFonts w:hint="eastAsia"/>
                <w:b/>
                <w:bCs/>
                <w:szCs w:val="24"/>
              </w:rPr>
              <w:t>5</w:t>
            </w:r>
            <w:r w:rsidRPr="000449AE">
              <w:rPr>
                <w:rFonts w:hint="eastAsia"/>
                <w:b/>
                <w:bCs/>
                <w:szCs w:val="24"/>
              </w:rPr>
              <w:t>、</w:t>
            </w:r>
            <w:proofErr w:type="gramStart"/>
            <w:r w:rsidRPr="000449AE">
              <w:rPr>
                <w:rFonts w:hint="eastAsia"/>
                <w:b/>
                <w:bCs/>
                <w:szCs w:val="24"/>
              </w:rPr>
              <w:t>钛深团队</w:t>
            </w:r>
            <w:proofErr w:type="gramEnd"/>
            <w:r w:rsidRPr="000449AE">
              <w:rPr>
                <w:rFonts w:hint="eastAsia"/>
                <w:b/>
                <w:bCs/>
                <w:szCs w:val="24"/>
              </w:rPr>
              <w:t>目前研发进展，技术应用上商业化应用情况？</w:t>
            </w:r>
          </w:p>
          <w:p w14:paraId="21CFE9C8" w14:textId="2552D245" w:rsidR="000449AE" w:rsidRDefault="000449AE" w:rsidP="000C481D">
            <w:pPr>
              <w:spacing w:line="276" w:lineRule="auto"/>
              <w:ind w:firstLineChars="200"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答</w:t>
            </w:r>
            <w:r>
              <w:rPr>
                <w:rFonts w:hint="eastAsia"/>
                <w:szCs w:val="24"/>
              </w:rPr>
              <w:t>:</w:t>
            </w:r>
            <w:proofErr w:type="gramStart"/>
            <w:r w:rsidRPr="000449AE">
              <w:rPr>
                <w:szCs w:val="24"/>
              </w:rPr>
              <w:t>钛深科技</w:t>
            </w:r>
            <w:proofErr w:type="gramEnd"/>
            <w:r w:rsidRPr="000449AE">
              <w:rPr>
                <w:szCs w:val="24"/>
              </w:rPr>
              <w:t>研发的第四代</w:t>
            </w:r>
            <w:proofErr w:type="gramStart"/>
            <w:r w:rsidRPr="000449AE">
              <w:rPr>
                <w:szCs w:val="24"/>
              </w:rPr>
              <w:t>离电子</w:t>
            </w:r>
            <w:proofErr w:type="gramEnd"/>
            <w:r w:rsidRPr="000449AE">
              <w:rPr>
                <w:szCs w:val="24"/>
              </w:rPr>
              <w:t>触觉传感技术为全球首创，</w:t>
            </w:r>
            <w:proofErr w:type="gramStart"/>
            <w:r w:rsidR="00E126AD" w:rsidRPr="00E126AD">
              <w:rPr>
                <w:rFonts w:hint="eastAsia"/>
                <w:szCs w:val="24"/>
              </w:rPr>
              <w:t>目前钛深</w:t>
            </w:r>
            <w:r w:rsidR="00E126AD">
              <w:rPr>
                <w:rFonts w:hint="eastAsia"/>
                <w:szCs w:val="24"/>
              </w:rPr>
              <w:t>科技</w:t>
            </w:r>
            <w:proofErr w:type="gramEnd"/>
            <w:r w:rsidR="00E126AD" w:rsidRPr="00E126AD">
              <w:rPr>
                <w:rFonts w:hint="eastAsia"/>
                <w:szCs w:val="24"/>
              </w:rPr>
              <w:t>已为包括宁德时代、比亚迪、国家电网等提供了全球领</w:t>
            </w:r>
            <w:r w:rsidR="00E126AD" w:rsidRPr="00E126AD">
              <w:rPr>
                <w:rFonts w:hint="eastAsia"/>
                <w:szCs w:val="24"/>
              </w:rPr>
              <w:lastRenderedPageBreak/>
              <w:t>先的电池膨胀力监测方案，解决了电池安全预警的世界级难题</w:t>
            </w:r>
            <w:r w:rsidR="00E126AD">
              <w:rPr>
                <w:rFonts w:hint="eastAsia"/>
                <w:szCs w:val="24"/>
              </w:rPr>
              <w:t>，</w:t>
            </w:r>
            <w:r w:rsidR="00E126AD" w:rsidRPr="00E126AD">
              <w:rPr>
                <w:rFonts w:hint="eastAsia"/>
                <w:szCs w:val="24"/>
              </w:rPr>
              <w:t>多家固态电池领域的头部企业已主动接洽</w:t>
            </w:r>
            <w:r w:rsidR="00E126AD">
              <w:rPr>
                <w:rFonts w:hint="eastAsia"/>
                <w:szCs w:val="24"/>
              </w:rPr>
              <w:t>。</w:t>
            </w:r>
          </w:p>
          <w:p w14:paraId="35DB234B" w14:textId="1505F962" w:rsidR="00E126AD" w:rsidRDefault="00E126AD" w:rsidP="000C481D">
            <w:pPr>
              <w:spacing w:line="276" w:lineRule="auto"/>
              <w:ind w:firstLineChars="200" w:firstLine="480"/>
              <w:rPr>
                <w:szCs w:val="24"/>
              </w:rPr>
            </w:pPr>
            <w:proofErr w:type="gramStart"/>
            <w:r w:rsidRPr="00E126AD">
              <w:rPr>
                <w:rFonts w:hint="eastAsia"/>
                <w:szCs w:val="24"/>
              </w:rPr>
              <w:t>钛深科技</w:t>
            </w:r>
            <w:proofErr w:type="gramEnd"/>
            <w:r w:rsidRPr="00E126AD">
              <w:rPr>
                <w:rFonts w:hint="eastAsia"/>
                <w:szCs w:val="24"/>
              </w:rPr>
              <w:t>的柔性传感器可部署于机器人指尖、关节乃至全身皮肤，提升其与物理世界的交互精度并且能做到成本的大幅降低，极具商业化潜力。在消费电子外骨骼场景中，触觉传感器能实时感知人体运动意图，实现“健步如飞”而非“滞后辅助”。</w:t>
            </w:r>
          </w:p>
          <w:p w14:paraId="46B403D6" w14:textId="77777777" w:rsidR="00E126AD" w:rsidRDefault="00E126AD" w:rsidP="000C481D">
            <w:pPr>
              <w:spacing w:line="276" w:lineRule="auto"/>
              <w:ind w:firstLineChars="200" w:firstLine="480"/>
              <w:rPr>
                <w:szCs w:val="24"/>
              </w:rPr>
            </w:pPr>
            <w:r w:rsidRPr="00E126AD">
              <w:rPr>
                <w:rFonts w:hint="eastAsia"/>
                <w:szCs w:val="24"/>
              </w:rPr>
              <w:t>作为工信部“人形机器人触觉传感器”揭榜挂帅项目的牵头单位，</w:t>
            </w:r>
            <w:proofErr w:type="gramStart"/>
            <w:r w:rsidRPr="00E126AD">
              <w:rPr>
                <w:rFonts w:hint="eastAsia"/>
                <w:szCs w:val="24"/>
              </w:rPr>
              <w:t>钛深科技</w:t>
            </w:r>
            <w:proofErr w:type="gramEnd"/>
            <w:r w:rsidRPr="00E126AD">
              <w:rPr>
                <w:rFonts w:hint="eastAsia"/>
                <w:szCs w:val="24"/>
              </w:rPr>
              <w:t>在国内灵巧手、电子皮肤等触觉感知领域提供最佳解决方案和最贴近商业化的可能，其技术指标直接对</w:t>
            </w:r>
            <w:proofErr w:type="gramStart"/>
            <w:r w:rsidRPr="00E126AD">
              <w:rPr>
                <w:rFonts w:hint="eastAsia"/>
                <w:szCs w:val="24"/>
              </w:rPr>
              <w:t>标国际</w:t>
            </w:r>
            <w:proofErr w:type="gramEnd"/>
            <w:r w:rsidRPr="00E126AD">
              <w:rPr>
                <w:rFonts w:hint="eastAsia"/>
                <w:szCs w:val="24"/>
              </w:rPr>
              <w:t>最前沿。</w:t>
            </w:r>
          </w:p>
          <w:p w14:paraId="29577D53" w14:textId="0DFE1336" w:rsidR="00E126AD" w:rsidRPr="00E126AD" w:rsidRDefault="00E126AD" w:rsidP="00E126AD">
            <w:pPr>
              <w:ind w:firstLineChars="200" w:firstLine="480"/>
              <w:jc w:val="left"/>
              <w:rPr>
                <w:szCs w:val="24"/>
              </w:rPr>
            </w:pPr>
          </w:p>
        </w:tc>
      </w:tr>
      <w:tr w:rsidR="00DD6004" w:rsidRPr="009F4679" w14:paraId="32B93CFD" w14:textId="77777777" w:rsidTr="00DA0E53">
        <w:trPr>
          <w:jc w:val="center"/>
        </w:trPr>
        <w:tc>
          <w:tcPr>
            <w:tcW w:w="1384" w:type="dxa"/>
            <w:vAlign w:val="center"/>
          </w:tcPr>
          <w:p w14:paraId="482A9974" w14:textId="5E626942" w:rsidR="00DD6004" w:rsidRPr="009F4679" w:rsidRDefault="00DD6004" w:rsidP="004C05F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lastRenderedPageBreak/>
              <w:t>风险提示</w:t>
            </w:r>
          </w:p>
        </w:tc>
        <w:tc>
          <w:tcPr>
            <w:tcW w:w="7138" w:type="dxa"/>
            <w:vAlign w:val="center"/>
          </w:tcPr>
          <w:p w14:paraId="25698EDE" w14:textId="77777777" w:rsidR="00DD6004" w:rsidRDefault="00DD6004" w:rsidP="00DD6004">
            <w:pPr>
              <w:ind w:firstLineChars="200" w:firstLine="480"/>
              <w:jc w:val="left"/>
              <w:rPr>
                <w:szCs w:val="24"/>
              </w:rPr>
            </w:pPr>
            <w:r w:rsidRPr="00DD6004">
              <w:rPr>
                <w:rFonts w:hint="eastAsia"/>
                <w:szCs w:val="24"/>
              </w:rPr>
              <w:t>上述内容如涉及对行业的预测、公司发展战略规划等相关信息，不视作公司或公司管理层对行业、公司发展的承诺与保证，敬请广大投资者理性决策、注意投资风险</w:t>
            </w:r>
            <w:r w:rsidR="002829F8">
              <w:rPr>
                <w:rFonts w:hint="eastAsia"/>
                <w:szCs w:val="24"/>
              </w:rPr>
              <w:t>。</w:t>
            </w:r>
          </w:p>
          <w:p w14:paraId="254DBF86" w14:textId="1AD4A8B7" w:rsidR="002829F8" w:rsidRDefault="002829F8" w:rsidP="00DD6004">
            <w:pPr>
              <w:ind w:firstLineChars="200" w:firstLine="480"/>
              <w:jc w:val="left"/>
              <w:rPr>
                <w:szCs w:val="24"/>
              </w:rPr>
            </w:pPr>
            <w:r w:rsidRPr="002829F8">
              <w:rPr>
                <w:rFonts w:hint="eastAsia"/>
                <w:szCs w:val="24"/>
              </w:rPr>
              <w:t>本次调研不涉及应当披露重大信息的泄露情况</w:t>
            </w:r>
            <w:r>
              <w:rPr>
                <w:rFonts w:hint="eastAsia"/>
                <w:szCs w:val="24"/>
              </w:rPr>
              <w:t>。</w:t>
            </w:r>
          </w:p>
        </w:tc>
      </w:tr>
      <w:tr w:rsidR="00DC5E46" w:rsidRPr="009F4679" w14:paraId="38874C97" w14:textId="77777777" w:rsidTr="00DA0E53">
        <w:trPr>
          <w:jc w:val="center"/>
        </w:trPr>
        <w:tc>
          <w:tcPr>
            <w:tcW w:w="1384" w:type="dxa"/>
            <w:vAlign w:val="center"/>
          </w:tcPr>
          <w:p w14:paraId="044F4AA8" w14:textId="1E66E167" w:rsidR="009F4679" w:rsidRPr="009F4679" w:rsidRDefault="00DC5E46" w:rsidP="004C05F0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附件清单（如有）</w:t>
            </w:r>
          </w:p>
        </w:tc>
        <w:tc>
          <w:tcPr>
            <w:tcW w:w="7138" w:type="dxa"/>
            <w:vAlign w:val="center"/>
          </w:tcPr>
          <w:p w14:paraId="70EFBF35" w14:textId="047C450E" w:rsidR="00DC5E46" w:rsidRPr="009F4679" w:rsidRDefault="00497223" w:rsidP="00831E7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无</w:t>
            </w:r>
          </w:p>
        </w:tc>
      </w:tr>
    </w:tbl>
    <w:p w14:paraId="697617F0" w14:textId="62BBA887" w:rsidR="003F3C92" w:rsidRPr="00DC5E46" w:rsidRDefault="003F3C92" w:rsidP="003F3C92">
      <w:pPr>
        <w:spacing w:line="360" w:lineRule="auto"/>
        <w:rPr>
          <w:sz w:val="28"/>
          <w:szCs w:val="28"/>
        </w:rPr>
      </w:pPr>
    </w:p>
    <w:sectPr w:rsidR="003F3C92" w:rsidRPr="00DC5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76322" w14:textId="77777777" w:rsidR="00533682" w:rsidRDefault="00533682" w:rsidP="00E9000F">
      <w:r>
        <w:separator/>
      </w:r>
    </w:p>
  </w:endnote>
  <w:endnote w:type="continuationSeparator" w:id="0">
    <w:p w14:paraId="6AF4180A" w14:textId="77777777" w:rsidR="00533682" w:rsidRDefault="00533682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4059" w14:textId="77777777" w:rsidR="00533682" w:rsidRDefault="00533682" w:rsidP="00E9000F">
      <w:r>
        <w:separator/>
      </w:r>
    </w:p>
  </w:footnote>
  <w:footnote w:type="continuationSeparator" w:id="0">
    <w:p w14:paraId="641FDF9A" w14:textId="77777777" w:rsidR="00533682" w:rsidRDefault="00533682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61616"/>
    <w:multiLevelType w:val="multilevel"/>
    <w:tmpl w:val="F9CC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879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E46"/>
    <w:rsid w:val="000064E4"/>
    <w:rsid w:val="00024789"/>
    <w:rsid w:val="00035FD7"/>
    <w:rsid w:val="0003737A"/>
    <w:rsid w:val="000449AE"/>
    <w:rsid w:val="000640AF"/>
    <w:rsid w:val="00072DC3"/>
    <w:rsid w:val="000B61FC"/>
    <w:rsid w:val="000C481D"/>
    <w:rsid w:val="000C4854"/>
    <w:rsid w:val="000D2872"/>
    <w:rsid w:val="000E1009"/>
    <w:rsid w:val="0014349B"/>
    <w:rsid w:val="00146B5C"/>
    <w:rsid w:val="00171B17"/>
    <w:rsid w:val="001F0F88"/>
    <w:rsid w:val="0020500F"/>
    <w:rsid w:val="002829F8"/>
    <w:rsid w:val="002E07AA"/>
    <w:rsid w:val="002E4284"/>
    <w:rsid w:val="00342864"/>
    <w:rsid w:val="003A3A46"/>
    <w:rsid w:val="003F3C92"/>
    <w:rsid w:val="00440D9E"/>
    <w:rsid w:val="0044188F"/>
    <w:rsid w:val="00461A30"/>
    <w:rsid w:val="004621C4"/>
    <w:rsid w:val="0047225E"/>
    <w:rsid w:val="00472DDF"/>
    <w:rsid w:val="004754E9"/>
    <w:rsid w:val="00483A70"/>
    <w:rsid w:val="00497223"/>
    <w:rsid w:val="004A61D3"/>
    <w:rsid w:val="004B15FE"/>
    <w:rsid w:val="004C05F0"/>
    <w:rsid w:val="004E40CA"/>
    <w:rsid w:val="004E7BA1"/>
    <w:rsid w:val="004F12AF"/>
    <w:rsid w:val="00513BB5"/>
    <w:rsid w:val="005325EC"/>
    <w:rsid w:val="00533682"/>
    <w:rsid w:val="00560022"/>
    <w:rsid w:val="005B0568"/>
    <w:rsid w:val="005B4653"/>
    <w:rsid w:val="00634B6E"/>
    <w:rsid w:val="00646638"/>
    <w:rsid w:val="00694F7F"/>
    <w:rsid w:val="006A6F9B"/>
    <w:rsid w:val="006B031E"/>
    <w:rsid w:val="006B784E"/>
    <w:rsid w:val="006D4E70"/>
    <w:rsid w:val="006E0646"/>
    <w:rsid w:val="00752769"/>
    <w:rsid w:val="00773E29"/>
    <w:rsid w:val="007F4523"/>
    <w:rsid w:val="00831E7D"/>
    <w:rsid w:val="00856124"/>
    <w:rsid w:val="00880942"/>
    <w:rsid w:val="008C4F0A"/>
    <w:rsid w:val="008D1F16"/>
    <w:rsid w:val="008D53BA"/>
    <w:rsid w:val="008F6C84"/>
    <w:rsid w:val="00971F9E"/>
    <w:rsid w:val="009864C0"/>
    <w:rsid w:val="009C3315"/>
    <w:rsid w:val="009D3819"/>
    <w:rsid w:val="009F4679"/>
    <w:rsid w:val="00A00EA8"/>
    <w:rsid w:val="00A26198"/>
    <w:rsid w:val="00A300B7"/>
    <w:rsid w:val="00A73506"/>
    <w:rsid w:val="00A9192D"/>
    <w:rsid w:val="00AA2C63"/>
    <w:rsid w:val="00B42CA0"/>
    <w:rsid w:val="00B638F2"/>
    <w:rsid w:val="00B71EE6"/>
    <w:rsid w:val="00B75D4E"/>
    <w:rsid w:val="00BE2496"/>
    <w:rsid w:val="00C039E0"/>
    <w:rsid w:val="00C3219E"/>
    <w:rsid w:val="00C73F7D"/>
    <w:rsid w:val="00CA5510"/>
    <w:rsid w:val="00CB1F7E"/>
    <w:rsid w:val="00CD1308"/>
    <w:rsid w:val="00CE4003"/>
    <w:rsid w:val="00CF6FBA"/>
    <w:rsid w:val="00D014D1"/>
    <w:rsid w:val="00D25B93"/>
    <w:rsid w:val="00D37A4F"/>
    <w:rsid w:val="00D41872"/>
    <w:rsid w:val="00D64084"/>
    <w:rsid w:val="00DA0E53"/>
    <w:rsid w:val="00DC0644"/>
    <w:rsid w:val="00DC5E46"/>
    <w:rsid w:val="00DD3F7F"/>
    <w:rsid w:val="00DD6004"/>
    <w:rsid w:val="00E126AD"/>
    <w:rsid w:val="00E9000F"/>
    <w:rsid w:val="00EC0A7E"/>
    <w:rsid w:val="00EC26CA"/>
    <w:rsid w:val="00EC36FF"/>
    <w:rsid w:val="00EE37FA"/>
    <w:rsid w:val="00EF66CC"/>
    <w:rsid w:val="00F1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1A5A0"/>
  <w15:docId w15:val="{C86A577F-846B-429F-8DC4-C8EFB3A0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7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9000F"/>
    <w:rPr>
      <w:rFonts w:ascii="Times New Roman" w:eastAsia="宋体" w:hAnsi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E4284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2E428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2E4284"/>
    <w:rPr>
      <w:rFonts w:ascii="Times New Roman" w:eastAsia="宋体" w:hAnsi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428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2E4284"/>
    <w:rPr>
      <w:rFonts w:ascii="Times New Roman" w:eastAsia="宋体" w:hAnsi="Times New Roman"/>
      <w:b/>
      <w:bCs/>
      <w:sz w:val="24"/>
    </w:rPr>
  </w:style>
  <w:style w:type="paragraph" w:styleId="af">
    <w:name w:val="List Paragraph"/>
    <w:basedOn w:val="a"/>
    <w:uiPriority w:val="34"/>
    <w:qFormat/>
    <w:rsid w:val="003428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荣大-李雷</dc:creator>
  <cp:keywords/>
  <dc:description/>
  <cp:lastModifiedBy>lsx</cp:lastModifiedBy>
  <cp:revision>36</cp:revision>
  <dcterms:created xsi:type="dcterms:W3CDTF">2020-08-31T03:54:00Z</dcterms:created>
  <dcterms:modified xsi:type="dcterms:W3CDTF">2025-12-10T07:35:00Z</dcterms:modified>
</cp:coreProperties>
</file>