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5B" w:rsidRDefault="00EF61E4">
      <w:pPr>
        <w:jc w:val="left"/>
        <w:rPr>
          <w:rFonts w:ascii="宋体" w:hAnsi="宋体"/>
          <w:sz w:val="24"/>
          <w:szCs w:val="24"/>
        </w:rPr>
      </w:pPr>
      <w:r>
        <w:rPr>
          <w:rFonts w:ascii="宋体" w:hAnsi="宋体" w:hint="eastAsia"/>
          <w:sz w:val="24"/>
          <w:szCs w:val="24"/>
        </w:rPr>
        <w:t>证券代码：</w:t>
      </w:r>
      <w:r>
        <w:rPr>
          <w:rFonts w:ascii="宋体" w:hAnsi="宋体"/>
          <w:sz w:val="24"/>
          <w:szCs w:val="24"/>
        </w:rPr>
        <w:t>603280</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南方路机</w:t>
      </w:r>
    </w:p>
    <w:p w:rsidR="00226A5B" w:rsidRDefault="00EF61E4">
      <w:pPr>
        <w:jc w:val="center"/>
        <w:rPr>
          <w:rFonts w:ascii="黑体" w:eastAsia="黑体" w:hAnsi="黑体"/>
          <w:sz w:val="36"/>
          <w:szCs w:val="36"/>
        </w:rPr>
      </w:pPr>
      <w:r>
        <w:rPr>
          <w:rFonts w:ascii="黑体" w:eastAsia="黑体" w:hAnsi="黑体" w:hint="eastAsia"/>
          <w:sz w:val="36"/>
          <w:szCs w:val="36"/>
        </w:rPr>
        <w:t>福建南方路面机械股份有限公司</w:t>
      </w:r>
    </w:p>
    <w:p w:rsidR="00226A5B" w:rsidRDefault="00EF61E4">
      <w:pPr>
        <w:jc w:val="center"/>
        <w:rPr>
          <w:rFonts w:ascii="黑体" w:eastAsia="黑体" w:hAnsi="黑体"/>
          <w:sz w:val="36"/>
          <w:szCs w:val="36"/>
        </w:rPr>
      </w:pPr>
      <w:r>
        <w:rPr>
          <w:rFonts w:ascii="黑体" w:eastAsia="黑体" w:hAnsi="黑体" w:hint="eastAsia"/>
          <w:sz w:val="36"/>
          <w:szCs w:val="36"/>
        </w:rPr>
        <w:t>投资者关系活动记录表</w:t>
      </w:r>
    </w:p>
    <w:p w:rsidR="00226A5B" w:rsidRDefault="00226A5B">
      <w:pPr>
        <w:jc w:val="center"/>
        <w:rPr>
          <w:rFonts w:ascii="黑体" w:eastAsia="黑体" w:hAnsi="黑体"/>
          <w:sz w:val="24"/>
          <w:szCs w:val="24"/>
        </w:rPr>
      </w:pPr>
    </w:p>
    <w:p w:rsidR="00226A5B" w:rsidRDefault="00EF61E4">
      <w:pPr>
        <w:ind w:right="720"/>
        <w:jc w:val="right"/>
        <w:rPr>
          <w:rFonts w:ascii="黑体" w:eastAsia="黑体" w:hAnsi="黑体"/>
          <w:sz w:val="24"/>
          <w:szCs w:val="24"/>
        </w:rPr>
      </w:pPr>
      <w:r>
        <w:rPr>
          <w:rFonts w:ascii="黑体" w:eastAsia="黑体" w:hAnsi="黑体" w:hint="eastAsia"/>
          <w:sz w:val="24"/>
          <w:szCs w:val="24"/>
        </w:rPr>
        <w:t>编号：</w:t>
      </w:r>
      <w:r w:rsidR="0008334C">
        <w:rPr>
          <w:rFonts w:ascii="黑体" w:eastAsia="黑体" w:hAnsi="黑体" w:hint="eastAsia"/>
          <w:sz w:val="24"/>
          <w:szCs w:val="24"/>
        </w:rPr>
        <w:t>2025-003</w:t>
      </w:r>
    </w:p>
    <w:tbl>
      <w:tblPr>
        <w:tblStyle w:val="a4"/>
        <w:tblW w:w="8717" w:type="dxa"/>
        <w:tblLook w:val="04A0" w:firstRow="1" w:lastRow="0" w:firstColumn="1" w:lastColumn="0" w:noHBand="0" w:noVBand="1"/>
      </w:tblPr>
      <w:tblGrid>
        <w:gridCol w:w="1526"/>
        <w:gridCol w:w="7191"/>
      </w:tblGrid>
      <w:tr w:rsidR="00226A5B">
        <w:trPr>
          <w:trHeight w:val="838"/>
        </w:trPr>
        <w:tc>
          <w:tcPr>
            <w:tcW w:w="1526" w:type="dxa"/>
            <w:vAlign w:val="center"/>
          </w:tcPr>
          <w:p w:rsidR="00226A5B" w:rsidRDefault="00EF61E4">
            <w:pPr>
              <w:rPr>
                <w:sz w:val="24"/>
                <w:szCs w:val="24"/>
              </w:rPr>
            </w:pPr>
            <w:r>
              <w:rPr>
                <w:rFonts w:hint="eastAsia"/>
                <w:sz w:val="24"/>
                <w:szCs w:val="24"/>
              </w:rPr>
              <w:t>投资者关系活动类别</w:t>
            </w:r>
          </w:p>
        </w:tc>
        <w:tc>
          <w:tcPr>
            <w:tcW w:w="7191" w:type="dxa"/>
            <w:vAlign w:val="center"/>
          </w:tcPr>
          <w:p w:rsidR="00226A5B" w:rsidRDefault="00EF61E4">
            <w:pPr>
              <w:spacing w:line="360" w:lineRule="auto"/>
              <w:rPr>
                <w:sz w:val="24"/>
                <w:szCs w:val="24"/>
              </w:rPr>
            </w:pPr>
            <w:r>
              <w:rPr>
                <w:rFonts w:ascii="宋体" w:hAnsi="宋体" w:cs="宋体" w:hint="eastAsia"/>
                <w:sz w:val="24"/>
                <w:szCs w:val="24"/>
              </w:rPr>
              <w:t>业绩说明会</w:t>
            </w:r>
          </w:p>
        </w:tc>
      </w:tr>
      <w:tr w:rsidR="00226A5B">
        <w:trPr>
          <w:trHeight w:val="838"/>
        </w:trPr>
        <w:tc>
          <w:tcPr>
            <w:tcW w:w="1526" w:type="dxa"/>
            <w:vAlign w:val="center"/>
          </w:tcPr>
          <w:p w:rsidR="00226A5B" w:rsidRDefault="00EF61E4">
            <w:pPr>
              <w:rPr>
                <w:sz w:val="24"/>
                <w:szCs w:val="24"/>
              </w:rPr>
            </w:pPr>
            <w:r>
              <w:rPr>
                <w:rFonts w:hint="eastAsia"/>
                <w:sz w:val="24"/>
                <w:szCs w:val="24"/>
              </w:rPr>
              <w:t>活动主题</w:t>
            </w:r>
          </w:p>
        </w:tc>
        <w:tc>
          <w:tcPr>
            <w:tcW w:w="7191" w:type="dxa"/>
            <w:vAlign w:val="center"/>
          </w:tcPr>
          <w:p w:rsidR="00226A5B" w:rsidRDefault="00EF61E4">
            <w:pPr>
              <w:rPr>
                <w:sz w:val="24"/>
                <w:szCs w:val="24"/>
              </w:rPr>
            </w:pPr>
            <w:r>
              <w:rPr>
                <w:rFonts w:ascii="宋体" w:hAnsi="宋体" w:cs="宋体" w:hint="eastAsia"/>
                <w:bCs/>
                <w:iCs/>
                <w:color w:val="000000"/>
                <w:sz w:val="24"/>
                <w:lang w:val="en-GB"/>
              </w:rPr>
              <w:t>南方路机2025年第三季度业绩说明会</w:t>
            </w:r>
          </w:p>
        </w:tc>
      </w:tr>
      <w:tr w:rsidR="00226A5B">
        <w:trPr>
          <w:trHeight w:val="799"/>
        </w:trPr>
        <w:tc>
          <w:tcPr>
            <w:tcW w:w="1526" w:type="dxa"/>
            <w:vAlign w:val="center"/>
          </w:tcPr>
          <w:p w:rsidR="00226A5B" w:rsidRDefault="00EF61E4">
            <w:pPr>
              <w:rPr>
                <w:sz w:val="24"/>
                <w:szCs w:val="24"/>
              </w:rPr>
            </w:pPr>
            <w:r>
              <w:rPr>
                <w:rFonts w:hint="eastAsia"/>
                <w:sz w:val="24"/>
                <w:szCs w:val="24"/>
              </w:rPr>
              <w:t>时间</w:t>
            </w:r>
          </w:p>
        </w:tc>
        <w:tc>
          <w:tcPr>
            <w:tcW w:w="7191" w:type="dxa"/>
            <w:vAlign w:val="center"/>
          </w:tcPr>
          <w:p w:rsidR="00226A5B" w:rsidRDefault="00EF61E4">
            <w:pPr>
              <w:rPr>
                <w:sz w:val="24"/>
                <w:szCs w:val="24"/>
              </w:rPr>
            </w:pPr>
            <w:r>
              <w:rPr>
                <w:rFonts w:ascii="宋体" w:hAnsi="宋体" w:cs="宋体" w:hint="eastAsia"/>
                <w:bCs/>
                <w:iCs/>
                <w:color w:val="000000"/>
                <w:sz w:val="24"/>
              </w:rPr>
              <w:t>2025-12-10 - 15:00-16:00</w:t>
            </w:r>
          </w:p>
        </w:tc>
      </w:tr>
      <w:tr w:rsidR="00226A5B">
        <w:trPr>
          <w:trHeight w:val="838"/>
        </w:trPr>
        <w:tc>
          <w:tcPr>
            <w:tcW w:w="1526" w:type="dxa"/>
            <w:vAlign w:val="center"/>
          </w:tcPr>
          <w:p w:rsidR="00226A5B" w:rsidRDefault="00EF61E4">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226A5B" w:rsidRDefault="00EF61E4">
            <w:pP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7" w:history="1">
              <w:r>
                <w:rPr>
                  <w:rStyle w:val="a5"/>
                  <w:rFonts w:ascii="宋体" w:hAnsi="宋体" w:hint="eastAsia"/>
                  <w:bCs/>
                  <w:sz w:val="24"/>
                </w:rPr>
                <w:t>https://roadshow.sseinfo.com</w:t>
              </w:r>
            </w:hyperlink>
          </w:p>
          <w:p w:rsidR="00226A5B" w:rsidRDefault="00EF61E4">
            <w:pPr>
              <w:rPr>
                <w:sz w:val="24"/>
                <w:szCs w:val="24"/>
              </w:rPr>
            </w:pPr>
            <w:r>
              <w:rPr>
                <w:rFonts w:ascii="宋体" w:hAnsi="宋体" w:hint="eastAsia"/>
                <w:bCs/>
                <w:sz w:val="24"/>
              </w:rPr>
              <w:t>网络文字互动</w:t>
            </w:r>
          </w:p>
        </w:tc>
      </w:tr>
      <w:tr w:rsidR="00226A5B">
        <w:trPr>
          <w:trHeight w:val="838"/>
        </w:trPr>
        <w:tc>
          <w:tcPr>
            <w:tcW w:w="1526" w:type="dxa"/>
            <w:vAlign w:val="center"/>
          </w:tcPr>
          <w:p w:rsidR="00226A5B" w:rsidRDefault="00EF61E4">
            <w:pPr>
              <w:rPr>
                <w:sz w:val="24"/>
                <w:szCs w:val="24"/>
              </w:rPr>
            </w:pPr>
            <w:r>
              <w:rPr>
                <w:rFonts w:hint="eastAsia"/>
                <w:sz w:val="24"/>
                <w:szCs w:val="24"/>
              </w:rPr>
              <w:t>参会人员</w:t>
            </w:r>
          </w:p>
        </w:tc>
        <w:tc>
          <w:tcPr>
            <w:tcW w:w="7191" w:type="dxa"/>
            <w:vAlign w:val="center"/>
          </w:tcPr>
          <w:p w:rsidR="00226A5B" w:rsidRDefault="00EF61E4">
            <w:pPr>
              <w:spacing w:line="360" w:lineRule="auto"/>
              <w:rPr>
                <w:sz w:val="24"/>
                <w:szCs w:val="24"/>
              </w:rPr>
            </w:pPr>
            <w:r>
              <w:rPr>
                <w:rFonts w:ascii="宋体" w:hAnsi="宋体" w:cs="宋体" w:hint="eastAsia"/>
                <w:sz w:val="24"/>
                <w:szCs w:val="24"/>
              </w:rPr>
              <w:t>董事长：方庆熙、副董事长、总经理：方凯、董事、财务总监、董事会秘书：</w:t>
            </w:r>
            <w:proofErr w:type="gramStart"/>
            <w:r>
              <w:rPr>
                <w:rFonts w:ascii="宋体" w:hAnsi="宋体" w:cs="宋体" w:hint="eastAsia"/>
                <w:sz w:val="24"/>
                <w:szCs w:val="24"/>
              </w:rPr>
              <w:t>万静文</w:t>
            </w:r>
            <w:proofErr w:type="gramEnd"/>
            <w:r>
              <w:rPr>
                <w:rFonts w:ascii="宋体" w:hAnsi="宋体" w:cs="宋体" w:hint="eastAsia"/>
                <w:sz w:val="24"/>
                <w:szCs w:val="24"/>
              </w:rPr>
              <w:t>、独立董事：</w:t>
            </w:r>
            <w:proofErr w:type="gramStart"/>
            <w:r>
              <w:rPr>
                <w:rFonts w:ascii="宋体" w:hAnsi="宋体" w:cs="宋体" w:hint="eastAsia"/>
                <w:sz w:val="24"/>
                <w:szCs w:val="24"/>
              </w:rPr>
              <w:t>焦生杰</w:t>
            </w:r>
            <w:proofErr w:type="gramEnd"/>
          </w:p>
        </w:tc>
      </w:tr>
      <w:tr w:rsidR="00226A5B">
        <w:trPr>
          <w:trHeight w:val="557"/>
        </w:trPr>
        <w:tc>
          <w:tcPr>
            <w:tcW w:w="1526" w:type="dxa"/>
            <w:vAlign w:val="center"/>
          </w:tcPr>
          <w:p w:rsidR="00226A5B" w:rsidRDefault="00EF61E4">
            <w:pPr>
              <w:rPr>
                <w:sz w:val="24"/>
                <w:szCs w:val="24"/>
              </w:rPr>
            </w:pPr>
            <w:r>
              <w:rPr>
                <w:rFonts w:hint="eastAsia"/>
                <w:sz w:val="24"/>
                <w:szCs w:val="24"/>
              </w:rPr>
              <w:t>投资者关系活动主要内容介绍</w:t>
            </w:r>
          </w:p>
        </w:tc>
        <w:tc>
          <w:tcPr>
            <w:tcW w:w="7191" w:type="dxa"/>
          </w:tcPr>
          <w:p w:rsidR="00226A5B" w:rsidRDefault="00EF61E4" w:rsidP="0008334C">
            <w:pPr>
              <w:spacing w:beforeLines="50" w:before="156" w:line="360" w:lineRule="auto"/>
              <w:jc w:val="center"/>
              <w:rPr>
                <w:rFonts w:ascii="宋体" w:hAnsi="宋体"/>
                <w:b/>
                <w:sz w:val="24"/>
              </w:rPr>
            </w:pPr>
            <w:r>
              <w:rPr>
                <w:rFonts w:ascii="宋体" w:hAnsi="宋体" w:hint="eastAsia"/>
                <w:b/>
                <w:sz w:val="24"/>
              </w:rPr>
              <w:t>投资者关系活动主要内容</w:t>
            </w:r>
          </w:p>
          <w:p w:rsidR="00226A5B" w:rsidRPr="0008334C" w:rsidRDefault="00EF61E4" w:rsidP="0008334C">
            <w:pPr>
              <w:spacing w:line="360" w:lineRule="auto"/>
              <w:ind w:firstLineChars="200" w:firstLine="482"/>
              <w:rPr>
                <w:b/>
              </w:rPr>
            </w:pPr>
            <w:r w:rsidRPr="0008334C">
              <w:rPr>
                <w:rFonts w:ascii="宋体"/>
                <w:b/>
                <w:sz w:val="24"/>
              </w:rPr>
              <w:t>1、156*****021问福建南方路面机械股份有限公司董事长方庆熙：为实现盈利，公司在成本控制、费用管理和提升产品毛利率方面有哪些具体措施？</w:t>
            </w:r>
          </w:p>
          <w:p w:rsidR="00226A5B" w:rsidRDefault="00EF61E4" w:rsidP="0008334C">
            <w:pPr>
              <w:spacing w:line="360" w:lineRule="auto"/>
              <w:ind w:firstLineChars="200" w:firstLine="480"/>
              <w:rPr>
                <w:rFonts w:ascii="宋体"/>
                <w:sz w:val="24"/>
              </w:rPr>
            </w:pPr>
            <w:r>
              <w:rPr>
                <w:rFonts w:ascii="宋体"/>
                <w:sz w:val="24"/>
              </w:rPr>
              <w:t xml:space="preserve">董事长方庆熙答:尊敬的投资者，您好！ 在盈利攻坚战中，公司通过双轮驱动策略： </w:t>
            </w:r>
            <w:r>
              <w:rPr>
                <w:rFonts w:ascii="宋体"/>
                <w:sz w:val="24"/>
              </w:rPr>
              <w:t>‌</w:t>
            </w:r>
            <w:r>
              <w:rPr>
                <w:rFonts w:ascii="宋体"/>
                <w:sz w:val="24"/>
              </w:rPr>
              <w:t>其一，聚焦高附加值产品矩阵</w:t>
            </w:r>
            <w:r>
              <w:rPr>
                <w:rFonts w:ascii="宋体"/>
                <w:sz w:val="24"/>
              </w:rPr>
              <w:t>‌</w:t>
            </w:r>
            <w:r>
              <w:rPr>
                <w:rFonts w:ascii="宋体"/>
                <w:sz w:val="24"/>
              </w:rPr>
              <w:t xml:space="preserve">：通过持续优化产品结构，绿色智能设备等技术含量高，研发创新型设备稳定性优，长寿命的优质产品来稳步提升公司的市场占有率及毛利率，带动整体盈利水平。同时，公司积极把握国际市场机遇，通过加速海外业务拓展增加海外业绩增长点，为业绩增长注入新动能。 </w:t>
            </w:r>
            <w:r>
              <w:rPr>
                <w:rFonts w:ascii="宋体"/>
                <w:sz w:val="24"/>
              </w:rPr>
              <w:t>‌</w:t>
            </w:r>
            <w:r>
              <w:rPr>
                <w:rFonts w:ascii="宋体"/>
                <w:sz w:val="24"/>
              </w:rPr>
              <w:t>其二，深化精益运营体系</w:t>
            </w:r>
            <w:r>
              <w:rPr>
                <w:rFonts w:ascii="宋体"/>
                <w:sz w:val="24"/>
              </w:rPr>
              <w:t>‌</w:t>
            </w:r>
            <w:r>
              <w:rPr>
                <w:rFonts w:ascii="宋体"/>
                <w:sz w:val="24"/>
              </w:rPr>
              <w:t>：公司以前瞻性技术升级为引领，全面推进智能制造转型，通过工艺流程优化、供应链协同增效等举措，实现营业成本的有效管控，进一步巩固了成本竞争优势。 感谢您关注与支持！</w:t>
            </w:r>
          </w:p>
          <w:p w:rsidR="00226A5B" w:rsidRPr="0008334C" w:rsidRDefault="00EF61E4" w:rsidP="0008334C">
            <w:pPr>
              <w:spacing w:line="360" w:lineRule="auto"/>
              <w:ind w:firstLineChars="200" w:firstLine="482"/>
              <w:rPr>
                <w:b/>
              </w:rPr>
            </w:pPr>
            <w:r w:rsidRPr="0008334C">
              <w:rPr>
                <w:rFonts w:ascii="宋体"/>
                <w:b/>
                <w:sz w:val="24"/>
              </w:rPr>
              <w:t>2、156*****021问福建南方路面机械股份有限公司董事长方庆熙：请问公司有多少在手订单？</w:t>
            </w:r>
          </w:p>
          <w:p w:rsidR="00226A5B" w:rsidRDefault="00EF61E4" w:rsidP="0008334C">
            <w:pPr>
              <w:spacing w:line="360" w:lineRule="auto"/>
              <w:ind w:firstLineChars="200" w:firstLine="480"/>
              <w:rPr>
                <w:rFonts w:ascii="宋体"/>
                <w:sz w:val="24"/>
              </w:rPr>
            </w:pPr>
            <w:r>
              <w:rPr>
                <w:rFonts w:ascii="宋体"/>
                <w:sz w:val="24"/>
              </w:rPr>
              <w:lastRenderedPageBreak/>
              <w:t>董事长方庆熙答:尊敬的投资者，您好！ 首先感谢您对公司经营情况的关注。关于2025年全年业绩的具体数据，敬请您以公司后续正式披露的定期报告及相关公告为准，公司将严格遵照法律法规要求，及时、公平、真实、准确、完整地履行信息披露义务。 公司是一家持续深耕主业的研发</w:t>
            </w:r>
            <w:proofErr w:type="gramStart"/>
            <w:r>
              <w:rPr>
                <w:rFonts w:ascii="宋体"/>
                <w:sz w:val="24"/>
              </w:rPr>
              <w:t>型制造</w:t>
            </w:r>
            <w:proofErr w:type="gramEnd"/>
            <w:r>
              <w:rPr>
                <w:rFonts w:ascii="宋体"/>
                <w:sz w:val="24"/>
              </w:rPr>
              <w:t>企业，南方路机精准把握绿色矿山建设、建筑垃圾资源化等领域的黄金市场机遇，持续深化技术研发与产品创新，优化全球市场布局，强化运营效率管理，全力以赴为全体股东创造可持续的价值回报。感谢您的关注！</w:t>
            </w:r>
          </w:p>
          <w:p w:rsidR="00226A5B" w:rsidRPr="0008334C" w:rsidRDefault="00EF61E4" w:rsidP="0008334C">
            <w:pPr>
              <w:spacing w:line="360" w:lineRule="auto"/>
              <w:ind w:firstLineChars="200" w:firstLine="482"/>
              <w:rPr>
                <w:b/>
              </w:rPr>
            </w:pPr>
            <w:r w:rsidRPr="0008334C">
              <w:rPr>
                <w:rFonts w:ascii="宋体"/>
                <w:b/>
                <w:sz w:val="24"/>
              </w:rPr>
              <w:t>3、188*****821问福建南方路面机械股份有限公司董事长方庆熙：董事长您好，公司2025年第三季度单季营业收入、归属于上市公司股东的净利润、</w:t>
            </w:r>
            <w:proofErr w:type="gramStart"/>
            <w:r w:rsidRPr="0008334C">
              <w:rPr>
                <w:rFonts w:ascii="宋体"/>
                <w:b/>
                <w:sz w:val="24"/>
              </w:rPr>
              <w:t>扣非后</w:t>
            </w:r>
            <w:proofErr w:type="gramEnd"/>
            <w:r w:rsidRPr="0008334C">
              <w:rPr>
                <w:rFonts w:ascii="宋体"/>
                <w:b/>
                <w:sz w:val="24"/>
              </w:rPr>
              <w:t>净利润及基本每股收益均实现显著增长，单季度业绩表现突出。请问此业绩增长的核心驱动因素是什么？后续</w:t>
            </w:r>
            <w:proofErr w:type="gramStart"/>
            <w:r w:rsidRPr="0008334C">
              <w:rPr>
                <w:rFonts w:ascii="宋体"/>
                <w:b/>
                <w:sz w:val="24"/>
              </w:rPr>
              <w:t>该增长</w:t>
            </w:r>
            <w:proofErr w:type="gramEnd"/>
            <w:r w:rsidRPr="0008334C">
              <w:rPr>
                <w:rFonts w:ascii="宋体"/>
                <w:b/>
                <w:sz w:val="24"/>
              </w:rPr>
              <w:t>态势是否具备持续支撑基础？</w:t>
            </w:r>
          </w:p>
          <w:p w:rsidR="00226A5B" w:rsidRDefault="00EF61E4" w:rsidP="0008334C">
            <w:pPr>
              <w:spacing w:line="360" w:lineRule="auto"/>
              <w:ind w:firstLineChars="200" w:firstLine="480"/>
              <w:rPr>
                <w:rFonts w:ascii="宋体"/>
                <w:sz w:val="24"/>
              </w:rPr>
            </w:pPr>
            <w:r>
              <w:rPr>
                <w:rFonts w:ascii="宋体"/>
                <w:sz w:val="24"/>
              </w:rPr>
              <w:t>董事长方庆熙答:尊敬的投资者，您好！ 2025年第三季度，公司实现营收2.42亿，同比增长64.75%；</w:t>
            </w:r>
            <w:proofErr w:type="gramStart"/>
            <w:r>
              <w:rPr>
                <w:rFonts w:ascii="宋体"/>
                <w:sz w:val="24"/>
              </w:rPr>
              <w:t>归母净利润</w:t>
            </w:r>
            <w:proofErr w:type="gramEnd"/>
            <w:r>
              <w:rPr>
                <w:rFonts w:ascii="宋体"/>
                <w:sz w:val="24"/>
              </w:rPr>
              <w:t>1,923万，同比增长21.79%；</w:t>
            </w:r>
            <w:proofErr w:type="gramStart"/>
            <w:r>
              <w:rPr>
                <w:rFonts w:ascii="宋体"/>
                <w:sz w:val="24"/>
              </w:rPr>
              <w:t>扣非后</w:t>
            </w:r>
            <w:proofErr w:type="gramEnd"/>
            <w:r>
              <w:rPr>
                <w:rFonts w:ascii="宋体"/>
                <w:sz w:val="24"/>
              </w:rPr>
              <w:t>净利润1,467万元，同比增长21.81%。单季业绩呈现增长态势。 季度增长的驱动力来自两方面：一是持续研发不断推出的新产品，如流态固化土生产设备、智慧工厂信息化管理系统和数字孪生系统项目等，以技术创新引领市场认可。二是公司积极拓展海外市场，以产品高质量、高性能，赢得海外客户的信任，特别是国际高端客户对南方路机的认可。后续经营态势敬请持续关注公司相关公告，感谢您的关注！</w:t>
            </w:r>
          </w:p>
          <w:p w:rsidR="00226A5B" w:rsidRPr="0008334C" w:rsidRDefault="00EF61E4" w:rsidP="0008334C">
            <w:pPr>
              <w:spacing w:line="360" w:lineRule="auto"/>
              <w:ind w:firstLineChars="200" w:firstLine="482"/>
              <w:rPr>
                <w:b/>
              </w:rPr>
            </w:pPr>
            <w:r w:rsidRPr="0008334C">
              <w:rPr>
                <w:rFonts w:ascii="宋体"/>
                <w:b/>
                <w:sz w:val="24"/>
              </w:rPr>
              <w:t>4、153*****090问福建南方路面机械股份有限公司董事长方庆熙：董事长您好，近期泉州市</w:t>
            </w:r>
            <w:proofErr w:type="gramStart"/>
            <w:r w:rsidRPr="0008334C">
              <w:rPr>
                <w:rFonts w:ascii="宋体"/>
                <w:b/>
                <w:sz w:val="24"/>
              </w:rPr>
              <w:t>十五五</w:t>
            </w:r>
            <w:proofErr w:type="gramEnd"/>
            <w:r w:rsidRPr="0008334C">
              <w:rPr>
                <w:rFonts w:ascii="宋体"/>
                <w:b/>
                <w:sz w:val="24"/>
              </w:rPr>
              <w:t>规划建议发布，其中提到</w:t>
            </w:r>
            <w:r w:rsidRPr="0008334C">
              <w:rPr>
                <w:rFonts w:ascii="宋体"/>
                <w:b/>
                <w:sz w:val="24"/>
              </w:rPr>
              <w:t>“</w:t>
            </w:r>
            <w:r w:rsidRPr="0008334C">
              <w:rPr>
                <w:rFonts w:ascii="宋体"/>
                <w:b/>
                <w:sz w:val="24"/>
              </w:rPr>
              <w:t>推动泉台基础设施应通尽通，推进泉厦金高速公路等前期工作</w:t>
            </w:r>
            <w:r w:rsidRPr="0008334C">
              <w:rPr>
                <w:rFonts w:ascii="宋体"/>
                <w:b/>
                <w:sz w:val="24"/>
              </w:rPr>
              <w:t>”</w:t>
            </w:r>
            <w:r w:rsidRPr="0008334C">
              <w:rPr>
                <w:rFonts w:ascii="宋体"/>
                <w:b/>
                <w:sz w:val="24"/>
              </w:rPr>
              <w:t>，公司总部位于泉州，在服务</w:t>
            </w:r>
            <w:proofErr w:type="gramStart"/>
            <w:r w:rsidRPr="0008334C">
              <w:rPr>
                <w:rFonts w:ascii="宋体"/>
                <w:b/>
                <w:sz w:val="24"/>
              </w:rPr>
              <w:t>本地重大</w:t>
            </w:r>
            <w:proofErr w:type="gramEnd"/>
            <w:r w:rsidRPr="0008334C">
              <w:rPr>
                <w:rFonts w:ascii="宋体"/>
                <w:b/>
                <w:sz w:val="24"/>
              </w:rPr>
              <w:t>基建项目上具备天然的区位优势和快速响应能力。请问公司是否已关注到泉州及福建区域这一重大的基础设施规划动向？</w:t>
            </w:r>
          </w:p>
          <w:p w:rsidR="00226A5B" w:rsidRPr="0008334C" w:rsidRDefault="00EF61E4" w:rsidP="0008334C">
            <w:pPr>
              <w:spacing w:line="360" w:lineRule="auto"/>
              <w:ind w:firstLineChars="200" w:firstLine="480"/>
              <w:rPr>
                <w:rFonts w:ascii="宋体"/>
                <w:sz w:val="24"/>
              </w:rPr>
            </w:pPr>
            <w:r>
              <w:rPr>
                <w:rFonts w:ascii="宋体"/>
                <w:sz w:val="24"/>
              </w:rPr>
              <w:t>董事长方庆熙答:尊敬的投资者您好！ 公司已关注到泉州</w:t>
            </w:r>
            <w:proofErr w:type="gramStart"/>
            <w:r>
              <w:rPr>
                <w:rFonts w:ascii="宋体"/>
                <w:sz w:val="24"/>
              </w:rPr>
              <w:t>十五</w:t>
            </w:r>
            <w:r>
              <w:rPr>
                <w:rFonts w:ascii="宋体"/>
                <w:sz w:val="24"/>
              </w:rPr>
              <w:lastRenderedPageBreak/>
              <w:t>五</w:t>
            </w:r>
            <w:proofErr w:type="gramEnd"/>
            <w:r>
              <w:rPr>
                <w:rFonts w:ascii="宋体"/>
                <w:sz w:val="24"/>
              </w:rPr>
              <w:t>规划里的基建相关动向。 南方路机全产业链产品</w:t>
            </w:r>
            <w:r>
              <w:rPr>
                <w:rFonts w:ascii="宋体"/>
                <w:sz w:val="24"/>
              </w:rPr>
              <w:t>“</w:t>
            </w:r>
            <w:r>
              <w:rPr>
                <w:rFonts w:ascii="宋体"/>
                <w:sz w:val="24"/>
              </w:rPr>
              <w:t>原生骨料加工处理设备－工程搅拌设备－骨料资源化再生处理设备</w:t>
            </w:r>
            <w:r>
              <w:rPr>
                <w:rFonts w:ascii="宋体"/>
                <w:sz w:val="24"/>
              </w:rPr>
              <w:t>”</w:t>
            </w:r>
            <w:r>
              <w:rPr>
                <w:rFonts w:ascii="宋体"/>
                <w:sz w:val="24"/>
              </w:rPr>
              <w:t>，以及建筑</w:t>
            </w:r>
            <w:proofErr w:type="gramStart"/>
            <w:r>
              <w:rPr>
                <w:rFonts w:ascii="宋体"/>
                <w:sz w:val="24"/>
              </w:rPr>
              <w:t>固废全产业</w:t>
            </w:r>
            <w:proofErr w:type="gramEnd"/>
            <w:r>
              <w:rPr>
                <w:rFonts w:ascii="宋体"/>
                <w:sz w:val="24"/>
              </w:rPr>
              <w:t>链资源化处理整体解决方案，不仅有深厚的技术储备积淀，更有参与诸多国家重点建设项目的经验，如深中通道、港珠澳大桥、中国核电等等。我们在台湾地区的营销网点，有近十年营销网点及服务，沥青、商混、干混、移动破、</w:t>
            </w:r>
            <w:proofErr w:type="gramStart"/>
            <w:r>
              <w:rPr>
                <w:rFonts w:ascii="宋体"/>
                <w:sz w:val="24"/>
              </w:rPr>
              <w:t>泥处理</w:t>
            </w:r>
            <w:proofErr w:type="gramEnd"/>
            <w:r>
              <w:rPr>
                <w:rFonts w:ascii="宋体"/>
                <w:sz w:val="24"/>
              </w:rPr>
              <w:t>设备等均覆盖全台湾。 感谢您的关注！</w:t>
            </w:r>
          </w:p>
        </w:tc>
      </w:tr>
    </w:tbl>
    <w:p w:rsidR="00226A5B" w:rsidRDefault="00226A5B">
      <w:bookmarkStart w:id="0" w:name="_GoBack"/>
      <w:bookmarkEnd w:id="0"/>
    </w:p>
    <w:sectPr w:rsidR="00226A5B">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3B" w:rsidRDefault="006D2A3B">
      <w:r>
        <w:separator/>
      </w:r>
    </w:p>
  </w:endnote>
  <w:endnote w:type="continuationSeparator" w:id="0">
    <w:p w:rsidR="006D2A3B" w:rsidRDefault="006D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3B" w:rsidRDefault="006D2A3B">
      <w:r>
        <w:separator/>
      </w:r>
    </w:p>
  </w:footnote>
  <w:footnote w:type="continuationSeparator" w:id="0">
    <w:p w:rsidR="006D2A3B" w:rsidRDefault="006D2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A5B" w:rsidRDefault="00EF61E4">
    <w:pPr>
      <w:pStyle w:val="a3"/>
      <w:tabs>
        <w:tab w:val="clear" w:pos="4153"/>
      </w:tabs>
      <w:jc w:val="right"/>
    </w:pPr>
    <w:r>
      <w:rPr>
        <w:rFonts w:hint="eastAsia"/>
      </w:rPr>
      <w:t>福建南方路面机械股份有限公司投资者关系活动记录表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226A5B"/>
    <w:rsid w:val="0008334C"/>
    <w:rsid w:val="00226A5B"/>
    <w:rsid w:val="006D2A3B"/>
    <w:rsid w:val="006F0C76"/>
    <w:rsid w:val="00EF61E4"/>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08334C"/>
    <w:pPr>
      <w:tabs>
        <w:tab w:val="center" w:pos="4153"/>
        <w:tab w:val="right" w:pos="8306"/>
      </w:tabs>
      <w:snapToGrid w:val="0"/>
      <w:jc w:val="left"/>
    </w:pPr>
    <w:rPr>
      <w:sz w:val="18"/>
      <w:szCs w:val="18"/>
    </w:rPr>
  </w:style>
  <w:style w:type="character" w:customStyle="1" w:styleId="Char">
    <w:name w:val="页脚 Char"/>
    <w:basedOn w:val="a0"/>
    <w:link w:val="a6"/>
    <w:rsid w:val="0008334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08334C"/>
    <w:pPr>
      <w:tabs>
        <w:tab w:val="center" w:pos="4153"/>
        <w:tab w:val="right" w:pos="8306"/>
      </w:tabs>
      <w:snapToGrid w:val="0"/>
      <w:jc w:val="left"/>
    </w:pPr>
    <w:rPr>
      <w:sz w:val="18"/>
      <w:szCs w:val="18"/>
    </w:rPr>
  </w:style>
  <w:style w:type="character" w:customStyle="1" w:styleId="Char">
    <w:name w:val="页脚 Char"/>
    <w:basedOn w:val="a0"/>
    <w:link w:val="a6"/>
    <w:rsid w:val="000833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1475</Characters>
  <Application>Microsoft Office Word</Application>
  <DocSecurity>0</DocSecurity>
  <Lines>12</Lines>
  <Paragraphs>3</Paragraphs>
  <ScaleCrop>false</ScaleCrop>
  <Company>Organization</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cp:lastModifiedBy>
  <cp:revision>3</cp:revision>
  <dcterms:created xsi:type="dcterms:W3CDTF">2025-12-10T08:08:00Z</dcterms:created>
  <dcterms:modified xsi:type="dcterms:W3CDTF">2025-12-10T08:12:00Z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