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2EC98" w14:textId="77777777" w:rsidR="004B6833" w:rsidRDefault="00642F1F">
      <w:pPr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公司简称：天龙股份                              股票代码：603266</w:t>
      </w:r>
    </w:p>
    <w:p w14:paraId="244BF8BD" w14:textId="77777777" w:rsidR="004B6833" w:rsidRDefault="004B6833">
      <w:pPr>
        <w:jc w:val="left"/>
        <w:rPr>
          <w:sz w:val="36"/>
          <w:szCs w:val="36"/>
        </w:rPr>
      </w:pPr>
    </w:p>
    <w:p w14:paraId="0EBBC1DD" w14:textId="77777777" w:rsidR="004B6833" w:rsidRDefault="00642F1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宁波天龙电子股份有限公司</w:t>
      </w:r>
    </w:p>
    <w:p w14:paraId="2AF08BBF" w14:textId="77777777" w:rsidR="004B6833" w:rsidRDefault="00642F1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投资者关系活动记录表</w:t>
      </w:r>
    </w:p>
    <w:p w14:paraId="77F43E0D" w14:textId="77777777" w:rsidR="004B6833" w:rsidRDefault="00642F1F">
      <w:pPr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编号 ：2025-008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7"/>
        <w:gridCol w:w="6685"/>
      </w:tblGrid>
      <w:tr w:rsidR="004B6833" w14:paraId="0E41223D" w14:textId="77777777">
        <w:trPr>
          <w:trHeight w:val="1401"/>
        </w:trPr>
        <w:tc>
          <w:tcPr>
            <w:tcW w:w="1837" w:type="dxa"/>
            <w:vAlign w:val="center"/>
          </w:tcPr>
          <w:p w14:paraId="7FD53DA7" w14:textId="77777777" w:rsidR="004B6833" w:rsidRDefault="00642F1F">
            <w:pPr>
              <w:jc w:val="center"/>
            </w:pPr>
            <w:r>
              <w:rPr>
                <w:rFonts w:hint="eastAsia"/>
              </w:rPr>
              <w:t>投资者关系</w:t>
            </w:r>
          </w:p>
          <w:p w14:paraId="11B5CAB4" w14:textId="77777777" w:rsidR="004B6833" w:rsidRDefault="00642F1F">
            <w:pPr>
              <w:jc w:val="center"/>
            </w:pPr>
            <w:r>
              <w:rPr>
                <w:rFonts w:hint="eastAsia"/>
              </w:rPr>
              <w:t>活动类别</w:t>
            </w:r>
          </w:p>
        </w:tc>
        <w:tc>
          <w:tcPr>
            <w:tcW w:w="6685" w:type="dxa"/>
            <w:vAlign w:val="center"/>
          </w:tcPr>
          <w:p w14:paraId="7AEA8B28" w14:textId="77777777" w:rsidR="004B6833" w:rsidRDefault="00642F1F">
            <w:pPr>
              <w:tabs>
                <w:tab w:val="left" w:pos="1395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☑特定对象调研           □分析师会议</w:t>
            </w:r>
          </w:p>
          <w:p w14:paraId="1D8503A1" w14:textId="77777777" w:rsidR="004B6833" w:rsidRDefault="00642F1F">
            <w:pPr>
              <w:tabs>
                <w:tab w:val="left" w:pos="1395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□媒体采访               □业绩说明会</w:t>
            </w:r>
          </w:p>
          <w:p w14:paraId="2AC474C2" w14:textId="77777777" w:rsidR="004B6833" w:rsidRDefault="00642F1F">
            <w:pPr>
              <w:tabs>
                <w:tab w:val="left" w:pos="1395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□新闻发布会             □路演活动</w:t>
            </w:r>
          </w:p>
          <w:p w14:paraId="546D5BC2" w14:textId="77777777" w:rsidR="004B6833" w:rsidRDefault="00642F1F">
            <w:pPr>
              <w:tabs>
                <w:tab w:val="left" w:pos="1395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□现场参观               □其他：电话会议</w:t>
            </w:r>
          </w:p>
        </w:tc>
      </w:tr>
      <w:tr w:rsidR="004B6833" w14:paraId="58133924" w14:textId="77777777">
        <w:trPr>
          <w:trHeight w:val="994"/>
        </w:trPr>
        <w:tc>
          <w:tcPr>
            <w:tcW w:w="1837" w:type="dxa"/>
            <w:vAlign w:val="center"/>
          </w:tcPr>
          <w:p w14:paraId="65955E83" w14:textId="77777777" w:rsidR="004B6833" w:rsidRDefault="00642F1F">
            <w:pPr>
              <w:jc w:val="center"/>
            </w:pPr>
            <w:r>
              <w:rPr>
                <w:rFonts w:hint="eastAsia"/>
              </w:rPr>
              <w:t>参与单位名称及人员姓名</w:t>
            </w:r>
          </w:p>
        </w:tc>
        <w:tc>
          <w:tcPr>
            <w:tcW w:w="6685" w:type="dxa"/>
            <w:vAlign w:val="center"/>
          </w:tcPr>
          <w:p w14:paraId="0317C043" w14:textId="77777777" w:rsidR="004B6833" w:rsidRDefault="00642F1F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光大证券：贺*</w:t>
            </w:r>
          </w:p>
          <w:p w14:paraId="223ACD05" w14:textId="721DA5C8" w:rsidR="004B6833" w:rsidRDefault="00642F1F">
            <w:pPr>
              <w:jc w:val="left"/>
              <w:rPr>
                <w:rFonts w:eastAsia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昀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启投资：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汲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*飞</w:t>
            </w:r>
          </w:p>
        </w:tc>
      </w:tr>
      <w:tr w:rsidR="004B6833" w14:paraId="490C0B8D" w14:textId="77777777">
        <w:trPr>
          <w:trHeight w:val="613"/>
        </w:trPr>
        <w:tc>
          <w:tcPr>
            <w:tcW w:w="1837" w:type="dxa"/>
            <w:vAlign w:val="center"/>
          </w:tcPr>
          <w:p w14:paraId="7EFC6B47" w14:textId="77777777" w:rsidR="004B6833" w:rsidRDefault="00642F1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时 间</w:t>
            </w:r>
          </w:p>
        </w:tc>
        <w:tc>
          <w:tcPr>
            <w:tcW w:w="6685" w:type="dxa"/>
            <w:vAlign w:val="center"/>
          </w:tcPr>
          <w:p w14:paraId="02AEA073" w14:textId="77777777" w:rsidR="004B6833" w:rsidRDefault="00642F1F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2025年12月10日  14：30—16：00</w:t>
            </w:r>
          </w:p>
        </w:tc>
      </w:tr>
      <w:tr w:rsidR="004B6833" w14:paraId="4762BAE6" w14:textId="77777777">
        <w:trPr>
          <w:trHeight w:val="562"/>
        </w:trPr>
        <w:tc>
          <w:tcPr>
            <w:tcW w:w="1837" w:type="dxa"/>
            <w:vAlign w:val="center"/>
          </w:tcPr>
          <w:p w14:paraId="66E574A3" w14:textId="77777777" w:rsidR="004B6833" w:rsidRDefault="00642F1F">
            <w:pPr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点</w:t>
            </w:r>
          </w:p>
        </w:tc>
        <w:tc>
          <w:tcPr>
            <w:tcW w:w="6685" w:type="dxa"/>
            <w:vAlign w:val="center"/>
          </w:tcPr>
          <w:p w14:paraId="595E2EE6" w14:textId="77777777" w:rsidR="004B6833" w:rsidRDefault="00642F1F">
            <w:pPr>
              <w:jc w:val="left"/>
            </w:pPr>
            <w:r>
              <w:rPr>
                <w:rFonts w:hint="eastAsia"/>
                <w:sz w:val="21"/>
                <w:szCs w:val="21"/>
              </w:rPr>
              <w:t>现场会议</w:t>
            </w:r>
          </w:p>
        </w:tc>
      </w:tr>
      <w:tr w:rsidR="004B6833" w14:paraId="22B0DB54" w14:textId="77777777">
        <w:trPr>
          <w:trHeight w:val="870"/>
        </w:trPr>
        <w:tc>
          <w:tcPr>
            <w:tcW w:w="1837" w:type="dxa"/>
            <w:vAlign w:val="center"/>
          </w:tcPr>
          <w:p w14:paraId="1027329C" w14:textId="77777777" w:rsidR="004B6833" w:rsidRDefault="00642F1F">
            <w:pPr>
              <w:jc w:val="center"/>
            </w:pPr>
            <w:r>
              <w:rPr>
                <w:rFonts w:hint="eastAsia"/>
              </w:rPr>
              <w:t>上市公司接待人员姓名</w:t>
            </w:r>
          </w:p>
        </w:tc>
        <w:tc>
          <w:tcPr>
            <w:tcW w:w="6685" w:type="dxa"/>
            <w:vAlign w:val="center"/>
          </w:tcPr>
          <w:p w14:paraId="7805F010" w14:textId="77777777" w:rsidR="004B6833" w:rsidRDefault="00642F1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董事会秘书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sz w:val="21"/>
                <w:szCs w:val="21"/>
              </w:rPr>
              <w:t>虞建锋</w:t>
            </w:r>
            <w:proofErr w:type="gramEnd"/>
          </w:p>
        </w:tc>
      </w:tr>
      <w:tr w:rsidR="004B6833" w14:paraId="101BF2AD" w14:textId="77777777">
        <w:trPr>
          <w:trHeight w:val="841"/>
        </w:trPr>
        <w:tc>
          <w:tcPr>
            <w:tcW w:w="1837" w:type="dxa"/>
            <w:vAlign w:val="center"/>
          </w:tcPr>
          <w:p w14:paraId="27F98348" w14:textId="77777777" w:rsidR="004B6833" w:rsidRDefault="00642F1F">
            <w:pPr>
              <w:jc w:val="center"/>
            </w:pPr>
            <w:r>
              <w:rPr>
                <w:rFonts w:hint="eastAsia"/>
              </w:rPr>
              <w:t>投资者关系活动</w:t>
            </w:r>
          </w:p>
          <w:p w14:paraId="4B45F421" w14:textId="77777777" w:rsidR="004B6833" w:rsidRDefault="00642F1F">
            <w:pPr>
              <w:jc w:val="center"/>
            </w:pPr>
            <w:r>
              <w:rPr>
                <w:rFonts w:hint="eastAsia"/>
              </w:rPr>
              <w:t>主要内容介绍</w:t>
            </w:r>
          </w:p>
        </w:tc>
        <w:tc>
          <w:tcPr>
            <w:tcW w:w="6685" w:type="dxa"/>
          </w:tcPr>
          <w:p w14:paraId="56E7B11A" w14:textId="77777777" w:rsidR="004B6833" w:rsidRDefault="00642F1F">
            <w:pPr>
              <w:pStyle w:val="a7"/>
              <w:numPr>
                <w:ilvl w:val="0"/>
                <w:numId w:val="1"/>
              </w:numPr>
              <w:tabs>
                <w:tab w:val="left" w:pos="884"/>
              </w:tabs>
              <w:spacing w:line="400" w:lineRule="exact"/>
              <w:ind w:firstLineChars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公司基本情况介绍：</w:t>
            </w:r>
          </w:p>
          <w:p w14:paraId="4884D009" w14:textId="77777777" w:rsidR="004B6833" w:rsidRDefault="00642F1F">
            <w:pPr>
              <w:spacing w:line="400" w:lineRule="exact"/>
              <w:ind w:firstLine="43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公司是业内领先的精密模具、注塑、装配的一站式集成化方案提供商，公司以精密模具开发、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高复杂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度的注塑成型工艺和自动化装配技术为核心, 致力于“电子集成化、精密化、轻量化”的发展方向。产品用途主要涉及汽车零部件、电工电器两大领域，其中85%左右的营收来源于汽车零部件业务。从2000年成立以来，公司已经建立了全国性的战略布局，在长三角、珠三角、京津、华中、西南和东北地区等汽车、电工电器产业集群区域建立了生产基地，并在泰国新设生产基地，将更好地满足国际客户的订单需求。截止目前已拥有10家全资子公司，3家分支机构。公司从创业开始一直深耕于精密制造领域，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随着新能源汽车及未来汽车电动化、智能化、网联、共享化的快速发展，公司未来主要发展方向是重点围绕新能源汽车三电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及智能化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领域开发高度集成化电子部品，不断提升单车价值量，提高市场竞争能力。</w:t>
            </w:r>
          </w:p>
          <w:p w14:paraId="2CD95505" w14:textId="77777777" w:rsidR="004B6833" w:rsidRDefault="00642F1F">
            <w:pPr>
              <w:numPr>
                <w:ilvl w:val="0"/>
                <w:numId w:val="1"/>
              </w:numPr>
              <w:tabs>
                <w:tab w:val="left" w:pos="884"/>
              </w:tabs>
              <w:spacing w:beforeLines="50" w:before="156"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交流环节</w:t>
            </w:r>
          </w:p>
          <w:p w14:paraId="0BBF234E" w14:textId="77777777" w:rsidR="004B6833" w:rsidRDefault="00642F1F">
            <w:pPr>
              <w:pStyle w:val="TableParagraph"/>
              <w:spacing w:line="500" w:lineRule="exact"/>
              <w:ind w:firstLineChars="200" w:firstLine="402"/>
              <w:rPr>
                <w:rFonts w:ascii="宋体" w:eastAsia="宋体" w:hAnsi="宋体" w:cs="宋体"/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</w:rPr>
              <w:t>1、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公司的IGBT产品除了供给本田，还有其他客户吗？</w:t>
            </w:r>
          </w:p>
          <w:p w14:paraId="4A98CE1F" w14:textId="3593A5AC" w:rsidR="004B6833" w:rsidRDefault="00642F1F">
            <w:pPr>
              <w:spacing w:line="500" w:lineRule="exact"/>
              <w:ind w:firstLineChars="180" w:firstLine="36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公司为客户开发的定制化的IGBT功能承载模块（不含芯片）, 是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lastRenderedPageBreak/>
              <w:t>应用于新能源汽车PCU动力控制单元核心部件之一，间接供货给本田新一代</w:t>
            </w: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混动类</w:t>
            </w:r>
            <w:proofErr w:type="gramEnd"/>
            <w:r>
              <w:rPr>
                <w:rFonts w:asciiTheme="minorEastAsia" w:eastAsiaTheme="minorEastAsia" w:hAnsiTheme="minorEastAsia"/>
                <w:sz w:val="21"/>
                <w:szCs w:val="21"/>
              </w:rPr>
              <w:t>新能源汽车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,目前已在批量生产，同时供应本田国内与海外市场。今年第三季度，公司还获得了国际头部客户下一代IGBT功能承载模块海外平台件，除了现有客户，11月份还获得了国际头部客户英飞凌首个IGBT相关项目定点。</w:t>
            </w:r>
          </w:p>
          <w:p w14:paraId="7AFBE54B" w14:textId="77777777" w:rsidR="004B6833" w:rsidRDefault="00642F1F">
            <w:pPr>
              <w:numPr>
                <w:ilvl w:val="0"/>
                <w:numId w:val="2"/>
              </w:numPr>
              <w:spacing w:line="500" w:lineRule="exact"/>
              <w:ind w:firstLineChars="180" w:firstLine="379"/>
              <w:rPr>
                <w:rFonts w:asciiTheme="minorEastAsia" w:eastAsiaTheme="minorEastAsia" w:hAnsiTheme="minorEastAsia" w:cs="仿宋"/>
                <w:b/>
                <w:kern w:val="0"/>
                <w:sz w:val="21"/>
                <w:szCs w:val="21"/>
                <w:lang w:val="zh-CN" w:bidi="zh-CN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kern w:val="0"/>
                <w:sz w:val="21"/>
                <w:szCs w:val="21"/>
                <w:lang w:val="zh-CN" w:bidi="zh-CN"/>
              </w:rPr>
              <w:t>泰国生产基地的业务开展情况如何？</w:t>
            </w:r>
          </w:p>
          <w:p w14:paraId="449F55F3" w14:textId="77777777" w:rsidR="004B6833" w:rsidRDefault="00642F1F" w:rsidP="00A705CA">
            <w:pPr>
              <w:spacing w:line="500" w:lineRule="exact"/>
              <w:ind w:left="6" w:firstLineChars="177" w:firstLine="372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泰国工厂目前已逐步进入产能爬坡阶段，同时凭借精密模具开发、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高复杂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度的注塑成型工艺和自动化装配技术能力，上半年泰国天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龙顺利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拿到了海外头部客户智能家居领域开关插座总成项目定点，实现了新项目的开门红，预计明年下半年量产。目前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正积极开拓海外汽车零部件等业务，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以提升公司的竞争能力和市场占有率。</w:t>
            </w:r>
          </w:p>
          <w:p w14:paraId="7CB19155" w14:textId="77777777" w:rsidR="004B6833" w:rsidRDefault="00642F1F">
            <w:pPr>
              <w:spacing w:line="500" w:lineRule="exact"/>
              <w:ind w:firstLineChars="200" w:firstLine="422"/>
              <w:rPr>
                <w:rFonts w:asciiTheme="minorEastAsia" w:eastAsiaTheme="minorEastAsia" w:hAnsiTheme="minorEastAsia" w:cs="仿宋"/>
                <w:b/>
                <w:kern w:val="0"/>
                <w:sz w:val="21"/>
                <w:szCs w:val="21"/>
                <w:lang w:bidi="zh-CN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kern w:val="0"/>
                <w:sz w:val="21"/>
                <w:szCs w:val="21"/>
                <w:lang w:bidi="zh-CN"/>
              </w:rPr>
              <w:t>3、公司机器人相关业务的开展情况？</w:t>
            </w:r>
          </w:p>
          <w:p w14:paraId="6D48F044" w14:textId="7DC38EC8" w:rsidR="004B6833" w:rsidRDefault="00642F1F">
            <w:pPr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轻量化是人形机器人等新兴行业的重要发展方向，公司在轻量化方面，特别是在可应用于机器人电机领域超薄壁定子包胶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的研发试制方面积累了一定的技术经验，后续公司将积极争取与头部Tier1客户业务合作可能性。</w:t>
            </w:r>
          </w:p>
          <w:p w14:paraId="526EFEF2" w14:textId="77777777" w:rsidR="004B6833" w:rsidRDefault="00642F1F">
            <w:pPr>
              <w:spacing w:line="500" w:lineRule="exact"/>
              <w:ind w:firstLineChars="200" w:firstLine="422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kern w:val="0"/>
                <w:sz w:val="21"/>
                <w:szCs w:val="21"/>
                <w:lang w:bidi="zh-CN"/>
              </w:rPr>
              <w:t>4、近期公司的业务开拓情况如何？</w:t>
            </w:r>
          </w:p>
          <w:p w14:paraId="725D9C7C" w14:textId="77777777" w:rsidR="004B6833" w:rsidRDefault="00642F1F">
            <w:pPr>
              <w:spacing w:line="400" w:lineRule="exact"/>
              <w:ind w:firstLineChars="200" w:firstLine="420"/>
              <w:rPr>
                <w:rFonts w:asciiTheme="minorEastAsia" w:eastAsiaTheme="minorEastAsia" w:hAnsiTheme="minorEastAsia" w:cs="仿宋"/>
                <w:b/>
                <w:kern w:val="0"/>
                <w:sz w:val="21"/>
                <w:szCs w:val="21"/>
                <w:lang w:bidi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第三季度，公司获得了国际头部客户下一代IGBT功能承载模块海外平台件、车灯小总成、前端模块、BDU、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热管理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集成式液冷水板等重要项目定点，业务开拓情况良好。</w:t>
            </w:r>
          </w:p>
          <w:p w14:paraId="0EE7BCDB" w14:textId="77777777" w:rsidR="004B6833" w:rsidRDefault="00642F1F">
            <w:pPr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51A677E6" w14:textId="77777777" w:rsidR="004B6833" w:rsidRDefault="00642F1F">
            <w:pPr>
              <w:spacing w:line="400" w:lineRule="exac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以上内容未涉及内幕信息。</w:t>
            </w:r>
          </w:p>
        </w:tc>
      </w:tr>
      <w:tr w:rsidR="004B6833" w14:paraId="597C97A4" w14:textId="77777777">
        <w:trPr>
          <w:trHeight w:val="560"/>
        </w:trPr>
        <w:tc>
          <w:tcPr>
            <w:tcW w:w="1837" w:type="dxa"/>
            <w:vAlign w:val="center"/>
          </w:tcPr>
          <w:p w14:paraId="636B30D9" w14:textId="77777777" w:rsidR="004B6833" w:rsidRDefault="00642F1F">
            <w:pPr>
              <w:jc w:val="center"/>
            </w:pPr>
            <w:r>
              <w:rPr>
                <w:rFonts w:hint="eastAsia"/>
              </w:rPr>
              <w:lastRenderedPageBreak/>
              <w:t>附件清单（如有）</w:t>
            </w:r>
          </w:p>
        </w:tc>
        <w:tc>
          <w:tcPr>
            <w:tcW w:w="6685" w:type="dxa"/>
            <w:vAlign w:val="center"/>
          </w:tcPr>
          <w:p w14:paraId="12623ABB" w14:textId="77777777" w:rsidR="004B6833" w:rsidRDefault="00642F1F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未提供书面材料。</w:t>
            </w:r>
          </w:p>
        </w:tc>
      </w:tr>
    </w:tbl>
    <w:p w14:paraId="4CC9CEC5" w14:textId="77777777" w:rsidR="004B6833" w:rsidRDefault="004B6833">
      <w:pPr>
        <w:rPr>
          <w:sz w:val="15"/>
          <w:szCs w:val="15"/>
        </w:rPr>
      </w:pPr>
    </w:p>
    <w:sectPr w:rsidR="004B6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unPenh">
    <w:altName w:val="Meiryo"/>
    <w:charset w:val="00"/>
    <w:family w:val="auto"/>
    <w:pitch w:val="default"/>
    <w:sig w:usb0="00000000" w:usb1="00000000" w:usb2="0001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7749D"/>
    <w:multiLevelType w:val="multilevel"/>
    <w:tmpl w:val="26B7749D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E6157FE"/>
    <w:multiLevelType w:val="singleLevel"/>
    <w:tmpl w:val="7E6157FE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5D5"/>
    <w:rsid w:val="00002208"/>
    <w:rsid w:val="000027E0"/>
    <w:rsid w:val="000070F5"/>
    <w:rsid w:val="00007351"/>
    <w:rsid w:val="000079C0"/>
    <w:rsid w:val="00011582"/>
    <w:rsid w:val="000120D0"/>
    <w:rsid w:val="00014BD5"/>
    <w:rsid w:val="00016796"/>
    <w:rsid w:val="00020490"/>
    <w:rsid w:val="0002078A"/>
    <w:rsid w:val="00021C7F"/>
    <w:rsid w:val="0002255A"/>
    <w:rsid w:val="00023072"/>
    <w:rsid w:val="000302CC"/>
    <w:rsid w:val="00030F22"/>
    <w:rsid w:val="00031081"/>
    <w:rsid w:val="0003368D"/>
    <w:rsid w:val="00033E38"/>
    <w:rsid w:val="0003692E"/>
    <w:rsid w:val="00036D76"/>
    <w:rsid w:val="00042405"/>
    <w:rsid w:val="00042B82"/>
    <w:rsid w:val="000434CB"/>
    <w:rsid w:val="00043992"/>
    <w:rsid w:val="00044AF2"/>
    <w:rsid w:val="00046F59"/>
    <w:rsid w:val="0005131D"/>
    <w:rsid w:val="00051D90"/>
    <w:rsid w:val="000531BB"/>
    <w:rsid w:val="00054D7B"/>
    <w:rsid w:val="000555E7"/>
    <w:rsid w:val="00055649"/>
    <w:rsid w:val="00064234"/>
    <w:rsid w:val="000647F8"/>
    <w:rsid w:val="00064C95"/>
    <w:rsid w:val="000658E3"/>
    <w:rsid w:val="00070CC5"/>
    <w:rsid w:val="0007215E"/>
    <w:rsid w:val="00072A3E"/>
    <w:rsid w:val="00075A07"/>
    <w:rsid w:val="00081210"/>
    <w:rsid w:val="00081ACD"/>
    <w:rsid w:val="0008478D"/>
    <w:rsid w:val="00084D02"/>
    <w:rsid w:val="00084EB0"/>
    <w:rsid w:val="00086F2E"/>
    <w:rsid w:val="0009307D"/>
    <w:rsid w:val="000946D6"/>
    <w:rsid w:val="00094D2D"/>
    <w:rsid w:val="00096654"/>
    <w:rsid w:val="000A0716"/>
    <w:rsid w:val="000A083B"/>
    <w:rsid w:val="000A16D7"/>
    <w:rsid w:val="000A4BEE"/>
    <w:rsid w:val="000A4E9C"/>
    <w:rsid w:val="000B0F71"/>
    <w:rsid w:val="000B221B"/>
    <w:rsid w:val="000B4EC2"/>
    <w:rsid w:val="000B6F80"/>
    <w:rsid w:val="000C114C"/>
    <w:rsid w:val="000C3777"/>
    <w:rsid w:val="000C47A5"/>
    <w:rsid w:val="000C59C4"/>
    <w:rsid w:val="000D2ED1"/>
    <w:rsid w:val="000D3D4B"/>
    <w:rsid w:val="000D3D7F"/>
    <w:rsid w:val="000D502A"/>
    <w:rsid w:val="000D7930"/>
    <w:rsid w:val="000E10F4"/>
    <w:rsid w:val="000E2769"/>
    <w:rsid w:val="000E7604"/>
    <w:rsid w:val="000F1909"/>
    <w:rsid w:val="000F2086"/>
    <w:rsid w:val="000F2AC7"/>
    <w:rsid w:val="000F4324"/>
    <w:rsid w:val="000F5C94"/>
    <w:rsid w:val="000F6C13"/>
    <w:rsid w:val="000F7E98"/>
    <w:rsid w:val="0010040E"/>
    <w:rsid w:val="001044A7"/>
    <w:rsid w:val="0010563B"/>
    <w:rsid w:val="00106763"/>
    <w:rsid w:val="00106E0F"/>
    <w:rsid w:val="00112831"/>
    <w:rsid w:val="001140FA"/>
    <w:rsid w:val="001151BE"/>
    <w:rsid w:val="001162DE"/>
    <w:rsid w:val="00116D3C"/>
    <w:rsid w:val="00120AE2"/>
    <w:rsid w:val="0012220F"/>
    <w:rsid w:val="001232D6"/>
    <w:rsid w:val="00123A77"/>
    <w:rsid w:val="00124245"/>
    <w:rsid w:val="0012543C"/>
    <w:rsid w:val="00136286"/>
    <w:rsid w:val="00136366"/>
    <w:rsid w:val="0013708B"/>
    <w:rsid w:val="00145DFF"/>
    <w:rsid w:val="00146576"/>
    <w:rsid w:val="001475B4"/>
    <w:rsid w:val="00150891"/>
    <w:rsid w:val="00151680"/>
    <w:rsid w:val="001524C7"/>
    <w:rsid w:val="00156D76"/>
    <w:rsid w:val="00157CA3"/>
    <w:rsid w:val="001633B7"/>
    <w:rsid w:val="00166EDE"/>
    <w:rsid w:val="001679F0"/>
    <w:rsid w:val="00167E97"/>
    <w:rsid w:val="00167F83"/>
    <w:rsid w:val="001708D9"/>
    <w:rsid w:val="00171F0E"/>
    <w:rsid w:val="0017314C"/>
    <w:rsid w:val="00173F28"/>
    <w:rsid w:val="00174070"/>
    <w:rsid w:val="00176A07"/>
    <w:rsid w:val="00181252"/>
    <w:rsid w:val="001829FD"/>
    <w:rsid w:val="0018685D"/>
    <w:rsid w:val="00186992"/>
    <w:rsid w:val="00190007"/>
    <w:rsid w:val="00190597"/>
    <w:rsid w:val="001920C6"/>
    <w:rsid w:val="00193298"/>
    <w:rsid w:val="001943D2"/>
    <w:rsid w:val="001945D1"/>
    <w:rsid w:val="0019577A"/>
    <w:rsid w:val="00197FFD"/>
    <w:rsid w:val="001A18A1"/>
    <w:rsid w:val="001A55F1"/>
    <w:rsid w:val="001A6E72"/>
    <w:rsid w:val="001A7733"/>
    <w:rsid w:val="001A798E"/>
    <w:rsid w:val="001B1D97"/>
    <w:rsid w:val="001B3911"/>
    <w:rsid w:val="001B4F51"/>
    <w:rsid w:val="001C122A"/>
    <w:rsid w:val="001C27B8"/>
    <w:rsid w:val="001C2A94"/>
    <w:rsid w:val="001C3105"/>
    <w:rsid w:val="001C3522"/>
    <w:rsid w:val="001C3F20"/>
    <w:rsid w:val="001C4EF8"/>
    <w:rsid w:val="001C6023"/>
    <w:rsid w:val="001D06DA"/>
    <w:rsid w:val="001D0DD6"/>
    <w:rsid w:val="001D1DFC"/>
    <w:rsid w:val="001D3349"/>
    <w:rsid w:val="001D49C9"/>
    <w:rsid w:val="001D4C14"/>
    <w:rsid w:val="001D60D0"/>
    <w:rsid w:val="001D767F"/>
    <w:rsid w:val="001E0C63"/>
    <w:rsid w:val="001E1F23"/>
    <w:rsid w:val="001E3CD8"/>
    <w:rsid w:val="001E4F39"/>
    <w:rsid w:val="001E78BF"/>
    <w:rsid w:val="001F1C77"/>
    <w:rsid w:val="001F250C"/>
    <w:rsid w:val="001F270D"/>
    <w:rsid w:val="001F35F0"/>
    <w:rsid w:val="001F36FE"/>
    <w:rsid w:val="001F3857"/>
    <w:rsid w:val="001F43D6"/>
    <w:rsid w:val="001F5AF8"/>
    <w:rsid w:val="001F6170"/>
    <w:rsid w:val="001F6FE5"/>
    <w:rsid w:val="0020039B"/>
    <w:rsid w:val="00210820"/>
    <w:rsid w:val="002115F7"/>
    <w:rsid w:val="0021225B"/>
    <w:rsid w:val="00215D70"/>
    <w:rsid w:val="002228E3"/>
    <w:rsid w:val="00223420"/>
    <w:rsid w:val="002247C1"/>
    <w:rsid w:val="002253FE"/>
    <w:rsid w:val="00225F1A"/>
    <w:rsid w:val="002270B6"/>
    <w:rsid w:val="002279EA"/>
    <w:rsid w:val="002302D4"/>
    <w:rsid w:val="00231056"/>
    <w:rsid w:val="002311B4"/>
    <w:rsid w:val="002342D4"/>
    <w:rsid w:val="00234E47"/>
    <w:rsid w:val="00234E98"/>
    <w:rsid w:val="00235F28"/>
    <w:rsid w:val="0024347F"/>
    <w:rsid w:val="00243C92"/>
    <w:rsid w:val="0024523D"/>
    <w:rsid w:val="00247E26"/>
    <w:rsid w:val="00250868"/>
    <w:rsid w:val="00250B05"/>
    <w:rsid w:val="00251952"/>
    <w:rsid w:val="00251AA8"/>
    <w:rsid w:val="00252CF5"/>
    <w:rsid w:val="00254494"/>
    <w:rsid w:val="00254EAD"/>
    <w:rsid w:val="00255192"/>
    <w:rsid w:val="00256F33"/>
    <w:rsid w:val="002576E2"/>
    <w:rsid w:val="00261593"/>
    <w:rsid w:val="00261FDA"/>
    <w:rsid w:val="00263070"/>
    <w:rsid w:val="002641AF"/>
    <w:rsid w:val="00264E5D"/>
    <w:rsid w:val="00265089"/>
    <w:rsid w:val="002664C3"/>
    <w:rsid w:val="00266CCA"/>
    <w:rsid w:val="00267A91"/>
    <w:rsid w:val="0027055D"/>
    <w:rsid w:val="00270DBA"/>
    <w:rsid w:val="00274892"/>
    <w:rsid w:val="002755A2"/>
    <w:rsid w:val="00275EF1"/>
    <w:rsid w:val="002764A7"/>
    <w:rsid w:val="00276654"/>
    <w:rsid w:val="002806F8"/>
    <w:rsid w:val="00280A76"/>
    <w:rsid w:val="00282F26"/>
    <w:rsid w:val="00283D27"/>
    <w:rsid w:val="00286300"/>
    <w:rsid w:val="002901D2"/>
    <w:rsid w:val="0029037B"/>
    <w:rsid w:val="00294432"/>
    <w:rsid w:val="00294A1D"/>
    <w:rsid w:val="002A126E"/>
    <w:rsid w:val="002A19B2"/>
    <w:rsid w:val="002A2BBC"/>
    <w:rsid w:val="002A4770"/>
    <w:rsid w:val="002A4D19"/>
    <w:rsid w:val="002A6BA5"/>
    <w:rsid w:val="002B106E"/>
    <w:rsid w:val="002B10BF"/>
    <w:rsid w:val="002B19FD"/>
    <w:rsid w:val="002B2F91"/>
    <w:rsid w:val="002B39D9"/>
    <w:rsid w:val="002B4756"/>
    <w:rsid w:val="002C0BA0"/>
    <w:rsid w:val="002C13B5"/>
    <w:rsid w:val="002C4A42"/>
    <w:rsid w:val="002C57DF"/>
    <w:rsid w:val="002C5A61"/>
    <w:rsid w:val="002D32BA"/>
    <w:rsid w:val="002D4462"/>
    <w:rsid w:val="002D5A61"/>
    <w:rsid w:val="002D6AB2"/>
    <w:rsid w:val="002D7030"/>
    <w:rsid w:val="002E073A"/>
    <w:rsid w:val="002E2A8E"/>
    <w:rsid w:val="002E3500"/>
    <w:rsid w:val="002E4215"/>
    <w:rsid w:val="002F592A"/>
    <w:rsid w:val="002F68C6"/>
    <w:rsid w:val="002F7ED9"/>
    <w:rsid w:val="0030141A"/>
    <w:rsid w:val="00303D4A"/>
    <w:rsid w:val="0030534C"/>
    <w:rsid w:val="00305B07"/>
    <w:rsid w:val="003063DE"/>
    <w:rsid w:val="00307C9B"/>
    <w:rsid w:val="00310ACB"/>
    <w:rsid w:val="00321E2F"/>
    <w:rsid w:val="00322B93"/>
    <w:rsid w:val="00327CD6"/>
    <w:rsid w:val="003328EC"/>
    <w:rsid w:val="0033336C"/>
    <w:rsid w:val="00347375"/>
    <w:rsid w:val="00351045"/>
    <w:rsid w:val="00351F9C"/>
    <w:rsid w:val="003525D8"/>
    <w:rsid w:val="00353DF4"/>
    <w:rsid w:val="00354AC2"/>
    <w:rsid w:val="00355140"/>
    <w:rsid w:val="0035539E"/>
    <w:rsid w:val="00361424"/>
    <w:rsid w:val="00361E8F"/>
    <w:rsid w:val="00361FBC"/>
    <w:rsid w:val="0036297D"/>
    <w:rsid w:val="00362F99"/>
    <w:rsid w:val="00365E06"/>
    <w:rsid w:val="00367093"/>
    <w:rsid w:val="00370139"/>
    <w:rsid w:val="00370D38"/>
    <w:rsid w:val="00371062"/>
    <w:rsid w:val="003716F9"/>
    <w:rsid w:val="0037211C"/>
    <w:rsid w:val="003721D7"/>
    <w:rsid w:val="003739B4"/>
    <w:rsid w:val="00375CEE"/>
    <w:rsid w:val="00377373"/>
    <w:rsid w:val="00377CD8"/>
    <w:rsid w:val="00381D2F"/>
    <w:rsid w:val="00382E97"/>
    <w:rsid w:val="003832EC"/>
    <w:rsid w:val="00385A3A"/>
    <w:rsid w:val="00386002"/>
    <w:rsid w:val="003861A7"/>
    <w:rsid w:val="0038677D"/>
    <w:rsid w:val="003873CF"/>
    <w:rsid w:val="00390DB9"/>
    <w:rsid w:val="00392615"/>
    <w:rsid w:val="00392801"/>
    <w:rsid w:val="00393038"/>
    <w:rsid w:val="00394551"/>
    <w:rsid w:val="00394FCD"/>
    <w:rsid w:val="00395553"/>
    <w:rsid w:val="003A1272"/>
    <w:rsid w:val="003A2BA2"/>
    <w:rsid w:val="003A5467"/>
    <w:rsid w:val="003A740F"/>
    <w:rsid w:val="003B05E5"/>
    <w:rsid w:val="003B0FB4"/>
    <w:rsid w:val="003B160D"/>
    <w:rsid w:val="003B43AD"/>
    <w:rsid w:val="003B4D76"/>
    <w:rsid w:val="003B5FFE"/>
    <w:rsid w:val="003C135B"/>
    <w:rsid w:val="003C7A5F"/>
    <w:rsid w:val="003D0167"/>
    <w:rsid w:val="003D0AE6"/>
    <w:rsid w:val="003D3631"/>
    <w:rsid w:val="003D6A32"/>
    <w:rsid w:val="003D7F15"/>
    <w:rsid w:val="003E0DE3"/>
    <w:rsid w:val="003E3489"/>
    <w:rsid w:val="003E58C4"/>
    <w:rsid w:val="003F08A3"/>
    <w:rsid w:val="003F1980"/>
    <w:rsid w:val="003F4751"/>
    <w:rsid w:val="003F4D97"/>
    <w:rsid w:val="0040054B"/>
    <w:rsid w:val="004010A7"/>
    <w:rsid w:val="00402862"/>
    <w:rsid w:val="00403C9A"/>
    <w:rsid w:val="0040481B"/>
    <w:rsid w:val="00404AAF"/>
    <w:rsid w:val="0040576C"/>
    <w:rsid w:val="00405D37"/>
    <w:rsid w:val="004072FC"/>
    <w:rsid w:val="00410037"/>
    <w:rsid w:val="00412719"/>
    <w:rsid w:val="004151BF"/>
    <w:rsid w:val="0041522E"/>
    <w:rsid w:val="004173FD"/>
    <w:rsid w:val="004207E5"/>
    <w:rsid w:val="00420E5E"/>
    <w:rsid w:val="00424037"/>
    <w:rsid w:val="004243B7"/>
    <w:rsid w:val="00426BD9"/>
    <w:rsid w:val="0043089E"/>
    <w:rsid w:val="00432528"/>
    <w:rsid w:val="00432B14"/>
    <w:rsid w:val="004339F4"/>
    <w:rsid w:val="00436581"/>
    <w:rsid w:val="004405A5"/>
    <w:rsid w:val="00441463"/>
    <w:rsid w:val="004415F6"/>
    <w:rsid w:val="004426C0"/>
    <w:rsid w:val="00442951"/>
    <w:rsid w:val="00443341"/>
    <w:rsid w:val="00445227"/>
    <w:rsid w:val="00446166"/>
    <w:rsid w:val="00446ACC"/>
    <w:rsid w:val="004473AC"/>
    <w:rsid w:val="004507D5"/>
    <w:rsid w:val="00452CF2"/>
    <w:rsid w:val="00454FD3"/>
    <w:rsid w:val="0045666D"/>
    <w:rsid w:val="00456997"/>
    <w:rsid w:val="0046025C"/>
    <w:rsid w:val="00460B94"/>
    <w:rsid w:val="00461024"/>
    <w:rsid w:val="0046236B"/>
    <w:rsid w:val="00462BF0"/>
    <w:rsid w:val="00463C35"/>
    <w:rsid w:val="00464D4A"/>
    <w:rsid w:val="0046714C"/>
    <w:rsid w:val="0047095F"/>
    <w:rsid w:val="004710B4"/>
    <w:rsid w:val="00472CC4"/>
    <w:rsid w:val="00473CDC"/>
    <w:rsid w:val="00474BA1"/>
    <w:rsid w:val="00475365"/>
    <w:rsid w:val="004767C4"/>
    <w:rsid w:val="004770BD"/>
    <w:rsid w:val="004772DD"/>
    <w:rsid w:val="00477814"/>
    <w:rsid w:val="00477B01"/>
    <w:rsid w:val="0048062C"/>
    <w:rsid w:val="00481CEB"/>
    <w:rsid w:val="0048488B"/>
    <w:rsid w:val="004854E0"/>
    <w:rsid w:val="00486DAB"/>
    <w:rsid w:val="0048722D"/>
    <w:rsid w:val="004917A9"/>
    <w:rsid w:val="00493633"/>
    <w:rsid w:val="00494709"/>
    <w:rsid w:val="00497F9A"/>
    <w:rsid w:val="004A01F7"/>
    <w:rsid w:val="004A215F"/>
    <w:rsid w:val="004A2503"/>
    <w:rsid w:val="004A2AC0"/>
    <w:rsid w:val="004A4238"/>
    <w:rsid w:val="004A479B"/>
    <w:rsid w:val="004A5B33"/>
    <w:rsid w:val="004A6D48"/>
    <w:rsid w:val="004A6E3A"/>
    <w:rsid w:val="004A7FB2"/>
    <w:rsid w:val="004B0D78"/>
    <w:rsid w:val="004B133B"/>
    <w:rsid w:val="004B21C3"/>
    <w:rsid w:val="004B273C"/>
    <w:rsid w:val="004B3754"/>
    <w:rsid w:val="004B47CC"/>
    <w:rsid w:val="004B519C"/>
    <w:rsid w:val="004B6833"/>
    <w:rsid w:val="004B73EE"/>
    <w:rsid w:val="004C0C2E"/>
    <w:rsid w:val="004C21B0"/>
    <w:rsid w:val="004C2E20"/>
    <w:rsid w:val="004C3099"/>
    <w:rsid w:val="004C4F79"/>
    <w:rsid w:val="004C6659"/>
    <w:rsid w:val="004C795A"/>
    <w:rsid w:val="004D00E4"/>
    <w:rsid w:val="004D0FCA"/>
    <w:rsid w:val="004D3991"/>
    <w:rsid w:val="004D4D94"/>
    <w:rsid w:val="004D66D3"/>
    <w:rsid w:val="004D7218"/>
    <w:rsid w:val="004D7F6A"/>
    <w:rsid w:val="004E0925"/>
    <w:rsid w:val="004E0E11"/>
    <w:rsid w:val="004E1C7B"/>
    <w:rsid w:val="004E228F"/>
    <w:rsid w:val="004E329F"/>
    <w:rsid w:val="004E3C7D"/>
    <w:rsid w:val="004E5418"/>
    <w:rsid w:val="004E5DC1"/>
    <w:rsid w:val="004E60A7"/>
    <w:rsid w:val="004E64C1"/>
    <w:rsid w:val="004E7903"/>
    <w:rsid w:val="004E7CDC"/>
    <w:rsid w:val="004F1A97"/>
    <w:rsid w:val="004F2DF5"/>
    <w:rsid w:val="004F5DE5"/>
    <w:rsid w:val="004F640A"/>
    <w:rsid w:val="004F6B87"/>
    <w:rsid w:val="0050172B"/>
    <w:rsid w:val="00505C79"/>
    <w:rsid w:val="00510B98"/>
    <w:rsid w:val="00515335"/>
    <w:rsid w:val="00515665"/>
    <w:rsid w:val="00520630"/>
    <w:rsid w:val="00521AA2"/>
    <w:rsid w:val="005221CB"/>
    <w:rsid w:val="00522633"/>
    <w:rsid w:val="005252D2"/>
    <w:rsid w:val="005267DE"/>
    <w:rsid w:val="00530560"/>
    <w:rsid w:val="005305C8"/>
    <w:rsid w:val="00532282"/>
    <w:rsid w:val="00535CB2"/>
    <w:rsid w:val="00536A4D"/>
    <w:rsid w:val="00536ED5"/>
    <w:rsid w:val="005372FC"/>
    <w:rsid w:val="005418D4"/>
    <w:rsid w:val="00542CD9"/>
    <w:rsid w:val="00543E18"/>
    <w:rsid w:val="005472D6"/>
    <w:rsid w:val="00547317"/>
    <w:rsid w:val="005477C9"/>
    <w:rsid w:val="00547A7B"/>
    <w:rsid w:val="00550202"/>
    <w:rsid w:val="005509E0"/>
    <w:rsid w:val="005523B1"/>
    <w:rsid w:val="005543AE"/>
    <w:rsid w:val="00554E2F"/>
    <w:rsid w:val="0056139B"/>
    <w:rsid w:val="005615EB"/>
    <w:rsid w:val="00561BE1"/>
    <w:rsid w:val="00564EEC"/>
    <w:rsid w:val="00567DF0"/>
    <w:rsid w:val="0057036A"/>
    <w:rsid w:val="00571C2A"/>
    <w:rsid w:val="005731D5"/>
    <w:rsid w:val="005734A9"/>
    <w:rsid w:val="00573D84"/>
    <w:rsid w:val="00575466"/>
    <w:rsid w:val="00575755"/>
    <w:rsid w:val="00577181"/>
    <w:rsid w:val="00580850"/>
    <w:rsid w:val="00580D3B"/>
    <w:rsid w:val="00582763"/>
    <w:rsid w:val="00582E10"/>
    <w:rsid w:val="005838E4"/>
    <w:rsid w:val="00583EBA"/>
    <w:rsid w:val="00584C60"/>
    <w:rsid w:val="005856BD"/>
    <w:rsid w:val="00586AA0"/>
    <w:rsid w:val="00587407"/>
    <w:rsid w:val="00587C1D"/>
    <w:rsid w:val="00592B8A"/>
    <w:rsid w:val="00593F30"/>
    <w:rsid w:val="0059698D"/>
    <w:rsid w:val="00597419"/>
    <w:rsid w:val="0059781D"/>
    <w:rsid w:val="0059785C"/>
    <w:rsid w:val="005B2021"/>
    <w:rsid w:val="005B4164"/>
    <w:rsid w:val="005B54AC"/>
    <w:rsid w:val="005C67F1"/>
    <w:rsid w:val="005C6999"/>
    <w:rsid w:val="005D0CEA"/>
    <w:rsid w:val="005D3B65"/>
    <w:rsid w:val="005E324B"/>
    <w:rsid w:val="005E3F49"/>
    <w:rsid w:val="005E3FBA"/>
    <w:rsid w:val="005E4946"/>
    <w:rsid w:val="005E4AB5"/>
    <w:rsid w:val="005F0870"/>
    <w:rsid w:val="005F538E"/>
    <w:rsid w:val="006000A3"/>
    <w:rsid w:val="00602C9B"/>
    <w:rsid w:val="00603913"/>
    <w:rsid w:val="006042C2"/>
    <w:rsid w:val="00605692"/>
    <w:rsid w:val="00606302"/>
    <w:rsid w:val="00606A28"/>
    <w:rsid w:val="00612671"/>
    <w:rsid w:val="00613987"/>
    <w:rsid w:val="006145DD"/>
    <w:rsid w:val="006145E5"/>
    <w:rsid w:val="00615190"/>
    <w:rsid w:val="00616EC2"/>
    <w:rsid w:val="00617E8F"/>
    <w:rsid w:val="00617FFC"/>
    <w:rsid w:val="00620DE2"/>
    <w:rsid w:val="00620FDF"/>
    <w:rsid w:val="00621385"/>
    <w:rsid w:val="006233C3"/>
    <w:rsid w:val="00623675"/>
    <w:rsid w:val="00623B11"/>
    <w:rsid w:val="006248A3"/>
    <w:rsid w:val="00624BD0"/>
    <w:rsid w:val="00626117"/>
    <w:rsid w:val="0062744B"/>
    <w:rsid w:val="00630E56"/>
    <w:rsid w:val="00632ADF"/>
    <w:rsid w:val="00632E78"/>
    <w:rsid w:val="00633C64"/>
    <w:rsid w:val="00634B78"/>
    <w:rsid w:val="00636974"/>
    <w:rsid w:val="006418B8"/>
    <w:rsid w:val="006420B2"/>
    <w:rsid w:val="00642F1F"/>
    <w:rsid w:val="00643912"/>
    <w:rsid w:val="00644063"/>
    <w:rsid w:val="00647CE2"/>
    <w:rsid w:val="00650165"/>
    <w:rsid w:val="0065091A"/>
    <w:rsid w:val="00654331"/>
    <w:rsid w:val="00656618"/>
    <w:rsid w:val="006577C1"/>
    <w:rsid w:val="006601F8"/>
    <w:rsid w:val="00660B45"/>
    <w:rsid w:val="006651E5"/>
    <w:rsid w:val="00665A4A"/>
    <w:rsid w:val="0066667A"/>
    <w:rsid w:val="006704B6"/>
    <w:rsid w:val="00673E70"/>
    <w:rsid w:val="00674AC4"/>
    <w:rsid w:val="00677208"/>
    <w:rsid w:val="0067767F"/>
    <w:rsid w:val="00680876"/>
    <w:rsid w:val="006832E7"/>
    <w:rsid w:val="006836C1"/>
    <w:rsid w:val="006841BD"/>
    <w:rsid w:val="0068422C"/>
    <w:rsid w:val="006853E8"/>
    <w:rsid w:val="00690117"/>
    <w:rsid w:val="0069172A"/>
    <w:rsid w:val="00691F56"/>
    <w:rsid w:val="00694DE6"/>
    <w:rsid w:val="00694E56"/>
    <w:rsid w:val="00694F08"/>
    <w:rsid w:val="006966CD"/>
    <w:rsid w:val="0069694B"/>
    <w:rsid w:val="006979B3"/>
    <w:rsid w:val="006A31F1"/>
    <w:rsid w:val="006A5155"/>
    <w:rsid w:val="006A74AF"/>
    <w:rsid w:val="006B0197"/>
    <w:rsid w:val="006B23F8"/>
    <w:rsid w:val="006B3672"/>
    <w:rsid w:val="006B4663"/>
    <w:rsid w:val="006B712A"/>
    <w:rsid w:val="006C08D8"/>
    <w:rsid w:val="006C1819"/>
    <w:rsid w:val="006C357D"/>
    <w:rsid w:val="006C4696"/>
    <w:rsid w:val="006C500A"/>
    <w:rsid w:val="006D1684"/>
    <w:rsid w:val="006D3F66"/>
    <w:rsid w:val="006D5692"/>
    <w:rsid w:val="006D61E3"/>
    <w:rsid w:val="006D6B92"/>
    <w:rsid w:val="006D7B48"/>
    <w:rsid w:val="006E0B6A"/>
    <w:rsid w:val="006E0D7C"/>
    <w:rsid w:val="006E145D"/>
    <w:rsid w:val="006E1F8F"/>
    <w:rsid w:val="006E4770"/>
    <w:rsid w:val="006E48C9"/>
    <w:rsid w:val="006E6044"/>
    <w:rsid w:val="006F1911"/>
    <w:rsid w:val="006F2832"/>
    <w:rsid w:val="006F312F"/>
    <w:rsid w:val="006F6E7F"/>
    <w:rsid w:val="006F702B"/>
    <w:rsid w:val="006F7529"/>
    <w:rsid w:val="00700F3B"/>
    <w:rsid w:val="00701B88"/>
    <w:rsid w:val="00702849"/>
    <w:rsid w:val="00703AF9"/>
    <w:rsid w:val="00712108"/>
    <w:rsid w:val="00713B75"/>
    <w:rsid w:val="00715758"/>
    <w:rsid w:val="007164D7"/>
    <w:rsid w:val="00717A38"/>
    <w:rsid w:val="0072066A"/>
    <w:rsid w:val="00723F90"/>
    <w:rsid w:val="0072610D"/>
    <w:rsid w:val="00726462"/>
    <w:rsid w:val="00730A99"/>
    <w:rsid w:val="007323A3"/>
    <w:rsid w:val="00732B7C"/>
    <w:rsid w:val="00733E0A"/>
    <w:rsid w:val="0073447B"/>
    <w:rsid w:val="00737760"/>
    <w:rsid w:val="00740590"/>
    <w:rsid w:val="00741C4E"/>
    <w:rsid w:val="00741EA2"/>
    <w:rsid w:val="00744215"/>
    <w:rsid w:val="00744D1B"/>
    <w:rsid w:val="00745EB7"/>
    <w:rsid w:val="00747B59"/>
    <w:rsid w:val="00751B4E"/>
    <w:rsid w:val="00756102"/>
    <w:rsid w:val="00757088"/>
    <w:rsid w:val="007570D8"/>
    <w:rsid w:val="0076190D"/>
    <w:rsid w:val="00762571"/>
    <w:rsid w:val="00763B64"/>
    <w:rsid w:val="0076639E"/>
    <w:rsid w:val="007717DA"/>
    <w:rsid w:val="00771BA1"/>
    <w:rsid w:val="0077452F"/>
    <w:rsid w:val="00774A88"/>
    <w:rsid w:val="00777156"/>
    <w:rsid w:val="007773B5"/>
    <w:rsid w:val="00780A3D"/>
    <w:rsid w:val="007816CF"/>
    <w:rsid w:val="0079018F"/>
    <w:rsid w:val="00792625"/>
    <w:rsid w:val="00793A83"/>
    <w:rsid w:val="00794391"/>
    <w:rsid w:val="00795D92"/>
    <w:rsid w:val="007967E0"/>
    <w:rsid w:val="007A2EC2"/>
    <w:rsid w:val="007A3BA5"/>
    <w:rsid w:val="007A3E02"/>
    <w:rsid w:val="007A5044"/>
    <w:rsid w:val="007A6E0D"/>
    <w:rsid w:val="007A7A18"/>
    <w:rsid w:val="007B14C2"/>
    <w:rsid w:val="007B1C81"/>
    <w:rsid w:val="007B62AA"/>
    <w:rsid w:val="007B777A"/>
    <w:rsid w:val="007C1FC0"/>
    <w:rsid w:val="007C2C74"/>
    <w:rsid w:val="007C3870"/>
    <w:rsid w:val="007C3A24"/>
    <w:rsid w:val="007D1B8D"/>
    <w:rsid w:val="007D31DA"/>
    <w:rsid w:val="007D4D97"/>
    <w:rsid w:val="007D6AF6"/>
    <w:rsid w:val="007E2BD1"/>
    <w:rsid w:val="007E3097"/>
    <w:rsid w:val="007E59E1"/>
    <w:rsid w:val="007E6460"/>
    <w:rsid w:val="007E74B8"/>
    <w:rsid w:val="007F3AB5"/>
    <w:rsid w:val="007F4772"/>
    <w:rsid w:val="007F5586"/>
    <w:rsid w:val="007F5D6A"/>
    <w:rsid w:val="007F6D52"/>
    <w:rsid w:val="007F73A8"/>
    <w:rsid w:val="007F7595"/>
    <w:rsid w:val="007F7DAA"/>
    <w:rsid w:val="00802034"/>
    <w:rsid w:val="008024E9"/>
    <w:rsid w:val="0080386A"/>
    <w:rsid w:val="00803946"/>
    <w:rsid w:val="008101FD"/>
    <w:rsid w:val="00813C5D"/>
    <w:rsid w:val="0081411F"/>
    <w:rsid w:val="00814440"/>
    <w:rsid w:val="0081555C"/>
    <w:rsid w:val="0081655E"/>
    <w:rsid w:val="00816E86"/>
    <w:rsid w:val="008178CF"/>
    <w:rsid w:val="008211FA"/>
    <w:rsid w:val="00822B08"/>
    <w:rsid w:val="00823D10"/>
    <w:rsid w:val="008243D2"/>
    <w:rsid w:val="008249B7"/>
    <w:rsid w:val="00824A3B"/>
    <w:rsid w:val="00827FA5"/>
    <w:rsid w:val="0083161B"/>
    <w:rsid w:val="00831D2F"/>
    <w:rsid w:val="008339A4"/>
    <w:rsid w:val="008343A9"/>
    <w:rsid w:val="0083611D"/>
    <w:rsid w:val="00836FC7"/>
    <w:rsid w:val="0084076C"/>
    <w:rsid w:val="00845F6A"/>
    <w:rsid w:val="00846450"/>
    <w:rsid w:val="008468B6"/>
    <w:rsid w:val="00847F33"/>
    <w:rsid w:val="00850628"/>
    <w:rsid w:val="00851E6B"/>
    <w:rsid w:val="0085313E"/>
    <w:rsid w:val="00856126"/>
    <w:rsid w:val="0085618C"/>
    <w:rsid w:val="00857AB4"/>
    <w:rsid w:val="008603BD"/>
    <w:rsid w:val="008627C1"/>
    <w:rsid w:val="0086332D"/>
    <w:rsid w:val="0086338D"/>
    <w:rsid w:val="008636E5"/>
    <w:rsid w:val="0086381D"/>
    <w:rsid w:val="00864AD3"/>
    <w:rsid w:val="00867720"/>
    <w:rsid w:val="008703DB"/>
    <w:rsid w:val="00871A87"/>
    <w:rsid w:val="008720DD"/>
    <w:rsid w:val="0087308D"/>
    <w:rsid w:val="00873390"/>
    <w:rsid w:val="00873575"/>
    <w:rsid w:val="00876821"/>
    <w:rsid w:val="00877DE3"/>
    <w:rsid w:val="008802FE"/>
    <w:rsid w:val="008811E1"/>
    <w:rsid w:val="00882D61"/>
    <w:rsid w:val="00883F96"/>
    <w:rsid w:val="0088438B"/>
    <w:rsid w:val="00884D19"/>
    <w:rsid w:val="0088528B"/>
    <w:rsid w:val="00887198"/>
    <w:rsid w:val="008876A5"/>
    <w:rsid w:val="0089162B"/>
    <w:rsid w:val="008928E7"/>
    <w:rsid w:val="00894C46"/>
    <w:rsid w:val="008951BA"/>
    <w:rsid w:val="00896CE9"/>
    <w:rsid w:val="008973AA"/>
    <w:rsid w:val="00897DC2"/>
    <w:rsid w:val="008A115F"/>
    <w:rsid w:val="008A3A3A"/>
    <w:rsid w:val="008A47BC"/>
    <w:rsid w:val="008A6264"/>
    <w:rsid w:val="008A6481"/>
    <w:rsid w:val="008A66CD"/>
    <w:rsid w:val="008B1425"/>
    <w:rsid w:val="008B253D"/>
    <w:rsid w:val="008B2E5E"/>
    <w:rsid w:val="008B2EFC"/>
    <w:rsid w:val="008B336F"/>
    <w:rsid w:val="008B6063"/>
    <w:rsid w:val="008B7C8D"/>
    <w:rsid w:val="008C1D18"/>
    <w:rsid w:val="008C29FF"/>
    <w:rsid w:val="008C2C5E"/>
    <w:rsid w:val="008C3984"/>
    <w:rsid w:val="008C6F7E"/>
    <w:rsid w:val="008D07D2"/>
    <w:rsid w:val="008D3161"/>
    <w:rsid w:val="008D33CA"/>
    <w:rsid w:val="008D3BF0"/>
    <w:rsid w:val="008D5221"/>
    <w:rsid w:val="008D5868"/>
    <w:rsid w:val="008D649C"/>
    <w:rsid w:val="008E0513"/>
    <w:rsid w:val="008E2F24"/>
    <w:rsid w:val="008E5A31"/>
    <w:rsid w:val="008E7081"/>
    <w:rsid w:val="008F24BE"/>
    <w:rsid w:val="008F40E8"/>
    <w:rsid w:val="008F4E5B"/>
    <w:rsid w:val="008F79BC"/>
    <w:rsid w:val="00900152"/>
    <w:rsid w:val="009013DE"/>
    <w:rsid w:val="00901F6B"/>
    <w:rsid w:val="00904314"/>
    <w:rsid w:val="009052C6"/>
    <w:rsid w:val="009152FA"/>
    <w:rsid w:val="00915342"/>
    <w:rsid w:val="00915474"/>
    <w:rsid w:val="00916A0F"/>
    <w:rsid w:val="0091763F"/>
    <w:rsid w:val="00920583"/>
    <w:rsid w:val="00922A52"/>
    <w:rsid w:val="0092414C"/>
    <w:rsid w:val="009242B6"/>
    <w:rsid w:val="00925CFD"/>
    <w:rsid w:val="00925EBF"/>
    <w:rsid w:val="00926067"/>
    <w:rsid w:val="00926C9C"/>
    <w:rsid w:val="00927C0C"/>
    <w:rsid w:val="00931DAF"/>
    <w:rsid w:val="009369AE"/>
    <w:rsid w:val="00937A1B"/>
    <w:rsid w:val="009408E0"/>
    <w:rsid w:val="00941B00"/>
    <w:rsid w:val="009422E5"/>
    <w:rsid w:val="009461DB"/>
    <w:rsid w:val="0094659A"/>
    <w:rsid w:val="009470B4"/>
    <w:rsid w:val="00947D94"/>
    <w:rsid w:val="00951ECD"/>
    <w:rsid w:val="00952DA6"/>
    <w:rsid w:val="009559F9"/>
    <w:rsid w:val="009567A2"/>
    <w:rsid w:val="00962240"/>
    <w:rsid w:val="0096279E"/>
    <w:rsid w:val="009659DB"/>
    <w:rsid w:val="00965E34"/>
    <w:rsid w:val="009714D2"/>
    <w:rsid w:val="00973C03"/>
    <w:rsid w:val="009740CA"/>
    <w:rsid w:val="00974485"/>
    <w:rsid w:val="009834F9"/>
    <w:rsid w:val="00987543"/>
    <w:rsid w:val="00990348"/>
    <w:rsid w:val="00993380"/>
    <w:rsid w:val="009935D5"/>
    <w:rsid w:val="009939B3"/>
    <w:rsid w:val="0099482C"/>
    <w:rsid w:val="00994D32"/>
    <w:rsid w:val="009950BD"/>
    <w:rsid w:val="009953EC"/>
    <w:rsid w:val="00995675"/>
    <w:rsid w:val="00997942"/>
    <w:rsid w:val="009979B8"/>
    <w:rsid w:val="009A2422"/>
    <w:rsid w:val="009A24FE"/>
    <w:rsid w:val="009B15AF"/>
    <w:rsid w:val="009B176C"/>
    <w:rsid w:val="009B24B9"/>
    <w:rsid w:val="009B2E72"/>
    <w:rsid w:val="009B44CB"/>
    <w:rsid w:val="009B5829"/>
    <w:rsid w:val="009B6506"/>
    <w:rsid w:val="009B7A1F"/>
    <w:rsid w:val="009B7E37"/>
    <w:rsid w:val="009C12DC"/>
    <w:rsid w:val="009C1E5A"/>
    <w:rsid w:val="009C2C88"/>
    <w:rsid w:val="009C3814"/>
    <w:rsid w:val="009C4EFF"/>
    <w:rsid w:val="009C6363"/>
    <w:rsid w:val="009C6D23"/>
    <w:rsid w:val="009C6E88"/>
    <w:rsid w:val="009C6EA4"/>
    <w:rsid w:val="009C6FCA"/>
    <w:rsid w:val="009D07C3"/>
    <w:rsid w:val="009D07CF"/>
    <w:rsid w:val="009D1A47"/>
    <w:rsid w:val="009D2917"/>
    <w:rsid w:val="009D2C0A"/>
    <w:rsid w:val="009D55D9"/>
    <w:rsid w:val="009D617A"/>
    <w:rsid w:val="009D6255"/>
    <w:rsid w:val="009D65AF"/>
    <w:rsid w:val="009D684D"/>
    <w:rsid w:val="009D7F88"/>
    <w:rsid w:val="009E0387"/>
    <w:rsid w:val="009E3429"/>
    <w:rsid w:val="009E43A5"/>
    <w:rsid w:val="009E4AB4"/>
    <w:rsid w:val="009E6DE2"/>
    <w:rsid w:val="009E73B4"/>
    <w:rsid w:val="009E7C19"/>
    <w:rsid w:val="009F2DFC"/>
    <w:rsid w:val="009F337B"/>
    <w:rsid w:val="009F5C24"/>
    <w:rsid w:val="009F75CC"/>
    <w:rsid w:val="009F77D5"/>
    <w:rsid w:val="00A00C13"/>
    <w:rsid w:val="00A12510"/>
    <w:rsid w:val="00A12A60"/>
    <w:rsid w:val="00A133B6"/>
    <w:rsid w:val="00A1399B"/>
    <w:rsid w:val="00A174BB"/>
    <w:rsid w:val="00A214BA"/>
    <w:rsid w:val="00A21E96"/>
    <w:rsid w:val="00A23210"/>
    <w:rsid w:val="00A242C8"/>
    <w:rsid w:val="00A24353"/>
    <w:rsid w:val="00A26422"/>
    <w:rsid w:val="00A31962"/>
    <w:rsid w:val="00A31FE7"/>
    <w:rsid w:val="00A33235"/>
    <w:rsid w:val="00A33898"/>
    <w:rsid w:val="00A34677"/>
    <w:rsid w:val="00A34E75"/>
    <w:rsid w:val="00A34EF4"/>
    <w:rsid w:val="00A37E82"/>
    <w:rsid w:val="00A4004B"/>
    <w:rsid w:val="00A40B3A"/>
    <w:rsid w:val="00A4155A"/>
    <w:rsid w:val="00A42ABD"/>
    <w:rsid w:val="00A445E2"/>
    <w:rsid w:val="00A45263"/>
    <w:rsid w:val="00A46690"/>
    <w:rsid w:val="00A46FB5"/>
    <w:rsid w:val="00A544AE"/>
    <w:rsid w:val="00A5596D"/>
    <w:rsid w:val="00A55BFA"/>
    <w:rsid w:val="00A56321"/>
    <w:rsid w:val="00A60963"/>
    <w:rsid w:val="00A618A1"/>
    <w:rsid w:val="00A62E2F"/>
    <w:rsid w:val="00A6309E"/>
    <w:rsid w:val="00A6520E"/>
    <w:rsid w:val="00A705CA"/>
    <w:rsid w:val="00A70ECD"/>
    <w:rsid w:val="00A72DAC"/>
    <w:rsid w:val="00A74A2D"/>
    <w:rsid w:val="00A81CB8"/>
    <w:rsid w:val="00A84ADC"/>
    <w:rsid w:val="00A86EAF"/>
    <w:rsid w:val="00A90952"/>
    <w:rsid w:val="00A90B56"/>
    <w:rsid w:val="00A926B8"/>
    <w:rsid w:val="00A926D0"/>
    <w:rsid w:val="00A93550"/>
    <w:rsid w:val="00A9490A"/>
    <w:rsid w:val="00A94C1A"/>
    <w:rsid w:val="00A962F0"/>
    <w:rsid w:val="00A96F22"/>
    <w:rsid w:val="00AA0AA8"/>
    <w:rsid w:val="00AA2371"/>
    <w:rsid w:val="00AA25F9"/>
    <w:rsid w:val="00AA2622"/>
    <w:rsid w:val="00AA46BE"/>
    <w:rsid w:val="00AA4C7C"/>
    <w:rsid w:val="00AA7FA6"/>
    <w:rsid w:val="00AB1F6E"/>
    <w:rsid w:val="00AB2410"/>
    <w:rsid w:val="00AB31AE"/>
    <w:rsid w:val="00AB31F8"/>
    <w:rsid w:val="00AB63AD"/>
    <w:rsid w:val="00AB688A"/>
    <w:rsid w:val="00AB7CDD"/>
    <w:rsid w:val="00AC2294"/>
    <w:rsid w:val="00AC6926"/>
    <w:rsid w:val="00AC7CC7"/>
    <w:rsid w:val="00AD24EC"/>
    <w:rsid w:val="00AD2612"/>
    <w:rsid w:val="00AD2D56"/>
    <w:rsid w:val="00AD55CA"/>
    <w:rsid w:val="00AD62F0"/>
    <w:rsid w:val="00AD6AC7"/>
    <w:rsid w:val="00AD6B8D"/>
    <w:rsid w:val="00AE00A5"/>
    <w:rsid w:val="00AE09E3"/>
    <w:rsid w:val="00AE16DC"/>
    <w:rsid w:val="00AE1773"/>
    <w:rsid w:val="00AE3614"/>
    <w:rsid w:val="00AE50C1"/>
    <w:rsid w:val="00AE5974"/>
    <w:rsid w:val="00AE69B3"/>
    <w:rsid w:val="00AE7635"/>
    <w:rsid w:val="00AF0830"/>
    <w:rsid w:val="00AF27EC"/>
    <w:rsid w:val="00AF3978"/>
    <w:rsid w:val="00AF4E2F"/>
    <w:rsid w:val="00AF5881"/>
    <w:rsid w:val="00AF612E"/>
    <w:rsid w:val="00AF7919"/>
    <w:rsid w:val="00B01AEC"/>
    <w:rsid w:val="00B0285F"/>
    <w:rsid w:val="00B02E95"/>
    <w:rsid w:val="00B04E18"/>
    <w:rsid w:val="00B05994"/>
    <w:rsid w:val="00B05B0C"/>
    <w:rsid w:val="00B05DDF"/>
    <w:rsid w:val="00B07262"/>
    <w:rsid w:val="00B114EA"/>
    <w:rsid w:val="00B12575"/>
    <w:rsid w:val="00B12B07"/>
    <w:rsid w:val="00B15893"/>
    <w:rsid w:val="00B161C3"/>
    <w:rsid w:val="00B17FF2"/>
    <w:rsid w:val="00B26651"/>
    <w:rsid w:val="00B2674A"/>
    <w:rsid w:val="00B2702D"/>
    <w:rsid w:val="00B27C81"/>
    <w:rsid w:val="00B312DB"/>
    <w:rsid w:val="00B317A0"/>
    <w:rsid w:val="00B358B7"/>
    <w:rsid w:val="00B36874"/>
    <w:rsid w:val="00B3734B"/>
    <w:rsid w:val="00B40F7F"/>
    <w:rsid w:val="00B41307"/>
    <w:rsid w:val="00B427E6"/>
    <w:rsid w:val="00B4476F"/>
    <w:rsid w:val="00B456D2"/>
    <w:rsid w:val="00B47FD6"/>
    <w:rsid w:val="00B50F26"/>
    <w:rsid w:val="00B5187A"/>
    <w:rsid w:val="00B537E7"/>
    <w:rsid w:val="00B54704"/>
    <w:rsid w:val="00B6086F"/>
    <w:rsid w:val="00B6174F"/>
    <w:rsid w:val="00B62DC6"/>
    <w:rsid w:val="00B64DCB"/>
    <w:rsid w:val="00B64EAD"/>
    <w:rsid w:val="00B66AEB"/>
    <w:rsid w:val="00B67189"/>
    <w:rsid w:val="00B7180F"/>
    <w:rsid w:val="00B7345B"/>
    <w:rsid w:val="00B736FE"/>
    <w:rsid w:val="00B75338"/>
    <w:rsid w:val="00B75EE2"/>
    <w:rsid w:val="00B772E6"/>
    <w:rsid w:val="00B77C1F"/>
    <w:rsid w:val="00B820A0"/>
    <w:rsid w:val="00B83A07"/>
    <w:rsid w:val="00B83FC8"/>
    <w:rsid w:val="00B853AD"/>
    <w:rsid w:val="00B856DD"/>
    <w:rsid w:val="00B869F5"/>
    <w:rsid w:val="00B909E4"/>
    <w:rsid w:val="00B91B43"/>
    <w:rsid w:val="00B91D26"/>
    <w:rsid w:val="00B91D92"/>
    <w:rsid w:val="00B922EE"/>
    <w:rsid w:val="00B92641"/>
    <w:rsid w:val="00B940DF"/>
    <w:rsid w:val="00B94480"/>
    <w:rsid w:val="00B962A2"/>
    <w:rsid w:val="00B962FD"/>
    <w:rsid w:val="00B96A90"/>
    <w:rsid w:val="00B96F9E"/>
    <w:rsid w:val="00B97DBA"/>
    <w:rsid w:val="00BA0880"/>
    <w:rsid w:val="00BA2894"/>
    <w:rsid w:val="00BA3A6D"/>
    <w:rsid w:val="00BA58F3"/>
    <w:rsid w:val="00BA6701"/>
    <w:rsid w:val="00BA6B9E"/>
    <w:rsid w:val="00BB18CA"/>
    <w:rsid w:val="00BB1C57"/>
    <w:rsid w:val="00BB1D9B"/>
    <w:rsid w:val="00BB1FE8"/>
    <w:rsid w:val="00BB315A"/>
    <w:rsid w:val="00BB53E1"/>
    <w:rsid w:val="00BC1492"/>
    <w:rsid w:val="00BC3F67"/>
    <w:rsid w:val="00BC5A9C"/>
    <w:rsid w:val="00BC5ED1"/>
    <w:rsid w:val="00BC5F38"/>
    <w:rsid w:val="00BC6251"/>
    <w:rsid w:val="00BC7632"/>
    <w:rsid w:val="00BC7DA9"/>
    <w:rsid w:val="00BD4373"/>
    <w:rsid w:val="00BD506E"/>
    <w:rsid w:val="00BD5358"/>
    <w:rsid w:val="00BD5F96"/>
    <w:rsid w:val="00BD77F0"/>
    <w:rsid w:val="00BE1159"/>
    <w:rsid w:val="00BE22CE"/>
    <w:rsid w:val="00BF038F"/>
    <w:rsid w:val="00BF0CA3"/>
    <w:rsid w:val="00C0107D"/>
    <w:rsid w:val="00C02750"/>
    <w:rsid w:val="00C030FF"/>
    <w:rsid w:val="00C050F8"/>
    <w:rsid w:val="00C06086"/>
    <w:rsid w:val="00C0611B"/>
    <w:rsid w:val="00C11050"/>
    <w:rsid w:val="00C12DF8"/>
    <w:rsid w:val="00C1617A"/>
    <w:rsid w:val="00C16B97"/>
    <w:rsid w:val="00C172A3"/>
    <w:rsid w:val="00C20487"/>
    <w:rsid w:val="00C209A5"/>
    <w:rsid w:val="00C20F64"/>
    <w:rsid w:val="00C22F36"/>
    <w:rsid w:val="00C26280"/>
    <w:rsid w:val="00C26C07"/>
    <w:rsid w:val="00C273C3"/>
    <w:rsid w:val="00C277B9"/>
    <w:rsid w:val="00C309DF"/>
    <w:rsid w:val="00C30AF2"/>
    <w:rsid w:val="00C3530F"/>
    <w:rsid w:val="00C358E7"/>
    <w:rsid w:val="00C4179F"/>
    <w:rsid w:val="00C4380E"/>
    <w:rsid w:val="00C43D5F"/>
    <w:rsid w:val="00C4507F"/>
    <w:rsid w:val="00C4643F"/>
    <w:rsid w:val="00C47254"/>
    <w:rsid w:val="00C502E7"/>
    <w:rsid w:val="00C504FC"/>
    <w:rsid w:val="00C518E5"/>
    <w:rsid w:val="00C519A2"/>
    <w:rsid w:val="00C51F14"/>
    <w:rsid w:val="00C520D3"/>
    <w:rsid w:val="00C5246A"/>
    <w:rsid w:val="00C52F9B"/>
    <w:rsid w:val="00C5402D"/>
    <w:rsid w:val="00C547D4"/>
    <w:rsid w:val="00C61824"/>
    <w:rsid w:val="00C6349B"/>
    <w:rsid w:val="00C637BD"/>
    <w:rsid w:val="00C65D26"/>
    <w:rsid w:val="00C70690"/>
    <w:rsid w:val="00C707A7"/>
    <w:rsid w:val="00C713C9"/>
    <w:rsid w:val="00C72555"/>
    <w:rsid w:val="00C73BB1"/>
    <w:rsid w:val="00C73E38"/>
    <w:rsid w:val="00C75E73"/>
    <w:rsid w:val="00C776DD"/>
    <w:rsid w:val="00C8115A"/>
    <w:rsid w:val="00C8136A"/>
    <w:rsid w:val="00C81E21"/>
    <w:rsid w:val="00C85234"/>
    <w:rsid w:val="00C90BDF"/>
    <w:rsid w:val="00C91A11"/>
    <w:rsid w:val="00C91DDA"/>
    <w:rsid w:val="00C92F9D"/>
    <w:rsid w:val="00C934B8"/>
    <w:rsid w:val="00C940E7"/>
    <w:rsid w:val="00C94928"/>
    <w:rsid w:val="00C96BAC"/>
    <w:rsid w:val="00C97D85"/>
    <w:rsid w:val="00CA06FD"/>
    <w:rsid w:val="00CA28E8"/>
    <w:rsid w:val="00CA5124"/>
    <w:rsid w:val="00CA5EF5"/>
    <w:rsid w:val="00CA61FB"/>
    <w:rsid w:val="00CA7345"/>
    <w:rsid w:val="00CA7740"/>
    <w:rsid w:val="00CA7783"/>
    <w:rsid w:val="00CB1109"/>
    <w:rsid w:val="00CB1CFB"/>
    <w:rsid w:val="00CB1D5A"/>
    <w:rsid w:val="00CB3A21"/>
    <w:rsid w:val="00CB489F"/>
    <w:rsid w:val="00CB4C27"/>
    <w:rsid w:val="00CB5816"/>
    <w:rsid w:val="00CB7C94"/>
    <w:rsid w:val="00CB7E22"/>
    <w:rsid w:val="00CC163C"/>
    <w:rsid w:val="00CC1892"/>
    <w:rsid w:val="00CC1E16"/>
    <w:rsid w:val="00CC4AB4"/>
    <w:rsid w:val="00CC50E3"/>
    <w:rsid w:val="00CC5B25"/>
    <w:rsid w:val="00CC5CF4"/>
    <w:rsid w:val="00CC6017"/>
    <w:rsid w:val="00CC6BDD"/>
    <w:rsid w:val="00CC6F5F"/>
    <w:rsid w:val="00CC76D2"/>
    <w:rsid w:val="00CD0A5F"/>
    <w:rsid w:val="00CD23B3"/>
    <w:rsid w:val="00CD3313"/>
    <w:rsid w:val="00CD56C5"/>
    <w:rsid w:val="00CD6136"/>
    <w:rsid w:val="00CD619A"/>
    <w:rsid w:val="00CE3051"/>
    <w:rsid w:val="00CE3145"/>
    <w:rsid w:val="00CE450C"/>
    <w:rsid w:val="00CE6719"/>
    <w:rsid w:val="00CF11F0"/>
    <w:rsid w:val="00CF4E64"/>
    <w:rsid w:val="00CF6847"/>
    <w:rsid w:val="00D030C7"/>
    <w:rsid w:val="00D0519C"/>
    <w:rsid w:val="00D05AE0"/>
    <w:rsid w:val="00D0697C"/>
    <w:rsid w:val="00D106DC"/>
    <w:rsid w:val="00D11B6B"/>
    <w:rsid w:val="00D12C08"/>
    <w:rsid w:val="00D13FA5"/>
    <w:rsid w:val="00D162C6"/>
    <w:rsid w:val="00D16810"/>
    <w:rsid w:val="00D169FE"/>
    <w:rsid w:val="00D2198C"/>
    <w:rsid w:val="00D229AD"/>
    <w:rsid w:val="00D26A27"/>
    <w:rsid w:val="00D26CBD"/>
    <w:rsid w:val="00D321DB"/>
    <w:rsid w:val="00D336FD"/>
    <w:rsid w:val="00D353EB"/>
    <w:rsid w:val="00D369C2"/>
    <w:rsid w:val="00D4056B"/>
    <w:rsid w:val="00D40887"/>
    <w:rsid w:val="00D42717"/>
    <w:rsid w:val="00D42C38"/>
    <w:rsid w:val="00D42DFD"/>
    <w:rsid w:val="00D45C6A"/>
    <w:rsid w:val="00D502B0"/>
    <w:rsid w:val="00D50C9A"/>
    <w:rsid w:val="00D52128"/>
    <w:rsid w:val="00D524AF"/>
    <w:rsid w:val="00D5515D"/>
    <w:rsid w:val="00D57824"/>
    <w:rsid w:val="00D60EA6"/>
    <w:rsid w:val="00D61121"/>
    <w:rsid w:val="00D63415"/>
    <w:rsid w:val="00D638E3"/>
    <w:rsid w:val="00D6540E"/>
    <w:rsid w:val="00D70CB8"/>
    <w:rsid w:val="00D73896"/>
    <w:rsid w:val="00D73958"/>
    <w:rsid w:val="00D73FFF"/>
    <w:rsid w:val="00D76CD0"/>
    <w:rsid w:val="00D80B4D"/>
    <w:rsid w:val="00D81C33"/>
    <w:rsid w:val="00D82905"/>
    <w:rsid w:val="00D8297C"/>
    <w:rsid w:val="00D84776"/>
    <w:rsid w:val="00D85C81"/>
    <w:rsid w:val="00D87608"/>
    <w:rsid w:val="00D91243"/>
    <w:rsid w:val="00D9215E"/>
    <w:rsid w:val="00D92B3B"/>
    <w:rsid w:val="00D9500C"/>
    <w:rsid w:val="00DA0DEE"/>
    <w:rsid w:val="00DA13B4"/>
    <w:rsid w:val="00DA1435"/>
    <w:rsid w:val="00DA44ED"/>
    <w:rsid w:val="00DA5573"/>
    <w:rsid w:val="00DA5629"/>
    <w:rsid w:val="00DA57A0"/>
    <w:rsid w:val="00DA64B4"/>
    <w:rsid w:val="00DA673B"/>
    <w:rsid w:val="00DA6C9B"/>
    <w:rsid w:val="00DB07F6"/>
    <w:rsid w:val="00DB21F9"/>
    <w:rsid w:val="00DB3C93"/>
    <w:rsid w:val="00DB506F"/>
    <w:rsid w:val="00DB6142"/>
    <w:rsid w:val="00DB684C"/>
    <w:rsid w:val="00DB7996"/>
    <w:rsid w:val="00DC2F3D"/>
    <w:rsid w:val="00DC331E"/>
    <w:rsid w:val="00DC3E06"/>
    <w:rsid w:val="00DC6009"/>
    <w:rsid w:val="00DC689A"/>
    <w:rsid w:val="00DC6D33"/>
    <w:rsid w:val="00DC702F"/>
    <w:rsid w:val="00DC7579"/>
    <w:rsid w:val="00DC7635"/>
    <w:rsid w:val="00DD03D0"/>
    <w:rsid w:val="00DD15EB"/>
    <w:rsid w:val="00DD29B9"/>
    <w:rsid w:val="00DE4925"/>
    <w:rsid w:val="00DE4E79"/>
    <w:rsid w:val="00DE6ABD"/>
    <w:rsid w:val="00DF3ABD"/>
    <w:rsid w:val="00DF5C64"/>
    <w:rsid w:val="00DF7D0F"/>
    <w:rsid w:val="00DF7FD2"/>
    <w:rsid w:val="00E00C44"/>
    <w:rsid w:val="00E01004"/>
    <w:rsid w:val="00E022E9"/>
    <w:rsid w:val="00E058C1"/>
    <w:rsid w:val="00E068AD"/>
    <w:rsid w:val="00E06B3A"/>
    <w:rsid w:val="00E07889"/>
    <w:rsid w:val="00E112C6"/>
    <w:rsid w:val="00E16544"/>
    <w:rsid w:val="00E16C46"/>
    <w:rsid w:val="00E1747B"/>
    <w:rsid w:val="00E221F5"/>
    <w:rsid w:val="00E22247"/>
    <w:rsid w:val="00E22422"/>
    <w:rsid w:val="00E22BD7"/>
    <w:rsid w:val="00E22D8C"/>
    <w:rsid w:val="00E23CF8"/>
    <w:rsid w:val="00E31648"/>
    <w:rsid w:val="00E31B83"/>
    <w:rsid w:val="00E33D0D"/>
    <w:rsid w:val="00E34E79"/>
    <w:rsid w:val="00E357F1"/>
    <w:rsid w:val="00E36440"/>
    <w:rsid w:val="00E36CC7"/>
    <w:rsid w:val="00E36FA2"/>
    <w:rsid w:val="00E3752B"/>
    <w:rsid w:val="00E40581"/>
    <w:rsid w:val="00E40718"/>
    <w:rsid w:val="00E4186C"/>
    <w:rsid w:val="00E42F81"/>
    <w:rsid w:val="00E456E4"/>
    <w:rsid w:val="00E46797"/>
    <w:rsid w:val="00E478D3"/>
    <w:rsid w:val="00E47FE4"/>
    <w:rsid w:val="00E507B6"/>
    <w:rsid w:val="00E515AE"/>
    <w:rsid w:val="00E554A1"/>
    <w:rsid w:val="00E55520"/>
    <w:rsid w:val="00E60D36"/>
    <w:rsid w:val="00E631DE"/>
    <w:rsid w:val="00E635BB"/>
    <w:rsid w:val="00E637F0"/>
    <w:rsid w:val="00E66D44"/>
    <w:rsid w:val="00E67C41"/>
    <w:rsid w:val="00E7199B"/>
    <w:rsid w:val="00E73FDB"/>
    <w:rsid w:val="00E76627"/>
    <w:rsid w:val="00E7698E"/>
    <w:rsid w:val="00E80EFA"/>
    <w:rsid w:val="00E8149B"/>
    <w:rsid w:val="00E81693"/>
    <w:rsid w:val="00E819FD"/>
    <w:rsid w:val="00E827EB"/>
    <w:rsid w:val="00E84B9E"/>
    <w:rsid w:val="00E85AF3"/>
    <w:rsid w:val="00E873E6"/>
    <w:rsid w:val="00E87906"/>
    <w:rsid w:val="00E91474"/>
    <w:rsid w:val="00E916C0"/>
    <w:rsid w:val="00E9184D"/>
    <w:rsid w:val="00E91BB9"/>
    <w:rsid w:val="00E91C66"/>
    <w:rsid w:val="00E92A5F"/>
    <w:rsid w:val="00E95314"/>
    <w:rsid w:val="00E966BA"/>
    <w:rsid w:val="00EA02FF"/>
    <w:rsid w:val="00EA03A5"/>
    <w:rsid w:val="00EA15BB"/>
    <w:rsid w:val="00EA26CE"/>
    <w:rsid w:val="00EA78FC"/>
    <w:rsid w:val="00EB0516"/>
    <w:rsid w:val="00EB0967"/>
    <w:rsid w:val="00EB157C"/>
    <w:rsid w:val="00EB1867"/>
    <w:rsid w:val="00EB22BA"/>
    <w:rsid w:val="00EB281B"/>
    <w:rsid w:val="00EB2AD9"/>
    <w:rsid w:val="00EB577D"/>
    <w:rsid w:val="00EB6D9A"/>
    <w:rsid w:val="00EC1288"/>
    <w:rsid w:val="00EC2E8D"/>
    <w:rsid w:val="00EC3280"/>
    <w:rsid w:val="00EC3299"/>
    <w:rsid w:val="00EC490B"/>
    <w:rsid w:val="00EC583C"/>
    <w:rsid w:val="00EC58F4"/>
    <w:rsid w:val="00EC6895"/>
    <w:rsid w:val="00EC70F8"/>
    <w:rsid w:val="00ED0EE6"/>
    <w:rsid w:val="00ED166E"/>
    <w:rsid w:val="00ED4124"/>
    <w:rsid w:val="00ED4ECB"/>
    <w:rsid w:val="00ED510D"/>
    <w:rsid w:val="00ED5C27"/>
    <w:rsid w:val="00ED5F57"/>
    <w:rsid w:val="00ED62BF"/>
    <w:rsid w:val="00ED7539"/>
    <w:rsid w:val="00EE076F"/>
    <w:rsid w:val="00EE17CE"/>
    <w:rsid w:val="00EE198F"/>
    <w:rsid w:val="00EE3A6D"/>
    <w:rsid w:val="00EE4410"/>
    <w:rsid w:val="00EE56C3"/>
    <w:rsid w:val="00EE5C42"/>
    <w:rsid w:val="00EE654E"/>
    <w:rsid w:val="00EF33D6"/>
    <w:rsid w:val="00EF7DFC"/>
    <w:rsid w:val="00F000A3"/>
    <w:rsid w:val="00F01590"/>
    <w:rsid w:val="00F01619"/>
    <w:rsid w:val="00F04605"/>
    <w:rsid w:val="00F04C89"/>
    <w:rsid w:val="00F06797"/>
    <w:rsid w:val="00F079BF"/>
    <w:rsid w:val="00F101BC"/>
    <w:rsid w:val="00F117E0"/>
    <w:rsid w:val="00F12558"/>
    <w:rsid w:val="00F15CBD"/>
    <w:rsid w:val="00F175EC"/>
    <w:rsid w:val="00F20A1B"/>
    <w:rsid w:val="00F227DA"/>
    <w:rsid w:val="00F25BC3"/>
    <w:rsid w:val="00F25F91"/>
    <w:rsid w:val="00F26898"/>
    <w:rsid w:val="00F269C0"/>
    <w:rsid w:val="00F26CC5"/>
    <w:rsid w:val="00F304AA"/>
    <w:rsid w:val="00F33F7D"/>
    <w:rsid w:val="00F35489"/>
    <w:rsid w:val="00F354B8"/>
    <w:rsid w:val="00F364F1"/>
    <w:rsid w:val="00F36C03"/>
    <w:rsid w:val="00F37F8D"/>
    <w:rsid w:val="00F40093"/>
    <w:rsid w:val="00F415B3"/>
    <w:rsid w:val="00F42AB6"/>
    <w:rsid w:val="00F4496F"/>
    <w:rsid w:val="00F47BC4"/>
    <w:rsid w:val="00F47E5B"/>
    <w:rsid w:val="00F50D49"/>
    <w:rsid w:val="00F52541"/>
    <w:rsid w:val="00F548B9"/>
    <w:rsid w:val="00F55786"/>
    <w:rsid w:val="00F57C0A"/>
    <w:rsid w:val="00F57D6B"/>
    <w:rsid w:val="00F609C4"/>
    <w:rsid w:val="00F61718"/>
    <w:rsid w:val="00F62ABF"/>
    <w:rsid w:val="00F62FE9"/>
    <w:rsid w:val="00F63907"/>
    <w:rsid w:val="00F63C4D"/>
    <w:rsid w:val="00F6420E"/>
    <w:rsid w:val="00F64DA0"/>
    <w:rsid w:val="00F7007C"/>
    <w:rsid w:val="00F7213B"/>
    <w:rsid w:val="00F74B86"/>
    <w:rsid w:val="00F75666"/>
    <w:rsid w:val="00F77260"/>
    <w:rsid w:val="00F773A0"/>
    <w:rsid w:val="00F815A9"/>
    <w:rsid w:val="00F81CA4"/>
    <w:rsid w:val="00F876D2"/>
    <w:rsid w:val="00F91CD7"/>
    <w:rsid w:val="00F93869"/>
    <w:rsid w:val="00F93D04"/>
    <w:rsid w:val="00F95FF3"/>
    <w:rsid w:val="00F962E1"/>
    <w:rsid w:val="00F96489"/>
    <w:rsid w:val="00F97E46"/>
    <w:rsid w:val="00FA0A07"/>
    <w:rsid w:val="00FA17B3"/>
    <w:rsid w:val="00FA3795"/>
    <w:rsid w:val="00FA4066"/>
    <w:rsid w:val="00FA4CF5"/>
    <w:rsid w:val="00FA5849"/>
    <w:rsid w:val="00FA6B9E"/>
    <w:rsid w:val="00FA7294"/>
    <w:rsid w:val="00FA7386"/>
    <w:rsid w:val="00FA783D"/>
    <w:rsid w:val="00FB1991"/>
    <w:rsid w:val="00FB2F80"/>
    <w:rsid w:val="00FB40F3"/>
    <w:rsid w:val="00FB53CE"/>
    <w:rsid w:val="00FB54D6"/>
    <w:rsid w:val="00FC49B8"/>
    <w:rsid w:val="00FC4B88"/>
    <w:rsid w:val="00FC57C0"/>
    <w:rsid w:val="00FC708A"/>
    <w:rsid w:val="00FD07DA"/>
    <w:rsid w:val="00FD2460"/>
    <w:rsid w:val="00FD259B"/>
    <w:rsid w:val="00FD4379"/>
    <w:rsid w:val="00FD5785"/>
    <w:rsid w:val="00FD5D5F"/>
    <w:rsid w:val="00FD731F"/>
    <w:rsid w:val="00FE02E6"/>
    <w:rsid w:val="00FE388A"/>
    <w:rsid w:val="00FE4186"/>
    <w:rsid w:val="00FE537F"/>
    <w:rsid w:val="00FE5951"/>
    <w:rsid w:val="00FE6323"/>
    <w:rsid w:val="00FE76AA"/>
    <w:rsid w:val="00FE7FEC"/>
    <w:rsid w:val="00FF0DDE"/>
    <w:rsid w:val="00FF1554"/>
    <w:rsid w:val="00FF2AB1"/>
    <w:rsid w:val="00FF33D3"/>
    <w:rsid w:val="00FF4812"/>
    <w:rsid w:val="01DD2ACB"/>
    <w:rsid w:val="020C789B"/>
    <w:rsid w:val="020E2058"/>
    <w:rsid w:val="02A1111E"/>
    <w:rsid w:val="03C6741F"/>
    <w:rsid w:val="03F37BA6"/>
    <w:rsid w:val="03F6445E"/>
    <w:rsid w:val="046F6BB7"/>
    <w:rsid w:val="0635157B"/>
    <w:rsid w:val="06CC72C5"/>
    <w:rsid w:val="078B57FF"/>
    <w:rsid w:val="07AB4A2B"/>
    <w:rsid w:val="09F842D5"/>
    <w:rsid w:val="0A6F026A"/>
    <w:rsid w:val="0AA417AC"/>
    <w:rsid w:val="0B8961FD"/>
    <w:rsid w:val="0BA04D77"/>
    <w:rsid w:val="0C45701A"/>
    <w:rsid w:val="0E634569"/>
    <w:rsid w:val="0E96024B"/>
    <w:rsid w:val="0F7831EE"/>
    <w:rsid w:val="10545A22"/>
    <w:rsid w:val="108422BE"/>
    <w:rsid w:val="127675C8"/>
    <w:rsid w:val="1309242A"/>
    <w:rsid w:val="13601849"/>
    <w:rsid w:val="139C26D2"/>
    <w:rsid w:val="13E21769"/>
    <w:rsid w:val="13F62281"/>
    <w:rsid w:val="14DB456C"/>
    <w:rsid w:val="14DB6728"/>
    <w:rsid w:val="186E65D3"/>
    <w:rsid w:val="187456AF"/>
    <w:rsid w:val="18C27C65"/>
    <w:rsid w:val="19250785"/>
    <w:rsid w:val="1BAE3985"/>
    <w:rsid w:val="1C065D49"/>
    <w:rsid w:val="1C512E16"/>
    <w:rsid w:val="1CFE6856"/>
    <w:rsid w:val="1DF20E20"/>
    <w:rsid w:val="1FBE3694"/>
    <w:rsid w:val="1FF21B8B"/>
    <w:rsid w:val="200635A4"/>
    <w:rsid w:val="201C44FE"/>
    <w:rsid w:val="227B6E3E"/>
    <w:rsid w:val="23735D67"/>
    <w:rsid w:val="24705167"/>
    <w:rsid w:val="263334A8"/>
    <w:rsid w:val="268E755E"/>
    <w:rsid w:val="26D470A3"/>
    <w:rsid w:val="26DE7511"/>
    <w:rsid w:val="28E057FB"/>
    <w:rsid w:val="291D0077"/>
    <w:rsid w:val="2A085E5F"/>
    <w:rsid w:val="2A653FE2"/>
    <w:rsid w:val="2A7C19A5"/>
    <w:rsid w:val="2A825F5D"/>
    <w:rsid w:val="2AAC3EC7"/>
    <w:rsid w:val="2B081434"/>
    <w:rsid w:val="2B6D7D2A"/>
    <w:rsid w:val="2E8A4E0A"/>
    <w:rsid w:val="2EEC4152"/>
    <w:rsid w:val="311E7D75"/>
    <w:rsid w:val="312C7527"/>
    <w:rsid w:val="32762170"/>
    <w:rsid w:val="32AE6E38"/>
    <w:rsid w:val="33223EE4"/>
    <w:rsid w:val="33791178"/>
    <w:rsid w:val="339865BC"/>
    <w:rsid w:val="340D7202"/>
    <w:rsid w:val="355708BD"/>
    <w:rsid w:val="360118CF"/>
    <w:rsid w:val="37CE7451"/>
    <w:rsid w:val="381C43A9"/>
    <w:rsid w:val="389C7999"/>
    <w:rsid w:val="3A936FCA"/>
    <w:rsid w:val="3CE127E0"/>
    <w:rsid w:val="41C31810"/>
    <w:rsid w:val="42334353"/>
    <w:rsid w:val="437603D6"/>
    <w:rsid w:val="43ED5B7E"/>
    <w:rsid w:val="44B94C8D"/>
    <w:rsid w:val="45AD6A5F"/>
    <w:rsid w:val="45B2181D"/>
    <w:rsid w:val="46FE454F"/>
    <w:rsid w:val="49AB775A"/>
    <w:rsid w:val="49DE7B2F"/>
    <w:rsid w:val="4A0D22AA"/>
    <w:rsid w:val="4B4576F6"/>
    <w:rsid w:val="4B983D0E"/>
    <w:rsid w:val="4C7812B7"/>
    <w:rsid w:val="4C9364BF"/>
    <w:rsid w:val="4C9B145B"/>
    <w:rsid w:val="4D467E41"/>
    <w:rsid w:val="4DA62712"/>
    <w:rsid w:val="4DE137EE"/>
    <w:rsid w:val="4F6F25A5"/>
    <w:rsid w:val="4FC8682A"/>
    <w:rsid w:val="53157544"/>
    <w:rsid w:val="537F307B"/>
    <w:rsid w:val="548E195E"/>
    <w:rsid w:val="54A1221A"/>
    <w:rsid w:val="54DF6509"/>
    <w:rsid w:val="55503D0D"/>
    <w:rsid w:val="55672A14"/>
    <w:rsid w:val="561431CE"/>
    <w:rsid w:val="57F82208"/>
    <w:rsid w:val="593D42C6"/>
    <w:rsid w:val="594C0774"/>
    <w:rsid w:val="59835526"/>
    <w:rsid w:val="59BD03BF"/>
    <w:rsid w:val="5ADC3C17"/>
    <w:rsid w:val="5C3A7FE6"/>
    <w:rsid w:val="5DDA2963"/>
    <w:rsid w:val="5DEF3C61"/>
    <w:rsid w:val="5FEF44F1"/>
    <w:rsid w:val="602E6D25"/>
    <w:rsid w:val="61DC4F2F"/>
    <w:rsid w:val="620220E7"/>
    <w:rsid w:val="62D460A8"/>
    <w:rsid w:val="67DE7AB7"/>
    <w:rsid w:val="693D00E7"/>
    <w:rsid w:val="69A41332"/>
    <w:rsid w:val="69D31419"/>
    <w:rsid w:val="69F04FE9"/>
    <w:rsid w:val="6B0F2B23"/>
    <w:rsid w:val="6BD46244"/>
    <w:rsid w:val="6C3413BA"/>
    <w:rsid w:val="6DBD16AA"/>
    <w:rsid w:val="6DD760D2"/>
    <w:rsid w:val="6E663DB1"/>
    <w:rsid w:val="6E6D5385"/>
    <w:rsid w:val="6F4126F9"/>
    <w:rsid w:val="70713AD5"/>
    <w:rsid w:val="70F5124E"/>
    <w:rsid w:val="71D279EC"/>
    <w:rsid w:val="72042090"/>
    <w:rsid w:val="722160CD"/>
    <w:rsid w:val="72921CF0"/>
    <w:rsid w:val="73714A08"/>
    <w:rsid w:val="74A92ECC"/>
    <w:rsid w:val="74B66E2F"/>
    <w:rsid w:val="77680805"/>
    <w:rsid w:val="7A65344B"/>
    <w:rsid w:val="7A911ED0"/>
    <w:rsid w:val="7AA367F3"/>
    <w:rsid w:val="7B786240"/>
    <w:rsid w:val="7C2D4B10"/>
    <w:rsid w:val="7CA66D7B"/>
    <w:rsid w:val="7D011FF6"/>
    <w:rsid w:val="7D592DEE"/>
    <w:rsid w:val="7D820927"/>
    <w:rsid w:val="7F322925"/>
    <w:rsid w:val="7F337911"/>
    <w:rsid w:val="7F3D26D2"/>
    <w:rsid w:val="7F8B678B"/>
    <w:rsid w:val="7F93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Arial" w:hAnsi="Arial" w:cs="DaunPenh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99"/>
    <w:qFormat/>
    <w:rPr>
      <w:rFonts w:cs="Times New Roman"/>
      <w:b/>
      <w:bCs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Arial" w:hAnsi="Arial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Arial" w:hAnsi="Arial"/>
      <w:kern w:val="2"/>
      <w:sz w:val="18"/>
      <w:szCs w:val="18"/>
    </w:rPr>
  </w:style>
  <w:style w:type="character" w:customStyle="1" w:styleId="highlight">
    <w:name w:val="highlight"/>
    <w:basedOn w:val="a0"/>
    <w:qFormat/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  <w:szCs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Arial" w:hAnsi="Arial" w:cs="DaunPenh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99"/>
    <w:qFormat/>
    <w:rPr>
      <w:rFonts w:cs="Times New Roman"/>
      <w:b/>
      <w:bCs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Arial" w:hAnsi="Arial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Arial" w:hAnsi="Arial"/>
      <w:kern w:val="2"/>
      <w:sz w:val="18"/>
      <w:szCs w:val="18"/>
    </w:rPr>
  </w:style>
  <w:style w:type="character" w:customStyle="1" w:styleId="highlight">
    <w:name w:val="highlight"/>
    <w:basedOn w:val="a0"/>
    <w:qFormat/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BE550-D67B-454C-AA04-DE8AC751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194</Words>
  <Characters>1110</Characters>
  <Application>Microsoft Office Word</Application>
  <DocSecurity>0</DocSecurity>
  <Lines>9</Lines>
  <Paragraphs>2</Paragraphs>
  <ScaleCrop>false</ScaleCrop>
  <Company>Microsoft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诸幼南</dc:creator>
  <cp:lastModifiedBy>zhuyn(诸幼南)</cp:lastModifiedBy>
  <cp:revision>54</cp:revision>
  <dcterms:created xsi:type="dcterms:W3CDTF">2025-07-30T07:45:00Z</dcterms:created>
  <dcterms:modified xsi:type="dcterms:W3CDTF">2025-12-11T05:30:00Z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eyJoZGlkIjoiZjU4YTJiZWMwMzU5MTRmY2ZlYjlkYWMzZjc1MjUwNjEiLCJ1c2VySWQiOiIzMzg3OTM1NDkifQ==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C4E0090D8B6E493996BAA63A5B4D5447_12</vt:lpwstr>
  </property>
</Properties>
</file>