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C4504" w14:textId="77777777" w:rsidR="00910F12" w:rsidRDefault="0063251C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证券代码：</w:t>
      </w:r>
      <w:r>
        <w:rPr>
          <w:rFonts w:ascii="Times New Roman" w:eastAsia="宋体" w:hAnsi="Times New Roman" w:cs="Times New Roman"/>
          <w:sz w:val="24"/>
          <w:szCs w:val="28"/>
        </w:rPr>
        <w:t xml:space="preserve">603353                                   </w:t>
      </w:r>
      <w:r>
        <w:rPr>
          <w:rFonts w:ascii="Times New Roman" w:eastAsia="宋体" w:hAnsi="Times New Roman" w:cs="Times New Roman"/>
          <w:sz w:val="24"/>
          <w:szCs w:val="28"/>
        </w:rPr>
        <w:t>证券简称：和顺石油</w:t>
      </w:r>
    </w:p>
    <w:p w14:paraId="38A07635" w14:textId="77777777" w:rsidR="00910F12" w:rsidRDefault="0063251C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36"/>
        </w:rPr>
      </w:pPr>
      <w:r>
        <w:rPr>
          <w:rFonts w:ascii="Times New Roman" w:eastAsia="宋体" w:hAnsi="Times New Roman" w:hint="eastAsia"/>
          <w:b/>
          <w:sz w:val="36"/>
          <w:szCs w:val="36"/>
        </w:rPr>
        <w:t>湖南和顺石油股份有限公司</w:t>
      </w:r>
    </w:p>
    <w:p w14:paraId="7EE39B3A" w14:textId="77777777" w:rsidR="00910F12" w:rsidRDefault="0063251C">
      <w:pPr>
        <w:spacing w:line="360" w:lineRule="auto"/>
        <w:jc w:val="center"/>
        <w:rPr>
          <w:rFonts w:ascii="Times New Roman" w:eastAsia="宋体" w:hAnsi="Times New Roman"/>
          <w:sz w:val="36"/>
          <w:szCs w:val="36"/>
        </w:rPr>
      </w:pPr>
      <w:r>
        <w:rPr>
          <w:rFonts w:ascii="Times New Roman" w:eastAsia="宋体" w:hAnsi="Times New Roman" w:hint="eastAsia"/>
          <w:b/>
          <w:sz w:val="36"/>
          <w:szCs w:val="36"/>
        </w:rPr>
        <w:t>投资者关系活动记录表</w:t>
      </w:r>
    </w:p>
    <w:tbl>
      <w:tblPr>
        <w:tblStyle w:val="a7"/>
        <w:tblpPr w:leftFromText="180" w:rightFromText="180" w:vertAnchor="text" w:horzAnchor="page" w:tblpX="1800" w:tblpY="30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43"/>
        <w:gridCol w:w="6233"/>
      </w:tblGrid>
      <w:tr w:rsidR="00910F12" w14:paraId="091EC07B" w14:textId="77777777">
        <w:trPr>
          <w:trHeight w:val="761"/>
        </w:trPr>
        <w:tc>
          <w:tcPr>
            <w:tcW w:w="2074" w:type="dxa"/>
            <w:vAlign w:val="center"/>
          </w:tcPr>
          <w:p w14:paraId="7CC70750" w14:textId="77777777" w:rsidR="00910F12" w:rsidRDefault="0063251C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投资者关系活动类别</w:t>
            </w:r>
          </w:p>
        </w:tc>
        <w:tc>
          <w:tcPr>
            <w:tcW w:w="6320" w:type="dxa"/>
            <w:vAlign w:val="center"/>
          </w:tcPr>
          <w:p w14:paraId="7A708304" w14:textId="77777777" w:rsidR="00910F12" w:rsidRDefault="0063251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□ </w:t>
            </w:r>
            <w:r>
              <w:rPr>
                <w:rFonts w:ascii="Times New Roman" w:eastAsia="宋体" w:hAnsi="Times New Roman"/>
                <w:sz w:val="24"/>
              </w:rPr>
              <w:t>特定对象调研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 xml:space="preserve">      □ </w:t>
            </w:r>
            <w:r>
              <w:rPr>
                <w:rFonts w:ascii="Times New Roman" w:eastAsia="宋体" w:hAnsi="Times New Roman"/>
                <w:sz w:val="24"/>
              </w:rPr>
              <w:t>分析师会议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495F3381" w14:textId="77777777" w:rsidR="00910F12" w:rsidRDefault="0063251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□ </w:t>
            </w:r>
            <w:r>
              <w:rPr>
                <w:rFonts w:ascii="Times New Roman" w:eastAsia="宋体" w:hAnsi="Times New Roman"/>
                <w:sz w:val="24"/>
              </w:rPr>
              <w:t>媒体采访</w:t>
            </w:r>
            <w:r>
              <w:rPr>
                <w:rFonts w:ascii="Times New Roman" w:eastAsia="宋体" w:hAnsi="Times New Roman"/>
                <w:sz w:val="24"/>
              </w:rPr>
              <w:t xml:space="preserve">           □ </w:t>
            </w:r>
            <w:r>
              <w:rPr>
                <w:rFonts w:ascii="Times New Roman" w:eastAsia="宋体" w:hAnsi="Times New Roman"/>
                <w:sz w:val="24"/>
              </w:rPr>
              <w:t>业绩说明会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6447A9DD" w14:textId="77777777" w:rsidR="00910F12" w:rsidRDefault="0063251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□ </w:t>
            </w:r>
            <w:r>
              <w:rPr>
                <w:rFonts w:ascii="Times New Roman" w:eastAsia="宋体" w:hAnsi="Times New Roman"/>
                <w:sz w:val="24"/>
              </w:rPr>
              <w:t>新闻发布会</w:t>
            </w:r>
            <w:r>
              <w:rPr>
                <w:rFonts w:ascii="Times New Roman" w:eastAsia="宋体" w:hAnsi="Times New Roman"/>
                <w:sz w:val="24"/>
              </w:rPr>
              <w:t xml:space="preserve">         □ </w:t>
            </w:r>
            <w:r>
              <w:rPr>
                <w:rFonts w:ascii="Times New Roman" w:eastAsia="宋体" w:hAnsi="Times New Roman"/>
                <w:sz w:val="24"/>
              </w:rPr>
              <w:t>路演活动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2C4C607F" w14:textId="77777777" w:rsidR="00910F12" w:rsidRDefault="0063251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Segoe UI Symbol" w:eastAsia="宋体" w:hAnsi="Segoe UI Symbol" w:cs="Segoe UI Symbol"/>
                <w:sz w:val="24"/>
              </w:rPr>
              <w:t>☑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>现场参观</w:t>
            </w:r>
            <w:r>
              <w:rPr>
                <w:rFonts w:ascii="Times New Roman" w:eastAsia="宋体" w:hAnsi="Times New Roman"/>
                <w:sz w:val="24"/>
              </w:rPr>
              <w:t xml:space="preserve">           </w:t>
            </w:r>
            <w:r>
              <w:rPr>
                <w:rFonts w:ascii="Segoe UI Symbol" w:eastAsia="宋体" w:hAnsi="Segoe UI Symbol" w:cs="Segoe UI Symbol"/>
                <w:sz w:val="24"/>
              </w:rPr>
              <w:t>☑</w:t>
            </w:r>
            <w:r>
              <w:rPr>
                <w:rFonts w:ascii="Times New Roman" w:eastAsia="宋体" w:hAnsi="Times New Roman" w:cs="Segoe UI Symbol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>其他（电话交流会）</w:t>
            </w:r>
          </w:p>
        </w:tc>
      </w:tr>
      <w:tr w:rsidR="00910F12" w14:paraId="47B991D2" w14:textId="77777777">
        <w:trPr>
          <w:trHeight w:val="1033"/>
        </w:trPr>
        <w:tc>
          <w:tcPr>
            <w:tcW w:w="2074" w:type="dxa"/>
            <w:vAlign w:val="center"/>
          </w:tcPr>
          <w:p w14:paraId="7BCAE813" w14:textId="77777777" w:rsidR="00910F12" w:rsidRDefault="0063251C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参与单位名称及人员姓名</w:t>
            </w:r>
          </w:p>
        </w:tc>
        <w:tc>
          <w:tcPr>
            <w:tcW w:w="6320" w:type="dxa"/>
            <w:vAlign w:val="center"/>
          </w:tcPr>
          <w:p w14:paraId="1FD3B8AE" w14:textId="77777777" w:rsidR="00910F12" w:rsidRDefault="0063251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宏道投资：周瑞中、段然</w:t>
            </w:r>
          </w:p>
          <w:p w14:paraId="3DF76677" w14:textId="77777777" w:rsidR="00910F12" w:rsidRDefault="0063251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大家资产：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刘竞远</w:t>
            </w:r>
            <w:proofErr w:type="gramEnd"/>
          </w:p>
          <w:p w14:paraId="127FCDD3" w14:textId="77777777" w:rsidR="00910F12" w:rsidRDefault="0063251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东吴证券：谢文嘉、李雅文</w:t>
            </w:r>
          </w:p>
          <w:p w14:paraId="6C4F4BF0" w14:textId="22F9F4B0" w:rsidR="00910F12" w:rsidRDefault="0063251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国新证券：易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浩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宇</w:t>
            </w:r>
          </w:p>
          <w:p w14:paraId="6A2CC041" w14:textId="5857B017" w:rsidR="00F812D5" w:rsidRDefault="00F812D5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光大证券：贺根</w:t>
            </w:r>
          </w:p>
          <w:p w14:paraId="71FE66C5" w14:textId="77777777" w:rsidR="00910F12" w:rsidRDefault="0063251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（以上排名不分先后）</w:t>
            </w:r>
          </w:p>
        </w:tc>
      </w:tr>
      <w:tr w:rsidR="00910F12" w14:paraId="58244B11" w14:textId="77777777">
        <w:trPr>
          <w:trHeight w:val="414"/>
        </w:trPr>
        <w:tc>
          <w:tcPr>
            <w:tcW w:w="2074" w:type="dxa"/>
            <w:vAlign w:val="center"/>
          </w:tcPr>
          <w:p w14:paraId="351C01AD" w14:textId="77777777" w:rsidR="00910F12" w:rsidRDefault="0063251C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时间</w:t>
            </w:r>
          </w:p>
        </w:tc>
        <w:tc>
          <w:tcPr>
            <w:tcW w:w="6320" w:type="dxa"/>
            <w:vAlign w:val="center"/>
          </w:tcPr>
          <w:p w14:paraId="0E792244" w14:textId="559CACF6" w:rsidR="00910F12" w:rsidRDefault="0063251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2026</w:t>
            </w:r>
            <w:r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1</w:t>
            </w:r>
            <w:r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7</w:t>
            </w:r>
            <w:r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910F12" w14:paraId="7EA6455F" w14:textId="77777777">
        <w:trPr>
          <w:trHeight w:val="436"/>
        </w:trPr>
        <w:tc>
          <w:tcPr>
            <w:tcW w:w="2074" w:type="dxa"/>
            <w:vAlign w:val="center"/>
          </w:tcPr>
          <w:p w14:paraId="0360A625" w14:textId="77777777" w:rsidR="00910F12" w:rsidRDefault="0063251C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地点</w:t>
            </w:r>
            <w:r>
              <w:rPr>
                <w:rFonts w:ascii="Times New Roman" w:eastAsia="宋体" w:hAnsi="Times New Roman" w:hint="eastAsia"/>
                <w:b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b/>
                <w:sz w:val="24"/>
              </w:rPr>
              <w:t>方式</w:t>
            </w:r>
          </w:p>
        </w:tc>
        <w:tc>
          <w:tcPr>
            <w:tcW w:w="6320" w:type="dxa"/>
          </w:tcPr>
          <w:p w14:paraId="2DD27A30" w14:textId="77777777" w:rsidR="00910F12" w:rsidRDefault="0063251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奎芯科技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办公室、电话会议交流</w:t>
            </w:r>
          </w:p>
        </w:tc>
      </w:tr>
      <w:tr w:rsidR="00910F12" w14:paraId="030164CA" w14:textId="77777777">
        <w:trPr>
          <w:trHeight w:val="787"/>
        </w:trPr>
        <w:tc>
          <w:tcPr>
            <w:tcW w:w="2074" w:type="dxa"/>
            <w:vAlign w:val="center"/>
          </w:tcPr>
          <w:p w14:paraId="4BC047B8" w14:textId="77777777" w:rsidR="00910F12" w:rsidRDefault="0063251C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参会人员</w:t>
            </w:r>
          </w:p>
        </w:tc>
        <w:tc>
          <w:tcPr>
            <w:tcW w:w="6320" w:type="dxa"/>
            <w:vAlign w:val="center"/>
          </w:tcPr>
          <w:p w14:paraId="2A8C4193" w14:textId="77777777" w:rsidR="00910F12" w:rsidRDefault="0063251C">
            <w:pPr>
              <w:spacing w:line="360" w:lineRule="auto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董事会秘书：马文婧</w:t>
            </w:r>
          </w:p>
          <w:p w14:paraId="15E811D9" w14:textId="77777777" w:rsidR="00910F12" w:rsidRDefault="0063251C">
            <w:pPr>
              <w:spacing w:line="360" w:lineRule="auto"/>
              <w:rPr>
                <w:rFonts w:ascii="Times New Roman" w:eastAsia="宋体" w:hAnsi="Times New Roman" w:cs="宋体"/>
                <w:sz w:val="24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sz w:val="24"/>
              </w:rPr>
              <w:t>奎芯科技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</w:rPr>
              <w:t>联合创始人、副总裁：唐睿博士</w:t>
            </w:r>
          </w:p>
        </w:tc>
      </w:tr>
      <w:tr w:rsidR="00910F12" w14:paraId="2E1783FC" w14:textId="77777777">
        <w:tc>
          <w:tcPr>
            <w:tcW w:w="2074" w:type="dxa"/>
            <w:vAlign w:val="center"/>
          </w:tcPr>
          <w:p w14:paraId="67843A46" w14:textId="77777777" w:rsidR="00910F12" w:rsidRDefault="0063251C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投资者关系活动主要内容介绍</w:t>
            </w:r>
          </w:p>
        </w:tc>
        <w:tc>
          <w:tcPr>
            <w:tcW w:w="6320" w:type="dxa"/>
          </w:tcPr>
          <w:p w14:paraId="09913242" w14:textId="77777777" w:rsidR="00910F12" w:rsidRPr="0095611D" w:rsidRDefault="0063251C" w:rsidP="0095611D">
            <w:pPr>
              <w:spacing w:line="360" w:lineRule="auto"/>
              <w:ind w:firstLineChars="200" w:firstLine="480"/>
              <w:rPr>
                <w:rFonts w:ascii="Times New Roman" w:eastAsia="宋体" w:hAnsi="Times New Roman" w:cstheme="minorEastAsia"/>
                <w:bCs/>
                <w:sz w:val="24"/>
              </w:rPr>
            </w:pPr>
            <w:proofErr w:type="gramStart"/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董秘马文婧</w:t>
            </w:r>
            <w:proofErr w:type="gramEnd"/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介绍本次湖南和顺石油股份有限公司（以下简称“公司”）收购上海</w:t>
            </w:r>
            <w:proofErr w:type="gramStart"/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奎</w:t>
            </w:r>
            <w:proofErr w:type="gramEnd"/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芯集成电路设计有限公司（以下简称“奎芯科技”或“标的公司”）事项交易背景、交易模式、交易绑定条件、业绩承诺和剩余股份安排等基本情况。</w:t>
            </w:r>
          </w:p>
          <w:p w14:paraId="2241CF17" w14:textId="77777777" w:rsidR="00910F12" w:rsidRPr="0095611D" w:rsidRDefault="0063251C" w:rsidP="0095611D">
            <w:pPr>
              <w:spacing w:line="360" w:lineRule="auto"/>
              <w:ind w:firstLineChars="200" w:firstLine="480"/>
              <w:rPr>
                <w:rFonts w:ascii="Times New Roman" w:eastAsia="宋体" w:hAnsi="Times New Roman" w:cstheme="minorEastAsia"/>
                <w:bCs/>
                <w:sz w:val="24"/>
              </w:rPr>
            </w:pPr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投资者提出的主要问题及公司回复情况如下：</w:t>
            </w:r>
          </w:p>
          <w:p w14:paraId="0BB20790" w14:textId="77777777" w:rsidR="00910F12" w:rsidRPr="0095611D" w:rsidRDefault="0063251C" w:rsidP="0095611D">
            <w:pPr>
              <w:pStyle w:val="a9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Times New Roman" w:eastAsia="宋体" w:hAnsi="Times New Roman" w:cstheme="minorEastAsia"/>
                <w:b/>
                <w:bCs/>
                <w:sz w:val="24"/>
              </w:rPr>
            </w:pPr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关于</w:t>
            </w:r>
            <w:proofErr w:type="gramStart"/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奎芯科技</w:t>
            </w:r>
            <w:proofErr w:type="gramEnd"/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的收购，目前是什么进展</w:t>
            </w:r>
            <w:r w:rsidRPr="0095611D">
              <w:rPr>
                <w:rFonts w:ascii="Times New Roman" w:eastAsia="宋体" w:hAnsi="Times New Roman" w:cstheme="minorEastAsia"/>
                <w:b/>
                <w:bCs/>
                <w:sz w:val="24"/>
              </w:rPr>
              <w:t>？</w:t>
            </w:r>
          </w:p>
          <w:p w14:paraId="2E4135C0" w14:textId="3005202B" w:rsidR="0095611D" w:rsidRDefault="0063251C" w:rsidP="0095611D">
            <w:pPr>
              <w:spacing w:line="360" w:lineRule="auto"/>
              <w:ind w:firstLineChars="200" w:firstLine="480"/>
              <w:rPr>
                <w:rFonts w:ascii="Times New Roman" w:eastAsia="宋体" w:hAnsi="Times New Roman" w:cstheme="minorEastAsia"/>
                <w:bCs/>
                <w:sz w:val="24"/>
              </w:rPr>
            </w:pPr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答：</w:t>
            </w:r>
            <w:proofErr w:type="gramStart"/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目前尽调工作</w:t>
            </w:r>
            <w:proofErr w:type="gramEnd"/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还在有序开展中，公司与</w:t>
            </w:r>
            <w:proofErr w:type="gramStart"/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奎芯科技</w:t>
            </w:r>
            <w:proofErr w:type="gramEnd"/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会尽快推进收购相关事宜。</w:t>
            </w:r>
          </w:p>
          <w:p w14:paraId="4FAFCB77" w14:textId="77777777" w:rsidR="0095611D" w:rsidRPr="0095611D" w:rsidRDefault="0095611D" w:rsidP="0095611D">
            <w:pPr>
              <w:spacing w:line="360" w:lineRule="auto"/>
              <w:ind w:firstLineChars="200" w:firstLine="480"/>
              <w:rPr>
                <w:rFonts w:ascii="Times New Roman" w:eastAsia="宋体" w:hAnsi="Times New Roman" w:cstheme="minorEastAsia"/>
                <w:bCs/>
                <w:sz w:val="24"/>
              </w:rPr>
            </w:pPr>
          </w:p>
          <w:p w14:paraId="595A2D25" w14:textId="3691D881" w:rsidR="00910F12" w:rsidRPr="0095611D" w:rsidRDefault="0063251C" w:rsidP="0095611D">
            <w:pPr>
              <w:pStyle w:val="a9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Times New Roman" w:eastAsia="宋体" w:hAnsi="Times New Roman" w:cstheme="minorEastAsia"/>
                <w:bCs/>
                <w:sz w:val="24"/>
              </w:rPr>
            </w:pPr>
            <w:proofErr w:type="gramStart"/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lastRenderedPageBreak/>
              <w:t>奎</w:t>
            </w:r>
            <w:proofErr w:type="gramEnd"/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芯在</w:t>
            </w:r>
            <w:proofErr w:type="spellStart"/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Chiplet</w:t>
            </w:r>
            <w:proofErr w:type="spellEnd"/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领域的优势</w:t>
            </w:r>
            <w:r w:rsidR="00E6097F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？</w:t>
            </w:r>
            <w:proofErr w:type="gramStart"/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奎</w:t>
            </w:r>
            <w:proofErr w:type="gramEnd"/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芯</w:t>
            </w:r>
            <w:proofErr w:type="spellStart"/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Chiplet</w:t>
            </w:r>
            <w:proofErr w:type="spellEnd"/>
            <w:r w:rsidR="0015073E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的交付意向客户有哪些？是什么</w:t>
            </w:r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应用场景？预计量产时间？</w:t>
            </w:r>
          </w:p>
          <w:p w14:paraId="4949BFE5" w14:textId="66ABF06A" w:rsidR="00910F12" w:rsidRPr="0095611D" w:rsidRDefault="0063251C" w:rsidP="0095611D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1"/>
              </w:rPr>
            </w:pPr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答：</w:t>
            </w:r>
            <w:proofErr w:type="gramStart"/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奎</w:t>
            </w:r>
            <w:proofErr w:type="gramEnd"/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芯在高速互联</w:t>
            </w:r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IP</w:t>
            </w:r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（</w:t>
            </w:r>
            <w:proofErr w:type="spellStart"/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UCIe</w:t>
            </w:r>
            <w:proofErr w:type="spellEnd"/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、</w:t>
            </w:r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HBM</w:t>
            </w:r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、</w:t>
            </w:r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LPDDR</w:t>
            </w:r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、</w:t>
            </w:r>
            <w:proofErr w:type="spellStart"/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PCIe</w:t>
            </w:r>
            <w:proofErr w:type="spellEnd"/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）和</w:t>
            </w:r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 xml:space="preserve"> IO Die </w:t>
            </w:r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模块化方面具备行业稀缺性，这类接口是高性能计算和</w:t>
            </w:r>
            <w:proofErr w:type="spellStart"/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Chiplet</w:t>
            </w:r>
            <w:proofErr w:type="spellEnd"/>
            <w:r w:rsidRPr="0095611D">
              <w:rPr>
                <w:rFonts w:ascii="Times New Roman" w:eastAsia="宋体" w:hAnsi="Times New Roman" w:cstheme="minorEastAsia"/>
                <w:bCs/>
                <w:sz w:val="24"/>
              </w:rPr>
              <w:t>架构的关键</w:t>
            </w:r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。</w:t>
            </w:r>
            <w:proofErr w:type="spellStart"/>
            <w:r w:rsidR="00C77331">
              <w:rPr>
                <w:rFonts w:ascii="Times New Roman" w:eastAsia="宋体" w:hAnsi="Times New Roman" w:cstheme="minorEastAsia"/>
                <w:bCs/>
                <w:sz w:val="24"/>
              </w:rPr>
              <w:t>Chiplet</w:t>
            </w:r>
            <w:proofErr w:type="spellEnd"/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客户为国内</w:t>
            </w:r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AI</w:t>
            </w:r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芯片独角兽企业，产品是</w:t>
            </w:r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AI</w:t>
            </w:r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大芯片，用于大模型的训练</w:t>
            </w:r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/</w:t>
            </w:r>
            <w:r w:rsidRPr="0095611D">
              <w:rPr>
                <w:rFonts w:ascii="Times New Roman" w:eastAsia="宋体" w:hAnsi="Times New Roman" w:cstheme="minorEastAsia" w:hint="eastAsia"/>
                <w:bCs/>
                <w:sz w:val="24"/>
              </w:rPr>
              <w:t>推演和一些科学计算。预计在明年下半年量产。</w:t>
            </w:r>
          </w:p>
          <w:p w14:paraId="3233351C" w14:textId="77777777" w:rsidR="00910F12" w:rsidRPr="0095611D" w:rsidRDefault="00910F12" w:rsidP="0095611D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1"/>
              </w:rPr>
            </w:pPr>
          </w:p>
          <w:p w14:paraId="0CF0C13F" w14:textId="786E7CCA" w:rsidR="00910F12" w:rsidRPr="0095611D" w:rsidRDefault="0015073E" w:rsidP="0095611D">
            <w:pPr>
              <w:pStyle w:val="a9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Times New Roman" w:eastAsia="宋体" w:hAnsi="Times New Roman"/>
                <w:b/>
                <w:bCs/>
                <w:sz w:val="24"/>
                <w:szCs w:val="21"/>
              </w:rPr>
            </w:pPr>
            <w:proofErr w:type="gramStart"/>
            <w:r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奎</w:t>
            </w:r>
            <w:proofErr w:type="gramEnd"/>
            <w:r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芯</w:t>
            </w:r>
            <w:r w:rsidR="0063251C"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2025</w:t>
            </w:r>
            <w:r w:rsidR="0063251C"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年的经营情况如何？</w:t>
            </w:r>
          </w:p>
          <w:p w14:paraId="56517B32" w14:textId="4D9D9C7F" w:rsidR="00910F12" w:rsidRPr="0095611D" w:rsidRDefault="0063251C" w:rsidP="0095611D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1"/>
              </w:rPr>
            </w:pP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答：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2025</w:t>
            </w:r>
            <w:r w:rsidR="0015073E">
              <w:rPr>
                <w:rFonts w:ascii="Times New Roman" w:eastAsia="宋体" w:hAnsi="Times New Roman" w:hint="eastAsia"/>
                <w:sz w:val="24"/>
                <w:szCs w:val="21"/>
              </w:rPr>
              <w:t>年</w:t>
            </w:r>
            <w:proofErr w:type="gramStart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奎芯科技</w:t>
            </w:r>
            <w:proofErr w:type="gramEnd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在高速度接口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IP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与</w:t>
            </w:r>
            <w:proofErr w:type="spellStart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Chiplet</w:t>
            </w:r>
            <w:proofErr w:type="spellEnd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解决方案领域保持良好发展态势。整体业务呈增长趋势，订单量持续增加，核心</w:t>
            </w:r>
            <w:r w:rsidR="00125C43">
              <w:rPr>
                <w:rFonts w:ascii="Times New Roman" w:eastAsia="宋体" w:hAnsi="Times New Roman" w:hint="eastAsia"/>
                <w:sz w:val="24"/>
                <w:szCs w:val="21"/>
              </w:rPr>
              <w:t>IP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与芯粒方案顺利推进流片验证。同时，公司头部客户拓展稳定，</w:t>
            </w:r>
            <w:r w:rsidR="00125C43">
              <w:rPr>
                <w:rFonts w:ascii="Times New Roman" w:eastAsia="宋体" w:hAnsi="Times New Roman" w:hint="eastAsia"/>
                <w:sz w:val="24"/>
                <w:szCs w:val="21"/>
              </w:rPr>
              <w:t>IP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与</w:t>
            </w:r>
            <w:proofErr w:type="spellStart"/>
            <w:r w:rsidR="00125C43">
              <w:rPr>
                <w:rFonts w:ascii="Times New Roman" w:eastAsia="宋体" w:hAnsi="Times New Roman" w:hint="eastAsia"/>
                <w:sz w:val="24"/>
                <w:szCs w:val="21"/>
              </w:rPr>
              <w:t>Chiplet</w:t>
            </w:r>
            <w:proofErr w:type="spellEnd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相关业务收入占</w:t>
            </w:r>
            <w:proofErr w:type="gramStart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比持续</w:t>
            </w:r>
            <w:proofErr w:type="gramEnd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上升，体现出较强的市场需求韧性。公司在产品交付、技术迭代与生态合作方面均保持积极进展，为实现全年经营目标奠定了良好基础。</w:t>
            </w:r>
          </w:p>
          <w:p w14:paraId="76EFFFAA" w14:textId="77777777" w:rsidR="00910F12" w:rsidRPr="0095611D" w:rsidRDefault="00910F12" w:rsidP="0095611D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7DF9BBF6" w14:textId="10B935FF" w:rsidR="00910F12" w:rsidRPr="0095611D" w:rsidRDefault="0063251C" w:rsidP="0095611D">
            <w:pPr>
              <w:pStyle w:val="a9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奎芯科技在</w:t>
            </w:r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ASIC</w:t>
            </w:r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产业链上后续规划是</w:t>
            </w:r>
            <w:r w:rsidR="00B8597C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什么</w:t>
            </w:r>
            <w:r w:rsidRPr="0095611D">
              <w:rPr>
                <w:rFonts w:ascii="Times New Roman" w:eastAsia="宋体" w:hAnsi="Times New Roman" w:cstheme="minorEastAsia" w:hint="eastAsia"/>
                <w:b/>
                <w:bCs/>
                <w:sz w:val="24"/>
              </w:rPr>
              <w:t>？</w:t>
            </w:r>
          </w:p>
          <w:p w14:paraId="75872D28" w14:textId="15D06094" w:rsidR="00910F12" w:rsidRDefault="0063251C" w:rsidP="006F4AB0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答：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IP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公司是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IC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设计产业链的上游，</w:t>
            </w:r>
            <w:r w:rsidRPr="0095611D">
              <w:rPr>
                <w:rFonts w:ascii="Times New Roman" w:eastAsia="宋体" w:hAnsi="Times New Roman"/>
                <w:sz w:val="24"/>
                <w:szCs w:val="21"/>
              </w:rPr>
              <w:t>ASIC</w:t>
            </w:r>
            <w:r w:rsidRPr="0095611D">
              <w:rPr>
                <w:rFonts w:ascii="Times New Roman" w:eastAsia="宋体" w:hAnsi="Times New Roman"/>
                <w:sz w:val="24"/>
                <w:szCs w:val="21"/>
              </w:rPr>
              <w:t>芯片自</w:t>
            </w:r>
            <w:proofErr w:type="gramStart"/>
            <w:r w:rsidRPr="0095611D">
              <w:rPr>
                <w:rFonts w:ascii="Times New Roman" w:eastAsia="宋体" w:hAnsi="Times New Roman"/>
                <w:sz w:val="24"/>
                <w:szCs w:val="21"/>
              </w:rPr>
              <w:t>研</w:t>
            </w:r>
            <w:proofErr w:type="gramEnd"/>
            <w:r w:rsidRPr="0095611D">
              <w:rPr>
                <w:rFonts w:ascii="Times New Roman" w:eastAsia="宋体" w:hAnsi="Times New Roman"/>
                <w:sz w:val="24"/>
                <w:szCs w:val="21"/>
              </w:rPr>
              <w:t>过程包含前端架构设计和后端物理实现两个阶段，其中关键</w:t>
            </w:r>
            <w:r w:rsidRPr="0095611D">
              <w:rPr>
                <w:rFonts w:ascii="Times New Roman" w:eastAsia="宋体" w:hAnsi="Times New Roman"/>
                <w:sz w:val="24"/>
                <w:szCs w:val="21"/>
              </w:rPr>
              <w:t>IP</w:t>
            </w:r>
            <w:r w:rsidRPr="0095611D">
              <w:rPr>
                <w:rFonts w:ascii="Times New Roman" w:eastAsia="宋体" w:hAnsi="Times New Roman"/>
                <w:sz w:val="24"/>
                <w:szCs w:val="21"/>
              </w:rPr>
              <w:t>获取和产业链协同是主要挑战。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ASIC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公司自</w:t>
            </w:r>
            <w:proofErr w:type="gramStart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研</w:t>
            </w:r>
            <w:proofErr w:type="gramEnd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团队往往难以从零开始设计所有模块，比如高速接口、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HBM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内存控制器等关键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IP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通常由第三方专业公司多年打磨提供成熟方案。因此</w:t>
            </w:r>
            <w:proofErr w:type="gramStart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奎芯科技</w:t>
            </w:r>
            <w:proofErr w:type="gramEnd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可以基于现有的技术</w:t>
            </w:r>
            <w:r w:rsidRPr="0095611D">
              <w:rPr>
                <w:rFonts w:ascii="Times New Roman" w:eastAsia="宋体" w:hAnsi="Times New Roman"/>
                <w:bCs/>
                <w:sz w:val="24"/>
                <w:szCs w:val="21"/>
              </w:rPr>
              <w:t>提供</w:t>
            </w:r>
            <w:r w:rsidRPr="0095611D">
              <w:rPr>
                <w:rFonts w:ascii="Times New Roman" w:eastAsia="宋体" w:hAnsi="Times New Roman" w:hint="eastAsia"/>
                <w:bCs/>
                <w:sz w:val="24"/>
                <w:szCs w:val="21"/>
              </w:rPr>
              <w:t>高速</w:t>
            </w:r>
            <w:r w:rsidRPr="0095611D">
              <w:rPr>
                <w:rFonts w:ascii="Times New Roman" w:eastAsia="宋体" w:hAnsi="Times New Roman"/>
                <w:bCs/>
                <w:sz w:val="24"/>
                <w:szCs w:val="21"/>
              </w:rPr>
              <w:t>互联解决方案</w:t>
            </w:r>
            <w:r w:rsidRPr="0095611D">
              <w:rPr>
                <w:rFonts w:ascii="Times New Roman" w:eastAsia="宋体" w:hAnsi="Times New Roman"/>
                <w:bCs/>
                <w:sz w:val="24"/>
                <w:szCs w:val="21"/>
              </w:rPr>
              <w:t>+</w:t>
            </w:r>
            <w:r w:rsidRPr="0095611D">
              <w:rPr>
                <w:rFonts w:ascii="Times New Roman" w:eastAsia="宋体" w:hAnsi="Times New Roman"/>
                <w:bCs/>
                <w:sz w:val="24"/>
                <w:szCs w:val="21"/>
              </w:rPr>
              <w:t>定制化服务</w:t>
            </w:r>
            <w:r w:rsidRPr="0095611D">
              <w:rPr>
                <w:rFonts w:ascii="Times New Roman" w:eastAsia="宋体" w:hAnsi="Times New Roman"/>
                <w:sz w:val="24"/>
                <w:szCs w:val="21"/>
              </w:rPr>
              <w:t>，可以通过</w:t>
            </w:r>
            <w:r w:rsidRPr="0095611D">
              <w:rPr>
                <w:rFonts w:ascii="Times New Roman" w:eastAsia="宋体" w:hAnsi="Times New Roman"/>
                <w:sz w:val="24"/>
                <w:szCs w:val="21"/>
              </w:rPr>
              <w:t>“</w:t>
            </w:r>
            <w:r w:rsidRPr="0095611D">
              <w:rPr>
                <w:rFonts w:ascii="Times New Roman" w:eastAsia="宋体" w:hAnsi="Times New Roman"/>
                <w:bCs/>
                <w:sz w:val="24"/>
                <w:szCs w:val="21"/>
              </w:rPr>
              <w:t>ASIC</w:t>
            </w:r>
            <w:r w:rsidRPr="0095611D">
              <w:rPr>
                <w:rFonts w:ascii="Times New Roman" w:eastAsia="宋体" w:hAnsi="Times New Roman"/>
                <w:bCs/>
                <w:sz w:val="24"/>
                <w:szCs w:val="21"/>
              </w:rPr>
              <w:t>设计服务</w:t>
            </w:r>
            <w:r w:rsidRPr="0095611D">
              <w:rPr>
                <w:rFonts w:ascii="Times New Roman" w:eastAsia="宋体" w:hAnsi="Times New Roman"/>
                <w:bCs/>
                <w:sz w:val="24"/>
                <w:szCs w:val="21"/>
              </w:rPr>
              <w:t>+IO</w:t>
            </w:r>
            <w:r w:rsidR="006F4AB0">
              <w:rPr>
                <w:rFonts w:ascii="Times New Roman" w:eastAsia="宋体" w:hAnsi="Times New Roman"/>
                <w:bCs/>
                <w:sz w:val="24"/>
                <w:szCs w:val="21"/>
              </w:rPr>
              <w:t xml:space="preserve"> </w:t>
            </w:r>
            <w:r w:rsidRPr="0095611D">
              <w:rPr>
                <w:rFonts w:ascii="Times New Roman" w:eastAsia="宋体" w:hAnsi="Times New Roman"/>
                <w:bCs/>
                <w:sz w:val="24"/>
                <w:szCs w:val="21"/>
              </w:rPr>
              <w:t xml:space="preserve">Die </w:t>
            </w:r>
            <w:r w:rsidRPr="0095611D">
              <w:rPr>
                <w:rFonts w:ascii="Times New Roman" w:eastAsia="宋体" w:hAnsi="Times New Roman"/>
                <w:bCs/>
                <w:sz w:val="24"/>
                <w:szCs w:val="21"/>
              </w:rPr>
              <w:t>模块化集成</w:t>
            </w:r>
            <w:r w:rsidRPr="0095611D">
              <w:rPr>
                <w:rFonts w:ascii="Times New Roman" w:eastAsia="宋体" w:hAnsi="Times New Roman" w:hint="eastAsia"/>
                <w:bCs/>
                <w:sz w:val="24"/>
                <w:szCs w:val="21"/>
              </w:rPr>
              <w:t>，打造差异化，并为下游</w:t>
            </w:r>
            <w:r w:rsidRPr="0095611D">
              <w:rPr>
                <w:rFonts w:ascii="Times New Roman" w:eastAsia="宋体" w:hAnsi="Times New Roman" w:hint="eastAsia"/>
                <w:bCs/>
                <w:sz w:val="24"/>
                <w:szCs w:val="21"/>
              </w:rPr>
              <w:t>AI</w:t>
            </w:r>
            <w:r w:rsidRPr="0095611D">
              <w:rPr>
                <w:rFonts w:ascii="Times New Roman" w:eastAsia="宋体" w:hAnsi="Times New Roman" w:hint="eastAsia"/>
                <w:bCs/>
                <w:sz w:val="24"/>
                <w:szCs w:val="21"/>
              </w:rPr>
              <w:t>芯片公司提供量产服务。</w:t>
            </w:r>
            <w:r w:rsidRPr="0095611D">
              <w:rPr>
                <w:rFonts w:ascii="Times New Roman" w:eastAsia="宋体" w:hAnsi="Times New Roman" w:hint="eastAsia"/>
                <w:bCs/>
                <w:sz w:val="24"/>
                <w:szCs w:val="21"/>
              </w:rPr>
              <w:t>ASIC</w:t>
            </w:r>
            <w:r w:rsidRPr="0095611D">
              <w:rPr>
                <w:rFonts w:ascii="Times New Roman" w:eastAsia="宋体" w:hAnsi="Times New Roman" w:hint="eastAsia"/>
                <w:bCs/>
                <w:sz w:val="24"/>
                <w:szCs w:val="21"/>
              </w:rPr>
              <w:t>量</w:t>
            </w:r>
            <w:proofErr w:type="gramStart"/>
            <w:r w:rsidRPr="0095611D">
              <w:rPr>
                <w:rFonts w:ascii="Times New Roman" w:eastAsia="宋体" w:hAnsi="Times New Roman" w:hint="eastAsia"/>
                <w:bCs/>
                <w:sz w:val="24"/>
                <w:szCs w:val="21"/>
              </w:rPr>
              <w:t>产服务</w:t>
            </w:r>
            <w:proofErr w:type="gramEnd"/>
            <w:r w:rsidRPr="0095611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未来将为公司带来更大的收入弹性。</w:t>
            </w:r>
          </w:p>
          <w:p w14:paraId="19FC93C8" w14:textId="77777777" w:rsidR="006F4AB0" w:rsidRPr="0095611D" w:rsidRDefault="006F4AB0" w:rsidP="006F4AB0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14:paraId="1AE44B22" w14:textId="79F6370C" w:rsidR="00910F12" w:rsidRPr="0095611D" w:rsidRDefault="0063251C" w:rsidP="0095611D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proofErr w:type="gramStart"/>
            <w:r w:rsidRPr="0095611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lastRenderedPageBreak/>
              <w:t>奎芯科技</w:t>
            </w:r>
            <w:proofErr w:type="gramEnd"/>
            <w:r w:rsidRPr="0095611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1"/>
              </w:rPr>
              <w:t>未来三年业绩承诺的实现路径？</w:t>
            </w:r>
          </w:p>
          <w:p w14:paraId="53BB9445" w14:textId="77777777" w:rsidR="00910F12" w:rsidRPr="0095611D" w:rsidRDefault="0063251C" w:rsidP="0095611D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1"/>
              </w:rPr>
            </w:pP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答：</w:t>
            </w:r>
            <w:proofErr w:type="gramStart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奎芯未来</w:t>
            </w:r>
            <w:proofErr w:type="gramEnd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增长主要由三条业务线驱动：</w:t>
            </w:r>
          </w:p>
          <w:p w14:paraId="2006C4EB" w14:textId="278B127C" w:rsidR="00910F12" w:rsidRPr="0095611D" w:rsidRDefault="0063251C" w:rsidP="0095611D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1"/>
              </w:rPr>
            </w:pP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IP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业务的稳健增长：现有核心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IP</w:t>
            </w:r>
            <w:proofErr w:type="gramStart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的年化有机</w:t>
            </w:r>
            <w:proofErr w:type="gramEnd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增长维持在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10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–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20%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区间，另外还叠加了一部分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IP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涨价逻辑，更先进工艺的推出也会带来结构性涨价，新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IP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产品持续上市亦构成增量。</w:t>
            </w:r>
          </w:p>
          <w:p w14:paraId="3F84A448" w14:textId="7C2C2792" w:rsidR="00910F12" w:rsidRPr="0095611D" w:rsidRDefault="0063251C" w:rsidP="0095611D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AI</w:t>
            </w:r>
            <w:r w:rsidR="00124A25">
              <w:rPr>
                <w:rFonts w:ascii="Times New Roman" w:eastAsia="宋体" w:hAnsi="Times New Roman"/>
                <w:sz w:val="24"/>
                <w:szCs w:val="21"/>
              </w:rPr>
              <w:t xml:space="preserve"> 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ASIC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量</w:t>
            </w:r>
            <w:proofErr w:type="gramStart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产业务</w:t>
            </w:r>
            <w:proofErr w:type="gramEnd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带来的服务收入扩张：随着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AI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、大模型等需求旺盛，客户对定制化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ASIC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需求快速增加，带动设计服务及技术服务收入提升。</w:t>
            </w:r>
            <w:r w:rsidRPr="0095611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公司这块业务</w:t>
            </w:r>
            <w:r w:rsidRPr="009561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的潜在</w:t>
            </w:r>
            <w:r w:rsidRPr="0095611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大</w:t>
            </w:r>
            <w:r w:rsidRPr="009561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客户目前大概有</w:t>
            </w:r>
            <w:r w:rsidRPr="009561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3</w:t>
            </w:r>
            <w:r w:rsidRPr="0095611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家左右</w:t>
            </w:r>
            <w:r w:rsidRPr="009561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，这</w:t>
            </w:r>
            <w:r w:rsidRPr="009561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3</w:t>
            </w:r>
            <w:r w:rsidRPr="009561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家基本上可以覆盖未来</w:t>
            </w:r>
            <w:r w:rsidRPr="009561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3</w:t>
            </w:r>
            <w:r w:rsidRPr="009561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年的设计服务的体量</w:t>
            </w:r>
            <w:r w:rsidRPr="0095611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。</w:t>
            </w:r>
          </w:p>
          <w:p w14:paraId="51BBD642" w14:textId="1B2A8EB0" w:rsidR="00910F12" w:rsidRPr="0095611D" w:rsidRDefault="0063251C" w:rsidP="00044E47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1"/>
              </w:rPr>
            </w:pPr>
            <w:proofErr w:type="spellStart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Chiplet+IO</w:t>
            </w:r>
            <w:proofErr w:type="spellEnd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 xml:space="preserve"> Die</w:t>
            </w:r>
            <w:bookmarkStart w:id="0" w:name="_GoBack"/>
            <w:bookmarkEnd w:id="0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的潜在增长：公司</w:t>
            </w:r>
            <w:proofErr w:type="spellStart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UCIe</w:t>
            </w:r>
            <w:proofErr w:type="spellEnd"/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、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IO Die</w:t>
            </w:r>
            <w:r w:rsidRPr="0095611D">
              <w:rPr>
                <w:rFonts w:ascii="Times New Roman" w:eastAsia="宋体" w:hAnsi="Times New Roman" w:hint="eastAsia"/>
                <w:sz w:val="24"/>
                <w:szCs w:val="21"/>
              </w:rPr>
              <w:t>等技术已进入客户落地阶段；尽管公司在预测中保持审慎，但此方向存在较大业绩弹性。</w:t>
            </w:r>
          </w:p>
        </w:tc>
      </w:tr>
    </w:tbl>
    <w:p w14:paraId="572F2480" w14:textId="77777777" w:rsidR="00910F12" w:rsidRDefault="00910F12">
      <w:pPr>
        <w:spacing w:line="360" w:lineRule="auto"/>
        <w:rPr>
          <w:rFonts w:ascii="Times New Roman" w:eastAsia="宋体" w:hAnsi="Times New Roman" w:cs="Times New Roman"/>
          <w:lang w:eastAsia="zh-Hans"/>
        </w:rPr>
      </w:pPr>
    </w:p>
    <w:sectPr w:rsidR="00910F1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F3A29" w14:textId="77777777" w:rsidR="007D52B9" w:rsidRDefault="007D52B9">
      <w:r>
        <w:separator/>
      </w:r>
    </w:p>
  </w:endnote>
  <w:endnote w:type="continuationSeparator" w:id="0">
    <w:p w14:paraId="43C39E27" w14:textId="77777777" w:rsidR="007D52B9" w:rsidRDefault="007D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708781"/>
    </w:sdtPr>
    <w:sdtEndPr/>
    <w:sdtContent>
      <w:p w14:paraId="549F8E4B" w14:textId="1266D1D7" w:rsidR="00910F12" w:rsidRDefault="006325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E47" w:rsidRPr="00044E47">
          <w:rPr>
            <w:noProof/>
            <w:lang w:val="zh-CN"/>
          </w:rPr>
          <w:t>2</w:t>
        </w:r>
        <w:r>
          <w:fldChar w:fldCharType="end"/>
        </w:r>
      </w:p>
    </w:sdtContent>
  </w:sdt>
  <w:p w14:paraId="0822C07F" w14:textId="77777777" w:rsidR="00910F12" w:rsidRDefault="00910F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D161A" w14:textId="77777777" w:rsidR="007D52B9" w:rsidRDefault="007D52B9">
      <w:r>
        <w:separator/>
      </w:r>
    </w:p>
  </w:footnote>
  <w:footnote w:type="continuationSeparator" w:id="0">
    <w:p w14:paraId="4A413FBD" w14:textId="77777777" w:rsidR="007D52B9" w:rsidRDefault="007D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14C8" w14:textId="77777777" w:rsidR="00910F12" w:rsidRDefault="0063251C">
    <w:pPr>
      <w:pStyle w:val="a5"/>
      <w:tabs>
        <w:tab w:val="clear" w:pos="4153"/>
      </w:tabs>
      <w:jc w:val="right"/>
    </w:pPr>
    <w:r>
      <w:rPr>
        <w:rFonts w:hint="eastAsia"/>
      </w:rPr>
      <w:t>湖南和顺石油股份有限公司投资者关系活动记录表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7090"/>
    <w:multiLevelType w:val="hybridMultilevel"/>
    <w:tmpl w:val="063A3A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AB55BF"/>
    <w:multiLevelType w:val="hybridMultilevel"/>
    <w:tmpl w:val="876015A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C94326"/>
    <w:multiLevelType w:val="multilevel"/>
    <w:tmpl w:val="64C94326"/>
    <w:lvl w:ilvl="0">
      <w:start w:val="1"/>
      <w:numFmt w:val="chineseCountingThousand"/>
      <w:lvlText w:val="%1、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C072216"/>
    <w:multiLevelType w:val="hybridMultilevel"/>
    <w:tmpl w:val="AFC2574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C02AE0"/>
    <w:multiLevelType w:val="hybridMultilevel"/>
    <w:tmpl w:val="219EFD9A"/>
    <w:lvl w:ilvl="0" w:tplc="04090013">
      <w:start w:val="1"/>
      <w:numFmt w:val="chineseCountingThousand"/>
      <w:lvlText w:val="%1、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FFE21B"/>
    <w:rsid w:val="6DFFE21B"/>
    <w:rsid w:val="9B7D6CEE"/>
    <w:rsid w:val="9E7FC8C7"/>
    <w:rsid w:val="AFFDB44B"/>
    <w:rsid w:val="B75A6CBB"/>
    <w:rsid w:val="C0AFBCBF"/>
    <w:rsid w:val="CF694CF5"/>
    <w:rsid w:val="DCFD5F16"/>
    <w:rsid w:val="DFEC8FDC"/>
    <w:rsid w:val="E7FF8898"/>
    <w:rsid w:val="ECCF34CD"/>
    <w:rsid w:val="F7FAEB38"/>
    <w:rsid w:val="FB7B77C3"/>
    <w:rsid w:val="FB8D1164"/>
    <w:rsid w:val="FDF7A0C1"/>
    <w:rsid w:val="FE3F0C08"/>
    <w:rsid w:val="FEB6CED4"/>
    <w:rsid w:val="FEFFAC8F"/>
    <w:rsid w:val="FF7F4EAF"/>
    <w:rsid w:val="FFE7C68F"/>
    <w:rsid w:val="FFFADA6B"/>
    <w:rsid w:val="00000DA2"/>
    <w:rsid w:val="00007B29"/>
    <w:rsid w:val="000233EF"/>
    <w:rsid w:val="00024934"/>
    <w:rsid w:val="00034994"/>
    <w:rsid w:val="000351C3"/>
    <w:rsid w:val="000358EC"/>
    <w:rsid w:val="00044E47"/>
    <w:rsid w:val="00066335"/>
    <w:rsid w:val="000B6AB4"/>
    <w:rsid w:val="000E0F8A"/>
    <w:rsid w:val="000F658E"/>
    <w:rsid w:val="000F67C5"/>
    <w:rsid w:val="00113C38"/>
    <w:rsid w:val="001147BD"/>
    <w:rsid w:val="00122147"/>
    <w:rsid w:val="0012305B"/>
    <w:rsid w:val="00124A25"/>
    <w:rsid w:val="00125C43"/>
    <w:rsid w:val="00150050"/>
    <w:rsid w:val="0015073E"/>
    <w:rsid w:val="00151B3B"/>
    <w:rsid w:val="001636E0"/>
    <w:rsid w:val="001A0533"/>
    <w:rsid w:val="001D6C9E"/>
    <w:rsid w:val="00200AA5"/>
    <w:rsid w:val="0020712B"/>
    <w:rsid w:val="002173EC"/>
    <w:rsid w:val="002242FB"/>
    <w:rsid w:val="00230B22"/>
    <w:rsid w:val="00246461"/>
    <w:rsid w:val="00264DDF"/>
    <w:rsid w:val="00296C34"/>
    <w:rsid w:val="002A29D5"/>
    <w:rsid w:val="002C6085"/>
    <w:rsid w:val="002D30BE"/>
    <w:rsid w:val="002E1673"/>
    <w:rsid w:val="002E1B4E"/>
    <w:rsid w:val="002F11C5"/>
    <w:rsid w:val="002F1FDA"/>
    <w:rsid w:val="002F3787"/>
    <w:rsid w:val="00300E97"/>
    <w:rsid w:val="0030571F"/>
    <w:rsid w:val="003161CD"/>
    <w:rsid w:val="00317C7C"/>
    <w:rsid w:val="0033046F"/>
    <w:rsid w:val="003348B5"/>
    <w:rsid w:val="0035036F"/>
    <w:rsid w:val="00370E2C"/>
    <w:rsid w:val="0037439F"/>
    <w:rsid w:val="003750D7"/>
    <w:rsid w:val="003A4616"/>
    <w:rsid w:val="003A5000"/>
    <w:rsid w:val="003C2FBA"/>
    <w:rsid w:val="003D05DA"/>
    <w:rsid w:val="003E175C"/>
    <w:rsid w:val="003F093A"/>
    <w:rsid w:val="00414C1D"/>
    <w:rsid w:val="00423302"/>
    <w:rsid w:val="00426145"/>
    <w:rsid w:val="00435924"/>
    <w:rsid w:val="00446423"/>
    <w:rsid w:val="00462BDC"/>
    <w:rsid w:val="00477257"/>
    <w:rsid w:val="00486FA8"/>
    <w:rsid w:val="0049084E"/>
    <w:rsid w:val="004B2461"/>
    <w:rsid w:val="004D1BF4"/>
    <w:rsid w:val="00514791"/>
    <w:rsid w:val="005178F1"/>
    <w:rsid w:val="00524576"/>
    <w:rsid w:val="0052491D"/>
    <w:rsid w:val="005306AF"/>
    <w:rsid w:val="00535421"/>
    <w:rsid w:val="005438D4"/>
    <w:rsid w:val="0056332C"/>
    <w:rsid w:val="0058274A"/>
    <w:rsid w:val="00586264"/>
    <w:rsid w:val="005A6DD0"/>
    <w:rsid w:val="005A7780"/>
    <w:rsid w:val="005B2C38"/>
    <w:rsid w:val="005B5B76"/>
    <w:rsid w:val="005C33BA"/>
    <w:rsid w:val="005C4690"/>
    <w:rsid w:val="005D4E32"/>
    <w:rsid w:val="005E21C1"/>
    <w:rsid w:val="005E3D51"/>
    <w:rsid w:val="0063251C"/>
    <w:rsid w:val="00646B81"/>
    <w:rsid w:val="00674232"/>
    <w:rsid w:val="00680795"/>
    <w:rsid w:val="006845E1"/>
    <w:rsid w:val="006911FC"/>
    <w:rsid w:val="006B4C7A"/>
    <w:rsid w:val="006E425D"/>
    <w:rsid w:val="006F2535"/>
    <w:rsid w:val="006F4AB0"/>
    <w:rsid w:val="0072257B"/>
    <w:rsid w:val="00763235"/>
    <w:rsid w:val="00783F61"/>
    <w:rsid w:val="00785769"/>
    <w:rsid w:val="007B1B9B"/>
    <w:rsid w:val="007C1363"/>
    <w:rsid w:val="007D2BBD"/>
    <w:rsid w:val="007D2ED3"/>
    <w:rsid w:val="007D52B9"/>
    <w:rsid w:val="007D6108"/>
    <w:rsid w:val="007F0B31"/>
    <w:rsid w:val="007F6F08"/>
    <w:rsid w:val="008030BA"/>
    <w:rsid w:val="008174E6"/>
    <w:rsid w:val="00830953"/>
    <w:rsid w:val="00831443"/>
    <w:rsid w:val="00831EF6"/>
    <w:rsid w:val="00843897"/>
    <w:rsid w:val="00870C49"/>
    <w:rsid w:val="00876F2B"/>
    <w:rsid w:val="00876FFE"/>
    <w:rsid w:val="00887D14"/>
    <w:rsid w:val="008974FE"/>
    <w:rsid w:val="00897C57"/>
    <w:rsid w:val="008A1D60"/>
    <w:rsid w:val="008A3F06"/>
    <w:rsid w:val="008C051C"/>
    <w:rsid w:val="008C07EF"/>
    <w:rsid w:val="008E3898"/>
    <w:rsid w:val="008F4076"/>
    <w:rsid w:val="00910F12"/>
    <w:rsid w:val="00945DE5"/>
    <w:rsid w:val="00955AF9"/>
    <w:rsid w:val="0095611D"/>
    <w:rsid w:val="00970A06"/>
    <w:rsid w:val="009A4369"/>
    <w:rsid w:val="009D1585"/>
    <w:rsid w:val="009D7A86"/>
    <w:rsid w:val="009E4B01"/>
    <w:rsid w:val="009E75F1"/>
    <w:rsid w:val="00A55CE9"/>
    <w:rsid w:val="00A61E44"/>
    <w:rsid w:val="00A62244"/>
    <w:rsid w:val="00A72187"/>
    <w:rsid w:val="00A808D3"/>
    <w:rsid w:val="00A83ACA"/>
    <w:rsid w:val="00A873B5"/>
    <w:rsid w:val="00AE7AA3"/>
    <w:rsid w:val="00AF1690"/>
    <w:rsid w:val="00B05717"/>
    <w:rsid w:val="00B15165"/>
    <w:rsid w:val="00B24DEE"/>
    <w:rsid w:val="00B5326A"/>
    <w:rsid w:val="00B55C7C"/>
    <w:rsid w:val="00B6555A"/>
    <w:rsid w:val="00B8343F"/>
    <w:rsid w:val="00B8597C"/>
    <w:rsid w:val="00B94A8E"/>
    <w:rsid w:val="00BB6E23"/>
    <w:rsid w:val="00BC0F55"/>
    <w:rsid w:val="00BE1FB7"/>
    <w:rsid w:val="00BE25CD"/>
    <w:rsid w:val="00C3087B"/>
    <w:rsid w:val="00C41EE8"/>
    <w:rsid w:val="00C557F3"/>
    <w:rsid w:val="00C77331"/>
    <w:rsid w:val="00C83538"/>
    <w:rsid w:val="00C93C8F"/>
    <w:rsid w:val="00CA0331"/>
    <w:rsid w:val="00CA0952"/>
    <w:rsid w:val="00CA7601"/>
    <w:rsid w:val="00D02831"/>
    <w:rsid w:val="00D13972"/>
    <w:rsid w:val="00D43FB5"/>
    <w:rsid w:val="00D604FC"/>
    <w:rsid w:val="00D63C5E"/>
    <w:rsid w:val="00D82D3A"/>
    <w:rsid w:val="00D91715"/>
    <w:rsid w:val="00D9451B"/>
    <w:rsid w:val="00D95E71"/>
    <w:rsid w:val="00DA415A"/>
    <w:rsid w:val="00DB75AF"/>
    <w:rsid w:val="00DC15AD"/>
    <w:rsid w:val="00DE1DB7"/>
    <w:rsid w:val="00DE4BCC"/>
    <w:rsid w:val="00DE7DDA"/>
    <w:rsid w:val="00E34B4C"/>
    <w:rsid w:val="00E60248"/>
    <w:rsid w:val="00E6097F"/>
    <w:rsid w:val="00E6543A"/>
    <w:rsid w:val="00E67275"/>
    <w:rsid w:val="00E75928"/>
    <w:rsid w:val="00E76886"/>
    <w:rsid w:val="00E86864"/>
    <w:rsid w:val="00E86B61"/>
    <w:rsid w:val="00EA2D2F"/>
    <w:rsid w:val="00EB009C"/>
    <w:rsid w:val="00EC2018"/>
    <w:rsid w:val="00EC60C6"/>
    <w:rsid w:val="00ED7435"/>
    <w:rsid w:val="00EE30D9"/>
    <w:rsid w:val="00EF484B"/>
    <w:rsid w:val="00EF5CBE"/>
    <w:rsid w:val="00EF6C9B"/>
    <w:rsid w:val="00F130DE"/>
    <w:rsid w:val="00F30331"/>
    <w:rsid w:val="00F34840"/>
    <w:rsid w:val="00F40110"/>
    <w:rsid w:val="00F40B90"/>
    <w:rsid w:val="00F46DC3"/>
    <w:rsid w:val="00F722A1"/>
    <w:rsid w:val="00F75EC3"/>
    <w:rsid w:val="00F812D5"/>
    <w:rsid w:val="00F91EC9"/>
    <w:rsid w:val="00FA1432"/>
    <w:rsid w:val="00FD2EFB"/>
    <w:rsid w:val="00FD4F71"/>
    <w:rsid w:val="00FE3C75"/>
    <w:rsid w:val="00FE6680"/>
    <w:rsid w:val="00FF1286"/>
    <w:rsid w:val="00FF5119"/>
    <w:rsid w:val="11010587"/>
    <w:rsid w:val="33F86541"/>
    <w:rsid w:val="39F6FF55"/>
    <w:rsid w:val="3E7C7A0A"/>
    <w:rsid w:val="3EDCF12E"/>
    <w:rsid w:val="43E35C08"/>
    <w:rsid w:val="4F76DA56"/>
    <w:rsid w:val="577F723A"/>
    <w:rsid w:val="58FD0C30"/>
    <w:rsid w:val="59FFBC44"/>
    <w:rsid w:val="5A1FDABE"/>
    <w:rsid w:val="5FCFEAC0"/>
    <w:rsid w:val="64FD2EA4"/>
    <w:rsid w:val="66FD1032"/>
    <w:rsid w:val="697F9745"/>
    <w:rsid w:val="69FF8A2E"/>
    <w:rsid w:val="6DFFE21B"/>
    <w:rsid w:val="6FBFB635"/>
    <w:rsid w:val="6FDBF0E7"/>
    <w:rsid w:val="6FF79D3D"/>
    <w:rsid w:val="73BF5C98"/>
    <w:rsid w:val="76EBED41"/>
    <w:rsid w:val="77B665AC"/>
    <w:rsid w:val="77FE50BE"/>
    <w:rsid w:val="7A7E5CF2"/>
    <w:rsid w:val="7AEC0E5E"/>
    <w:rsid w:val="7BD54821"/>
    <w:rsid w:val="7D9E887F"/>
    <w:rsid w:val="7E5B43B5"/>
    <w:rsid w:val="7E773A63"/>
    <w:rsid w:val="7EE7553C"/>
    <w:rsid w:val="7F6FDC2E"/>
    <w:rsid w:val="7F9F55F7"/>
    <w:rsid w:val="7FB73D62"/>
    <w:rsid w:val="7FDEC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9C986F"/>
  <w15:docId w15:val="{0E8F1FFB-A382-4833-B881-38C13F14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zengyue</dc:creator>
  <cp:lastModifiedBy>HSPC</cp:lastModifiedBy>
  <cp:revision>42</cp:revision>
  <dcterms:created xsi:type="dcterms:W3CDTF">2025-11-20T09:10:00Z</dcterms:created>
  <dcterms:modified xsi:type="dcterms:W3CDTF">2026-01-08T07:53:00Z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eyJoZGlkIjoiOGE4M2FhZDU3YzI4YjkxYzY2MjFhYTYzMTEwNWJiMTkiLCJ1c2VySWQiOiI3MDEzMDU5NDcifQ==</vt:lpwstr>
  </property>
  <property fmtid="{D5CDD505-2E9C-101B-9397-08002B2CF9AE}" pid="4" name="ICV">
    <vt:lpwstr>25EE49F93A754D7B810DFE48BD0E8EC1_13</vt:lpwstr>
  </property>
</Properties>
</file>