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E5" w:rsidRDefault="001C0D8A">
      <w:pPr>
        <w:spacing w:line="400" w:lineRule="exact"/>
        <w:rPr>
          <w:rFonts w:ascii="宋体" w:eastAsia="宋体" w:hAnsi="宋体"/>
          <w:color w:val="000000"/>
          <w:sz w:val="24"/>
        </w:rPr>
      </w:pPr>
      <w:r>
        <w:rPr>
          <w:rFonts w:ascii="宋体" w:eastAsia="宋体" w:hAnsi="宋体" w:hint="eastAsia"/>
          <w:color w:val="000000"/>
          <w:sz w:val="24"/>
        </w:rPr>
        <w:t>证券代码：</w:t>
      </w:r>
      <w:r w:rsidR="00524AC5">
        <w:rPr>
          <w:rFonts w:ascii="宋体" w:eastAsia="宋体" w:hAnsi="宋体" w:hint="eastAsia"/>
          <w:color w:val="000000"/>
          <w:sz w:val="24"/>
        </w:rPr>
        <w:t>600615</w:t>
      </w: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证券简称：</w:t>
      </w:r>
      <w:r w:rsidR="002B5B9F">
        <w:rPr>
          <w:rFonts w:ascii="宋体" w:eastAsia="宋体" w:hAnsi="宋体" w:hint="eastAsia"/>
          <w:color w:val="000000"/>
          <w:sz w:val="24"/>
        </w:rPr>
        <w:t>鑫源智造</w:t>
      </w:r>
    </w:p>
    <w:p w:rsidR="001D49E5" w:rsidRDefault="00524AC5" w:rsidP="000316E3">
      <w:pPr>
        <w:spacing w:beforeLines="50" w:afterLines="50" w:line="400" w:lineRule="exact"/>
        <w:jc w:val="center"/>
        <w:rPr>
          <w:rFonts w:ascii="宋体" w:eastAsia="宋体" w:hAnsi="宋体"/>
          <w:b/>
          <w:color w:val="000000"/>
          <w:sz w:val="32"/>
        </w:rPr>
      </w:pPr>
      <w:r>
        <w:rPr>
          <w:rFonts w:ascii="宋体" w:eastAsia="宋体" w:hAnsi="宋体" w:hint="eastAsia"/>
          <w:b/>
          <w:color w:val="000000"/>
          <w:sz w:val="32"/>
        </w:rPr>
        <w:t>重庆</w:t>
      </w:r>
      <w:r w:rsidR="005C7ED0">
        <w:rPr>
          <w:rFonts w:ascii="宋体" w:eastAsia="宋体" w:hAnsi="宋体" w:hint="eastAsia"/>
          <w:b/>
          <w:color w:val="000000"/>
          <w:sz w:val="32"/>
        </w:rPr>
        <w:t>鑫源智造科技</w:t>
      </w:r>
      <w:r>
        <w:rPr>
          <w:rFonts w:ascii="宋体" w:eastAsia="宋体" w:hAnsi="宋体" w:hint="eastAsia"/>
          <w:b/>
          <w:color w:val="000000"/>
          <w:sz w:val="32"/>
        </w:rPr>
        <w:t>股份有限公司</w:t>
      </w:r>
    </w:p>
    <w:p w:rsidR="001D49E5" w:rsidRDefault="001C0D8A" w:rsidP="000316E3">
      <w:pPr>
        <w:spacing w:beforeLines="50" w:afterLines="50" w:line="400" w:lineRule="exact"/>
        <w:jc w:val="center"/>
        <w:rPr>
          <w:rFonts w:ascii="宋体" w:eastAsia="宋体" w:hAnsi="宋体"/>
          <w:b/>
          <w:color w:val="000000"/>
          <w:sz w:val="32"/>
        </w:rPr>
      </w:pPr>
      <w:r>
        <w:rPr>
          <w:rFonts w:ascii="宋体" w:eastAsia="宋体" w:hAnsi="宋体" w:hint="eastAsia"/>
          <w:b/>
          <w:color w:val="000000"/>
          <w:sz w:val="32"/>
        </w:rPr>
        <w:t>投资者关系活动记录表</w:t>
      </w:r>
    </w:p>
    <w:p w:rsidR="001D49E5" w:rsidRDefault="001C0D8A">
      <w:pPr>
        <w:spacing w:line="400" w:lineRule="exact"/>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编号：2</w:t>
      </w:r>
      <w:r>
        <w:rPr>
          <w:rFonts w:ascii="宋体" w:eastAsia="宋体" w:hAnsi="宋体"/>
          <w:color w:val="000000"/>
          <w:sz w:val="24"/>
        </w:rPr>
        <w:t>02</w:t>
      </w:r>
      <w:r w:rsidR="00A25125">
        <w:rPr>
          <w:rFonts w:ascii="宋体" w:eastAsia="宋体" w:hAnsi="宋体" w:hint="eastAsia"/>
          <w:color w:val="000000"/>
          <w:sz w:val="24"/>
        </w:rPr>
        <w:t>6</w:t>
      </w:r>
      <w:r>
        <w:rPr>
          <w:rFonts w:ascii="宋体" w:eastAsia="宋体" w:hAnsi="宋体"/>
          <w:color w:val="000000"/>
          <w:sz w:val="24"/>
        </w:rPr>
        <w:t>-00</w:t>
      </w:r>
      <w:r w:rsidR="00CD2CDB">
        <w:rPr>
          <w:rFonts w:ascii="宋体" w:eastAsia="宋体" w:hAnsi="宋体" w:hint="eastAsia"/>
          <w:color w:val="000000"/>
          <w:sz w:val="24"/>
        </w:rPr>
        <w:t>2</w:t>
      </w:r>
    </w:p>
    <w:tbl>
      <w:tblPr>
        <w:tblStyle w:val="a8"/>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6730"/>
      </w:tblGrid>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rsidP="00DF5E1F">
            <w:pPr>
              <w:spacing w:line="360" w:lineRule="auto"/>
              <w:rPr>
                <w:rFonts w:ascii="宋体" w:eastAsia="宋体" w:hAnsi="宋体"/>
                <w:color w:val="000000"/>
                <w:sz w:val="24"/>
              </w:rPr>
            </w:pPr>
            <w:r>
              <w:rPr>
                <w:rFonts w:ascii="宋体" w:eastAsia="宋体" w:hAnsi="宋体" w:hint="eastAsia"/>
                <w:color w:val="000000"/>
                <w:sz w:val="24"/>
              </w:rPr>
              <w:t>投资者关系活动类别</w:t>
            </w:r>
          </w:p>
        </w:tc>
        <w:tc>
          <w:tcPr>
            <w:tcW w:w="6730" w:type="dxa"/>
            <w:tcBorders>
              <w:top w:val="single" w:sz="4" w:space="0" w:color="000000"/>
              <w:left w:val="single" w:sz="4" w:space="0" w:color="000000"/>
              <w:bottom w:val="single" w:sz="4" w:space="0" w:color="000000"/>
              <w:right w:val="single" w:sz="4" w:space="0" w:color="000000"/>
            </w:tcBorders>
          </w:tcPr>
          <w:p w:rsidR="001D49E5" w:rsidRDefault="00A96190">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特定对象调研        </w:t>
            </w:r>
            <w:r>
              <w:rPr>
                <w:rFonts w:ascii="宋体" w:eastAsia="宋体" w:hAnsi="宋体" w:hint="eastAsia"/>
                <w:color w:val="000000"/>
                <w:sz w:val="24"/>
                <w:szCs w:val="24"/>
              </w:rPr>
              <w:t>□</w:t>
            </w:r>
            <w:r>
              <w:rPr>
                <w:rFonts w:ascii="宋体" w:eastAsia="宋体" w:hAnsi="宋体" w:hint="eastAsia"/>
                <w:sz w:val="24"/>
                <w:szCs w:val="24"/>
              </w:rPr>
              <w:t>分析师会议</w:t>
            </w:r>
          </w:p>
          <w:p w:rsidR="001D49E5" w:rsidRDefault="001C0D8A">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媒体采访            </w:t>
            </w:r>
            <w:r w:rsidR="00A96190">
              <w:rPr>
                <w:rFonts w:ascii="宋体" w:eastAsia="宋体" w:hAnsi="宋体" w:hint="eastAsia"/>
                <w:color w:val="000000"/>
                <w:sz w:val="24"/>
                <w:szCs w:val="24"/>
              </w:rPr>
              <w:t>□</w:t>
            </w:r>
            <w:r>
              <w:rPr>
                <w:rFonts w:ascii="宋体" w:eastAsia="宋体" w:hAnsi="宋体" w:hint="eastAsia"/>
                <w:sz w:val="24"/>
                <w:szCs w:val="24"/>
              </w:rPr>
              <w:t>业绩说明会</w:t>
            </w:r>
          </w:p>
          <w:p w:rsidR="001D49E5" w:rsidRDefault="001C0D8A">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新闻发布会          </w:t>
            </w:r>
            <w:r>
              <w:rPr>
                <w:rFonts w:ascii="宋体" w:eastAsia="宋体" w:hAnsi="宋体" w:hint="eastAsia"/>
                <w:color w:val="000000"/>
                <w:sz w:val="24"/>
                <w:szCs w:val="24"/>
              </w:rPr>
              <w:t>□</w:t>
            </w:r>
            <w:r>
              <w:rPr>
                <w:rFonts w:ascii="宋体" w:eastAsia="宋体" w:hAnsi="宋体" w:hint="eastAsia"/>
                <w:sz w:val="24"/>
                <w:szCs w:val="24"/>
              </w:rPr>
              <w:t>路演活动</w:t>
            </w:r>
          </w:p>
          <w:p w:rsidR="001D49E5" w:rsidRDefault="001C0D8A">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现场参观</w:t>
            </w:r>
          </w:p>
          <w:p w:rsidR="001D49E5" w:rsidRDefault="001C0D8A">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其他 （</w:t>
            </w:r>
            <w:r>
              <w:rPr>
                <w:rFonts w:ascii="宋体" w:eastAsia="宋体" w:hAnsi="宋体" w:hint="eastAsia"/>
                <w:sz w:val="24"/>
                <w:szCs w:val="24"/>
                <w:u w:val="single"/>
              </w:rPr>
              <w:t>请文字说明其他活动内容）</w:t>
            </w:r>
          </w:p>
        </w:tc>
      </w:tr>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rsidP="00DF5E1F">
            <w:pPr>
              <w:spacing w:line="360" w:lineRule="auto"/>
              <w:rPr>
                <w:rFonts w:ascii="宋体" w:eastAsia="宋体" w:hAnsi="宋体"/>
                <w:color w:val="000000"/>
                <w:sz w:val="24"/>
              </w:rPr>
            </w:pPr>
            <w:r>
              <w:rPr>
                <w:rFonts w:ascii="宋体" w:eastAsia="宋体" w:hAnsi="宋体" w:hint="eastAsia"/>
                <w:color w:val="000000"/>
                <w:sz w:val="24"/>
              </w:rPr>
              <w:t>参与单位名称</w:t>
            </w:r>
          </w:p>
        </w:tc>
        <w:tc>
          <w:tcPr>
            <w:tcW w:w="6730" w:type="dxa"/>
            <w:tcBorders>
              <w:top w:val="single" w:sz="4" w:space="0" w:color="000000"/>
              <w:left w:val="single" w:sz="4" w:space="0" w:color="000000"/>
              <w:bottom w:val="single" w:sz="4" w:space="0" w:color="000000"/>
              <w:right w:val="single" w:sz="4" w:space="0" w:color="000000"/>
            </w:tcBorders>
            <w:vAlign w:val="bottom"/>
          </w:tcPr>
          <w:p w:rsidR="001C2F70" w:rsidRDefault="00131FCD">
            <w:pPr>
              <w:spacing w:line="360" w:lineRule="auto"/>
              <w:rPr>
                <w:rFonts w:ascii="宋体" w:eastAsia="宋体" w:hAnsi="宋体"/>
                <w:sz w:val="24"/>
              </w:rPr>
            </w:pPr>
            <w:r>
              <w:rPr>
                <w:rFonts w:ascii="宋体" w:eastAsia="宋体" w:hAnsi="宋体" w:hint="eastAsia"/>
                <w:sz w:val="24"/>
              </w:rPr>
              <w:t>中信证券</w:t>
            </w:r>
            <w:r w:rsidR="007B1611">
              <w:rPr>
                <w:rFonts w:ascii="宋体" w:eastAsia="宋体" w:hAnsi="宋体" w:hint="eastAsia"/>
                <w:sz w:val="24"/>
              </w:rPr>
              <w:t>：</w:t>
            </w:r>
            <w:r w:rsidR="00E9458C" w:rsidRPr="00E9458C">
              <w:rPr>
                <w:rFonts w:ascii="宋体" w:eastAsia="宋体" w:hAnsi="宋体" w:hint="eastAsia"/>
                <w:sz w:val="24"/>
              </w:rPr>
              <w:t>张铭赫</w:t>
            </w:r>
          </w:p>
          <w:p w:rsidR="001C2F70" w:rsidRDefault="00E9458C">
            <w:pPr>
              <w:spacing w:line="360" w:lineRule="auto"/>
              <w:rPr>
                <w:rFonts w:ascii="宋体" w:eastAsia="宋体" w:hAnsi="宋体"/>
                <w:sz w:val="24"/>
              </w:rPr>
            </w:pPr>
            <w:r w:rsidRPr="00E9458C">
              <w:rPr>
                <w:rFonts w:ascii="宋体" w:eastAsia="宋体" w:hAnsi="宋体" w:hint="eastAsia"/>
                <w:sz w:val="24"/>
              </w:rPr>
              <w:t>中庚基金</w:t>
            </w:r>
            <w:r>
              <w:rPr>
                <w:rFonts w:ascii="宋体" w:eastAsia="宋体" w:hAnsi="宋体" w:hint="eastAsia"/>
                <w:sz w:val="24"/>
              </w:rPr>
              <w:t>：</w:t>
            </w:r>
            <w:r w:rsidRPr="00E9458C">
              <w:rPr>
                <w:rFonts w:ascii="宋体" w:eastAsia="宋体" w:hAnsi="宋体" w:hint="eastAsia"/>
                <w:sz w:val="24"/>
              </w:rPr>
              <w:t>王子钰</w:t>
            </w:r>
          </w:p>
          <w:p w:rsidR="00E9458C" w:rsidRDefault="00E9458C">
            <w:pPr>
              <w:spacing w:line="360" w:lineRule="auto"/>
              <w:rPr>
                <w:rFonts w:ascii="宋体" w:eastAsia="宋体" w:hAnsi="宋体"/>
                <w:sz w:val="24"/>
              </w:rPr>
            </w:pPr>
            <w:r w:rsidRPr="00E9458C">
              <w:rPr>
                <w:rFonts w:ascii="宋体" w:eastAsia="宋体" w:hAnsi="宋体" w:hint="eastAsia"/>
                <w:sz w:val="24"/>
              </w:rPr>
              <w:t>博衍基金</w:t>
            </w:r>
            <w:r>
              <w:rPr>
                <w:rFonts w:ascii="宋体" w:eastAsia="宋体" w:hAnsi="宋体" w:hint="eastAsia"/>
                <w:sz w:val="24"/>
              </w:rPr>
              <w:t>：</w:t>
            </w:r>
            <w:r w:rsidRPr="00E9458C">
              <w:rPr>
                <w:rFonts w:ascii="宋体" w:eastAsia="宋体" w:hAnsi="宋体" w:hint="eastAsia"/>
                <w:sz w:val="24"/>
              </w:rPr>
              <w:t>阮心洲</w:t>
            </w:r>
          </w:p>
          <w:p w:rsidR="00E9458C" w:rsidRDefault="00E9458C">
            <w:pPr>
              <w:spacing w:line="360" w:lineRule="auto"/>
              <w:rPr>
                <w:rFonts w:ascii="宋体" w:eastAsia="宋体" w:hAnsi="宋体"/>
                <w:sz w:val="24"/>
              </w:rPr>
            </w:pPr>
            <w:r w:rsidRPr="00E9458C">
              <w:rPr>
                <w:rFonts w:ascii="宋体" w:eastAsia="宋体" w:hAnsi="宋体" w:hint="eastAsia"/>
                <w:sz w:val="24"/>
              </w:rPr>
              <w:t>杭州热联</w:t>
            </w:r>
            <w:r>
              <w:rPr>
                <w:rFonts w:ascii="宋体" w:eastAsia="宋体" w:hAnsi="宋体" w:hint="eastAsia"/>
                <w:sz w:val="24"/>
              </w:rPr>
              <w:t>：</w:t>
            </w:r>
            <w:r w:rsidRPr="00E9458C">
              <w:rPr>
                <w:rFonts w:ascii="宋体" w:eastAsia="宋体" w:hAnsi="宋体" w:hint="eastAsia"/>
                <w:sz w:val="24"/>
              </w:rPr>
              <w:t>黄震宇</w:t>
            </w:r>
          </w:p>
          <w:p w:rsidR="00E9458C" w:rsidRDefault="00E9458C">
            <w:pPr>
              <w:spacing w:line="360" w:lineRule="auto"/>
              <w:rPr>
                <w:rFonts w:ascii="宋体" w:eastAsia="宋体" w:hAnsi="宋体"/>
                <w:sz w:val="24"/>
              </w:rPr>
            </w:pPr>
            <w:r w:rsidRPr="00E9458C">
              <w:rPr>
                <w:rFonts w:ascii="宋体" w:eastAsia="宋体" w:hAnsi="宋体" w:hint="eastAsia"/>
                <w:sz w:val="24"/>
              </w:rPr>
              <w:t>合众易晟</w:t>
            </w:r>
            <w:r>
              <w:rPr>
                <w:rFonts w:ascii="宋体" w:eastAsia="宋体" w:hAnsi="宋体" w:hint="eastAsia"/>
                <w:sz w:val="24"/>
              </w:rPr>
              <w:t>：</w:t>
            </w:r>
            <w:r w:rsidRPr="00E9458C">
              <w:rPr>
                <w:rFonts w:ascii="宋体" w:eastAsia="宋体" w:hAnsi="宋体" w:hint="eastAsia"/>
                <w:sz w:val="24"/>
              </w:rPr>
              <w:t>虞利洪</w:t>
            </w:r>
          </w:p>
          <w:p w:rsidR="00707832" w:rsidRDefault="00E9458C">
            <w:pPr>
              <w:spacing w:line="360" w:lineRule="auto"/>
              <w:rPr>
                <w:rFonts w:ascii="宋体" w:eastAsia="宋体" w:hAnsi="宋体"/>
                <w:sz w:val="24"/>
              </w:rPr>
            </w:pPr>
            <w:r>
              <w:rPr>
                <w:rFonts w:ascii="宋体" w:eastAsia="宋体" w:hAnsi="宋体" w:hint="eastAsia"/>
                <w:sz w:val="24"/>
              </w:rPr>
              <w:t>朋元资产：郭可</w:t>
            </w:r>
          </w:p>
        </w:tc>
      </w:tr>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rsidP="00DF5E1F">
            <w:pPr>
              <w:spacing w:line="360" w:lineRule="auto"/>
              <w:rPr>
                <w:rFonts w:ascii="宋体" w:eastAsia="宋体" w:hAnsi="宋体"/>
                <w:color w:val="000000"/>
                <w:sz w:val="24"/>
              </w:rPr>
            </w:pPr>
            <w:r>
              <w:rPr>
                <w:rFonts w:ascii="宋体" w:eastAsia="宋体" w:hAnsi="宋体" w:hint="eastAsia"/>
                <w:color w:val="000000"/>
                <w:sz w:val="24"/>
              </w:rPr>
              <w:t>时间</w:t>
            </w:r>
          </w:p>
        </w:tc>
        <w:tc>
          <w:tcPr>
            <w:tcW w:w="6730" w:type="dxa"/>
            <w:tcBorders>
              <w:top w:val="single" w:sz="4" w:space="0" w:color="000000"/>
              <w:left w:val="single" w:sz="4" w:space="0" w:color="000000"/>
              <w:bottom w:val="single" w:sz="4" w:space="0" w:color="000000"/>
              <w:right w:val="single" w:sz="4" w:space="0" w:color="000000"/>
            </w:tcBorders>
          </w:tcPr>
          <w:p w:rsidR="001D49E5" w:rsidRDefault="001C0D8A">
            <w:pPr>
              <w:spacing w:line="360" w:lineRule="auto"/>
              <w:rPr>
                <w:rFonts w:ascii="宋体" w:eastAsia="宋体" w:hAnsi="宋体"/>
                <w:color w:val="000000"/>
                <w:sz w:val="24"/>
              </w:rPr>
            </w:pPr>
            <w:r>
              <w:rPr>
                <w:rFonts w:ascii="宋体" w:eastAsia="宋体" w:hAnsi="宋体" w:hint="eastAsia"/>
                <w:color w:val="000000"/>
                <w:sz w:val="24"/>
              </w:rPr>
              <w:t>2</w:t>
            </w:r>
            <w:r>
              <w:rPr>
                <w:rFonts w:ascii="宋体" w:eastAsia="宋体" w:hAnsi="宋体"/>
                <w:color w:val="000000"/>
                <w:sz w:val="24"/>
              </w:rPr>
              <w:t>02</w:t>
            </w:r>
            <w:r w:rsidR="00492FAD">
              <w:rPr>
                <w:rFonts w:ascii="宋体" w:eastAsia="宋体" w:hAnsi="宋体" w:hint="eastAsia"/>
                <w:color w:val="000000"/>
                <w:sz w:val="24"/>
              </w:rPr>
              <w:t>6</w:t>
            </w:r>
            <w:r>
              <w:rPr>
                <w:rFonts w:ascii="宋体" w:eastAsia="宋体" w:hAnsi="宋体" w:hint="eastAsia"/>
                <w:color w:val="000000"/>
                <w:sz w:val="24"/>
              </w:rPr>
              <w:t>年</w:t>
            </w:r>
            <w:r w:rsidR="00492FAD">
              <w:rPr>
                <w:rFonts w:ascii="宋体" w:eastAsia="宋体" w:hAnsi="宋体" w:hint="eastAsia"/>
                <w:color w:val="000000"/>
                <w:sz w:val="24"/>
              </w:rPr>
              <w:t>1</w:t>
            </w:r>
            <w:r>
              <w:rPr>
                <w:rFonts w:ascii="宋体" w:eastAsia="宋体" w:hAnsi="宋体" w:hint="eastAsia"/>
                <w:color w:val="000000"/>
                <w:sz w:val="24"/>
              </w:rPr>
              <w:t>月</w:t>
            </w:r>
            <w:r w:rsidR="00FE35A6">
              <w:rPr>
                <w:rFonts w:ascii="宋体" w:eastAsia="宋体" w:hAnsi="宋体" w:hint="eastAsia"/>
                <w:color w:val="000000"/>
                <w:sz w:val="24"/>
              </w:rPr>
              <w:t>16</w:t>
            </w:r>
            <w:r>
              <w:rPr>
                <w:rFonts w:ascii="宋体" w:eastAsia="宋体" w:hAnsi="宋体" w:hint="eastAsia"/>
                <w:color w:val="000000"/>
                <w:sz w:val="24"/>
              </w:rPr>
              <w:t>日</w:t>
            </w:r>
          </w:p>
        </w:tc>
      </w:tr>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rsidP="00DF5E1F">
            <w:pPr>
              <w:spacing w:line="360" w:lineRule="auto"/>
              <w:rPr>
                <w:rFonts w:ascii="宋体" w:eastAsia="宋体" w:hAnsi="宋体"/>
                <w:color w:val="000000"/>
                <w:sz w:val="24"/>
              </w:rPr>
            </w:pPr>
            <w:r>
              <w:rPr>
                <w:rFonts w:ascii="宋体" w:eastAsia="宋体" w:hAnsi="宋体" w:hint="eastAsia"/>
                <w:color w:val="000000"/>
                <w:sz w:val="24"/>
              </w:rPr>
              <w:t>地点</w:t>
            </w:r>
          </w:p>
        </w:tc>
        <w:tc>
          <w:tcPr>
            <w:tcW w:w="6730" w:type="dxa"/>
            <w:tcBorders>
              <w:top w:val="single" w:sz="4" w:space="0" w:color="000000"/>
              <w:left w:val="single" w:sz="4" w:space="0" w:color="000000"/>
              <w:bottom w:val="single" w:sz="4" w:space="0" w:color="000000"/>
              <w:right w:val="single" w:sz="4" w:space="0" w:color="000000"/>
            </w:tcBorders>
          </w:tcPr>
          <w:p w:rsidR="00173880" w:rsidRDefault="00173880" w:rsidP="00185AC4">
            <w:pPr>
              <w:spacing w:line="360" w:lineRule="auto"/>
              <w:rPr>
                <w:rFonts w:ascii="宋体" w:eastAsia="宋体" w:hAnsi="宋体"/>
                <w:color w:val="000000"/>
                <w:sz w:val="24"/>
              </w:rPr>
            </w:pPr>
            <w:r>
              <w:rPr>
                <w:rFonts w:ascii="宋体" w:eastAsia="宋体" w:hAnsi="宋体" w:hint="eastAsia"/>
                <w:color w:val="000000"/>
                <w:sz w:val="24"/>
              </w:rPr>
              <w:t>公司会议室</w:t>
            </w:r>
          </w:p>
        </w:tc>
      </w:tr>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rsidP="00DF5E1F">
            <w:pPr>
              <w:spacing w:line="360" w:lineRule="auto"/>
              <w:rPr>
                <w:rFonts w:ascii="宋体" w:eastAsia="宋体" w:hAnsi="宋体"/>
                <w:color w:val="000000"/>
                <w:sz w:val="24"/>
              </w:rPr>
            </w:pPr>
            <w:r>
              <w:rPr>
                <w:rFonts w:ascii="宋体" w:eastAsia="宋体" w:hAnsi="宋体" w:hint="eastAsia"/>
                <w:color w:val="000000"/>
                <w:sz w:val="24"/>
              </w:rPr>
              <w:t>上市公司接待人员姓名</w:t>
            </w:r>
          </w:p>
        </w:tc>
        <w:tc>
          <w:tcPr>
            <w:tcW w:w="6730" w:type="dxa"/>
            <w:tcBorders>
              <w:top w:val="single" w:sz="4" w:space="0" w:color="000000"/>
              <w:left w:val="single" w:sz="4" w:space="0" w:color="000000"/>
              <w:bottom w:val="single" w:sz="4" w:space="0" w:color="000000"/>
              <w:right w:val="single" w:sz="4" w:space="0" w:color="000000"/>
            </w:tcBorders>
            <w:vAlign w:val="center"/>
          </w:tcPr>
          <w:p w:rsidR="001D49E5" w:rsidRDefault="00185AC4">
            <w:pPr>
              <w:spacing w:line="360" w:lineRule="auto"/>
              <w:jc w:val="both"/>
              <w:rPr>
                <w:rFonts w:ascii="宋体" w:eastAsia="宋体" w:hAnsi="宋体"/>
                <w:color w:val="000000"/>
                <w:sz w:val="24"/>
              </w:rPr>
            </w:pPr>
            <w:r>
              <w:rPr>
                <w:rFonts w:ascii="宋体" w:eastAsia="宋体" w:hAnsi="宋体" w:hint="eastAsia"/>
                <w:color w:val="000000"/>
                <w:sz w:val="24"/>
              </w:rPr>
              <w:t>董事会秘书 邹莎</w:t>
            </w:r>
          </w:p>
          <w:p w:rsidR="006E6AFB" w:rsidRPr="006E6AFB" w:rsidRDefault="006E6AFB">
            <w:pPr>
              <w:spacing w:line="360" w:lineRule="auto"/>
              <w:jc w:val="both"/>
              <w:rPr>
                <w:rFonts w:ascii="宋体" w:eastAsia="宋体" w:hAnsi="宋体"/>
                <w:color w:val="000000"/>
                <w:sz w:val="24"/>
              </w:rPr>
            </w:pPr>
            <w:r>
              <w:rPr>
                <w:rFonts w:ascii="宋体" w:eastAsia="宋体" w:hAnsi="宋体" w:hint="eastAsia"/>
                <w:color w:val="000000"/>
                <w:sz w:val="24"/>
              </w:rPr>
              <w:t>财务总监 郑婧</w:t>
            </w:r>
          </w:p>
          <w:p w:rsidR="00185AC4" w:rsidRDefault="00185AC4">
            <w:pPr>
              <w:spacing w:line="360" w:lineRule="auto"/>
              <w:jc w:val="both"/>
              <w:rPr>
                <w:rFonts w:ascii="宋体" w:eastAsia="宋体" w:hAnsi="宋体"/>
                <w:color w:val="000000"/>
                <w:sz w:val="24"/>
              </w:rPr>
            </w:pPr>
            <w:r>
              <w:rPr>
                <w:rFonts w:ascii="宋体" w:eastAsia="宋体" w:hAnsi="宋体" w:hint="eastAsia"/>
                <w:color w:val="000000"/>
                <w:sz w:val="24"/>
              </w:rPr>
              <w:t xml:space="preserve">证券事务代表 </w:t>
            </w:r>
            <w:r w:rsidR="00D41360">
              <w:rPr>
                <w:rFonts w:ascii="宋体" w:eastAsia="宋体" w:hAnsi="宋体" w:hint="eastAsia"/>
                <w:color w:val="000000"/>
                <w:sz w:val="24"/>
              </w:rPr>
              <w:t xml:space="preserve"> </w:t>
            </w:r>
            <w:r>
              <w:rPr>
                <w:rFonts w:ascii="宋体" w:eastAsia="宋体" w:hAnsi="宋体" w:hint="eastAsia"/>
                <w:color w:val="000000"/>
                <w:sz w:val="24"/>
              </w:rPr>
              <w:t>王玉生</w:t>
            </w:r>
          </w:p>
        </w:tc>
      </w:tr>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rsidP="00DF5E1F">
            <w:pPr>
              <w:spacing w:line="360" w:lineRule="auto"/>
              <w:rPr>
                <w:rFonts w:ascii="宋体" w:eastAsia="宋体" w:hAnsi="宋体"/>
                <w:color w:val="000000"/>
                <w:sz w:val="24"/>
              </w:rPr>
            </w:pPr>
            <w:r>
              <w:rPr>
                <w:rFonts w:ascii="宋体" w:eastAsia="宋体" w:hAnsi="宋体" w:hint="eastAsia"/>
                <w:color w:val="000000"/>
                <w:sz w:val="24"/>
              </w:rPr>
              <w:t>投资者关系活动主要内容介绍</w:t>
            </w:r>
          </w:p>
        </w:tc>
        <w:tc>
          <w:tcPr>
            <w:tcW w:w="6730" w:type="dxa"/>
            <w:tcBorders>
              <w:top w:val="single" w:sz="4" w:space="0" w:color="000000"/>
              <w:left w:val="single" w:sz="4" w:space="0" w:color="000000"/>
              <w:bottom w:val="single" w:sz="4" w:space="0" w:color="000000"/>
              <w:right w:val="single" w:sz="4" w:space="0" w:color="000000"/>
            </w:tcBorders>
          </w:tcPr>
          <w:p w:rsidR="008E79BD" w:rsidRDefault="008E79BD" w:rsidP="008E79BD">
            <w:pPr>
              <w:spacing w:line="360" w:lineRule="auto"/>
              <w:ind w:firstLineChars="200" w:firstLine="480"/>
              <w:jc w:val="both"/>
              <w:rPr>
                <w:rFonts w:ascii="宋体" w:eastAsia="宋体" w:hAnsi="宋体"/>
                <w:color w:val="000000"/>
                <w:sz w:val="24"/>
              </w:rPr>
            </w:pPr>
            <w:r>
              <w:rPr>
                <w:rFonts w:ascii="宋体" w:eastAsia="宋体" w:hAnsi="宋体" w:hint="eastAsia"/>
                <w:color w:val="000000"/>
                <w:sz w:val="24"/>
              </w:rPr>
              <w:t>1、</w:t>
            </w:r>
            <w:r w:rsidR="004314C4">
              <w:rPr>
                <w:rFonts w:ascii="宋体" w:eastAsia="宋体" w:hAnsi="宋体" w:hint="eastAsia"/>
                <w:color w:val="000000"/>
                <w:sz w:val="24"/>
              </w:rPr>
              <w:t>公司对镁合金价格走势的判断</w:t>
            </w:r>
          </w:p>
          <w:p w:rsidR="008073F0" w:rsidRDefault="008E79BD" w:rsidP="008E79BD">
            <w:pPr>
              <w:widowControl/>
              <w:spacing w:line="360" w:lineRule="auto"/>
              <w:ind w:firstLine="450"/>
              <w:rPr>
                <w:rFonts w:ascii="宋体" w:eastAsia="宋体" w:hAnsi="宋体"/>
                <w:color w:val="000000"/>
                <w:sz w:val="24"/>
              </w:rPr>
            </w:pPr>
            <w:r w:rsidRPr="00B776BE">
              <w:rPr>
                <w:rFonts w:ascii="宋体" w:eastAsia="宋体" w:hAnsi="宋体" w:hint="eastAsia"/>
                <w:color w:val="000000"/>
                <w:sz w:val="24"/>
              </w:rPr>
              <w:t>答：</w:t>
            </w:r>
            <w:r w:rsidR="004314C4" w:rsidRPr="004314C4">
              <w:rPr>
                <w:rFonts w:ascii="宋体" w:eastAsia="宋体" w:hAnsi="宋体" w:hint="eastAsia"/>
                <w:color w:val="000000"/>
                <w:sz w:val="24"/>
              </w:rPr>
              <w:t>镁合金</w:t>
            </w:r>
            <w:r w:rsidR="008073F0">
              <w:rPr>
                <w:rFonts w:ascii="宋体" w:eastAsia="宋体" w:hAnsi="宋体" w:hint="eastAsia"/>
                <w:color w:val="000000"/>
                <w:sz w:val="24"/>
              </w:rPr>
              <w:t>价格自2021年下半年</w:t>
            </w:r>
            <w:r w:rsidR="000316E3">
              <w:rPr>
                <w:rFonts w:ascii="宋体" w:eastAsia="宋体" w:hAnsi="宋体" w:hint="eastAsia"/>
                <w:color w:val="000000"/>
                <w:sz w:val="24"/>
              </w:rPr>
              <w:t>经过一轮</w:t>
            </w:r>
            <w:r w:rsidR="008073F0">
              <w:rPr>
                <w:rFonts w:ascii="宋体" w:eastAsia="宋体" w:hAnsi="宋体" w:hint="eastAsia"/>
                <w:color w:val="000000"/>
                <w:sz w:val="24"/>
              </w:rPr>
              <w:t>剧烈波动后，</w:t>
            </w:r>
            <w:r w:rsidR="000316E3">
              <w:rPr>
                <w:rFonts w:ascii="宋体" w:eastAsia="宋体" w:hAnsi="宋体" w:hint="eastAsia"/>
                <w:color w:val="000000"/>
                <w:sz w:val="24"/>
              </w:rPr>
              <w:t>通</w:t>
            </w:r>
            <w:r w:rsidR="008073F0">
              <w:rPr>
                <w:rFonts w:ascii="宋体" w:eastAsia="宋体" w:hAnsi="宋体" w:hint="eastAsia"/>
                <w:color w:val="000000"/>
                <w:sz w:val="24"/>
              </w:rPr>
              <w:t>过几年的供需平衡调整，近一年多以来已趋于</w:t>
            </w:r>
            <w:r w:rsidR="004314C4" w:rsidRPr="004314C4">
              <w:rPr>
                <w:rFonts w:ascii="宋体" w:eastAsia="宋体" w:hAnsi="宋体" w:hint="eastAsia"/>
                <w:color w:val="000000"/>
                <w:sz w:val="24"/>
              </w:rPr>
              <w:t>平稳，</w:t>
            </w:r>
            <w:r w:rsidR="008073F0">
              <w:rPr>
                <w:rFonts w:ascii="宋体" w:eastAsia="宋体" w:hAnsi="宋体" w:hint="eastAsia"/>
                <w:color w:val="000000"/>
                <w:sz w:val="24"/>
              </w:rPr>
              <w:t>目前</w:t>
            </w:r>
            <w:r w:rsidR="004314C4" w:rsidRPr="004314C4">
              <w:rPr>
                <w:rFonts w:ascii="宋体" w:eastAsia="宋体" w:hAnsi="宋体" w:hint="eastAsia"/>
                <w:color w:val="000000"/>
                <w:sz w:val="24"/>
              </w:rPr>
              <w:t>价格</w:t>
            </w:r>
            <w:r w:rsidR="008073F0">
              <w:rPr>
                <w:rFonts w:ascii="宋体" w:eastAsia="宋体" w:hAnsi="宋体" w:hint="eastAsia"/>
                <w:color w:val="000000"/>
                <w:sz w:val="24"/>
              </w:rPr>
              <w:t>基本</w:t>
            </w:r>
            <w:r w:rsidR="004314C4" w:rsidRPr="004314C4">
              <w:rPr>
                <w:rFonts w:ascii="宋体" w:eastAsia="宋体" w:hAnsi="宋体" w:hint="eastAsia"/>
                <w:color w:val="000000"/>
                <w:sz w:val="24"/>
              </w:rPr>
              <w:t>处于历史</w:t>
            </w:r>
            <w:r w:rsidR="008073F0">
              <w:rPr>
                <w:rFonts w:ascii="宋体" w:eastAsia="宋体" w:hAnsi="宋体" w:hint="eastAsia"/>
                <w:color w:val="000000"/>
                <w:sz w:val="24"/>
              </w:rPr>
              <w:t>箱体震荡区间</w:t>
            </w:r>
            <w:r w:rsidR="004314C4" w:rsidRPr="004314C4">
              <w:rPr>
                <w:rFonts w:ascii="宋体" w:eastAsia="宋体" w:hAnsi="宋体" w:hint="eastAsia"/>
                <w:color w:val="000000"/>
                <w:sz w:val="24"/>
              </w:rPr>
              <w:t>，有利于下游产业发展。</w:t>
            </w:r>
            <w:r w:rsidR="008073F0">
              <w:rPr>
                <w:rFonts w:ascii="宋体" w:eastAsia="宋体" w:hAnsi="宋体" w:hint="eastAsia"/>
                <w:color w:val="000000"/>
                <w:sz w:val="24"/>
              </w:rPr>
              <w:t>中国镁资源储量丰富，</w:t>
            </w:r>
            <w:r w:rsidR="008073F0" w:rsidRPr="009415EC">
              <w:rPr>
                <w:rFonts w:ascii="Times New Roman" w:eastAsia="宋体" w:hAnsi="Times New Roman" w:cs="Times New Roman" w:hint="eastAsia"/>
                <w:kern w:val="0"/>
                <w:sz w:val="24"/>
              </w:rPr>
              <w:t>同时，国内已形成较为完善的产业链体系</w:t>
            </w:r>
            <w:r w:rsidR="008073F0">
              <w:rPr>
                <w:rFonts w:ascii="Times New Roman" w:eastAsia="宋体" w:hAnsi="Times New Roman" w:cs="Times New Roman" w:hint="eastAsia"/>
                <w:kern w:val="0"/>
                <w:sz w:val="24"/>
              </w:rPr>
              <w:t>，涵盖镁矿采选、原镁冶炼、镁合金材料制备及深加工应用等多个环节，</w:t>
            </w:r>
            <w:r w:rsidR="008073F0" w:rsidRPr="009415EC">
              <w:rPr>
                <w:rFonts w:ascii="Times New Roman" w:eastAsia="宋体" w:hAnsi="Times New Roman" w:cs="Times New Roman" w:hint="eastAsia"/>
                <w:kern w:val="0"/>
                <w:sz w:val="24"/>
              </w:rPr>
              <w:t>资源禀赋的优势为我国镁产业的可持续</w:t>
            </w:r>
            <w:r w:rsidR="00C3292F">
              <w:rPr>
                <w:rFonts w:ascii="Times New Roman" w:eastAsia="宋体" w:hAnsi="Times New Roman" w:cs="Times New Roman" w:hint="eastAsia"/>
                <w:kern w:val="0"/>
                <w:sz w:val="24"/>
              </w:rPr>
              <w:t>健康</w:t>
            </w:r>
            <w:r w:rsidR="008073F0" w:rsidRPr="009415EC">
              <w:rPr>
                <w:rFonts w:ascii="Times New Roman" w:eastAsia="宋体" w:hAnsi="Times New Roman" w:cs="Times New Roman" w:hint="eastAsia"/>
                <w:kern w:val="0"/>
                <w:sz w:val="24"/>
              </w:rPr>
              <w:t>发展奠定了坚实基础。</w:t>
            </w:r>
          </w:p>
          <w:p w:rsidR="009B4D38" w:rsidRPr="00DB12FE" w:rsidRDefault="009B4D38" w:rsidP="009B4D38">
            <w:pPr>
              <w:spacing w:line="360" w:lineRule="auto"/>
              <w:ind w:firstLineChars="200" w:firstLine="480"/>
              <w:jc w:val="both"/>
              <w:rPr>
                <w:rFonts w:ascii="宋体" w:eastAsia="宋体" w:hAnsi="宋体"/>
                <w:color w:val="000000"/>
                <w:sz w:val="24"/>
              </w:rPr>
            </w:pPr>
            <w:r>
              <w:rPr>
                <w:rFonts w:ascii="宋体" w:eastAsia="宋体" w:hAnsi="宋体" w:hint="eastAsia"/>
                <w:color w:val="000000"/>
                <w:sz w:val="24"/>
              </w:rPr>
              <w:t>2、</w:t>
            </w:r>
            <w:r w:rsidR="00DB12FE" w:rsidRPr="00DB12FE">
              <w:rPr>
                <w:rFonts w:ascii="宋体" w:eastAsia="宋体" w:hAnsi="宋体" w:hint="eastAsia"/>
                <w:color w:val="000000"/>
                <w:sz w:val="24"/>
              </w:rPr>
              <w:t>公司镁合金业务布局与产品</w:t>
            </w:r>
            <w:r w:rsidR="004F0643">
              <w:rPr>
                <w:rFonts w:ascii="宋体" w:eastAsia="宋体" w:hAnsi="宋体" w:hint="eastAsia"/>
                <w:color w:val="000000"/>
                <w:sz w:val="24"/>
              </w:rPr>
              <w:t>研发</w:t>
            </w:r>
            <w:r w:rsidR="00DB12FE" w:rsidRPr="00DB12FE">
              <w:rPr>
                <w:rFonts w:ascii="宋体" w:eastAsia="宋体" w:hAnsi="宋体" w:hint="eastAsia"/>
                <w:color w:val="000000"/>
                <w:sz w:val="24"/>
              </w:rPr>
              <w:t>进展</w:t>
            </w:r>
            <w:r w:rsidR="004F0643">
              <w:rPr>
                <w:rFonts w:ascii="宋体" w:eastAsia="宋体" w:hAnsi="宋体" w:hint="eastAsia"/>
                <w:color w:val="000000"/>
                <w:sz w:val="24"/>
              </w:rPr>
              <w:t>怎么样？</w:t>
            </w:r>
          </w:p>
          <w:p w:rsidR="001F3AEA" w:rsidRDefault="009B4D38" w:rsidP="00C3292F">
            <w:pPr>
              <w:widowControl/>
              <w:spacing w:line="360" w:lineRule="auto"/>
              <w:ind w:firstLine="540"/>
              <w:rPr>
                <w:rFonts w:ascii="宋体" w:eastAsia="宋体" w:hAnsi="宋体"/>
                <w:bCs/>
                <w:kern w:val="0"/>
                <w:sz w:val="24"/>
              </w:rPr>
            </w:pPr>
            <w:r w:rsidRPr="00B776BE">
              <w:rPr>
                <w:rFonts w:ascii="宋体" w:eastAsia="宋体" w:hAnsi="宋体" w:hint="eastAsia"/>
                <w:color w:val="000000"/>
                <w:sz w:val="24"/>
              </w:rPr>
              <w:t>答：</w:t>
            </w:r>
            <w:r w:rsidR="00815BC2" w:rsidRPr="00815BC2">
              <w:rPr>
                <w:rFonts w:ascii="宋体" w:eastAsia="宋体" w:hAnsi="宋体" w:hint="eastAsia"/>
                <w:color w:val="000000"/>
                <w:sz w:val="24"/>
              </w:rPr>
              <w:t>公司是镁合金行业</w:t>
            </w:r>
            <w:r w:rsidR="00C3292F">
              <w:rPr>
                <w:rFonts w:ascii="宋体" w:eastAsia="宋体" w:hAnsi="宋体" w:hint="eastAsia"/>
                <w:color w:val="000000"/>
                <w:sz w:val="24"/>
              </w:rPr>
              <w:t>最早</w:t>
            </w:r>
            <w:r w:rsidR="00815BC2" w:rsidRPr="00815BC2">
              <w:rPr>
                <w:rFonts w:ascii="宋体" w:eastAsia="宋体" w:hAnsi="宋体" w:hint="eastAsia"/>
                <w:color w:val="000000"/>
                <w:sz w:val="24"/>
              </w:rPr>
              <w:t>进入者</w:t>
            </w:r>
            <w:r w:rsidR="00C3292F">
              <w:rPr>
                <w:rFonts w:ascii="宋体" w:eastAsia="宋体" w:hAnsi="宋体" w:hint="eastAsia"/>
                <w:color w:val="000000"/>
                <w:sz w:val="24"/>
              </w:rPr>
              <w:t>之一</w:t>
            </w:r>
            <w:r w:rsidR="00815BC2" w:rsidRPr="00815BC2">
              <w:rPr>
                <w:rFonts w:ascii="宋体" w:eastAsia="宋体" w:hAnsi="宋体" w:hint="eastAsia"/>
                <w:color w:val="000000"/>
                <w:sz w:val="24"/>
              </w:rPr>
              <w:t>，</w:t>
            </w:r>
            <w:r w:rsidR="00C3292F" w:rsidRPr="00815BC2">
              <w:rPr>
                <w:rFonts w:ascii="宋体" w:eastAsia="宋体" w:hAnsi="宋体" w:hint="eastAsia"/>
                <w:color w:val="000000"/>
                <w:sz w:val="24"/>
              </w:rPr>
              <w:t>过去</w:t>
            </w:r>
            <w:r w:rsidR="00C3292F">
              <w:rPr>
                <w:rFonts w:ascii="宋体" w:eastAsia="宋体" w:hAnsi="宋体" w:hint="eastAsia"/>
                <w:color w:val="000000"/>
                <w:sz w:val="24"/>
              </w:rPr>
              <w:t>受压铸设备吨</w:t>
            </w:r>
            <w:r w:rsidR="00C3292F">
              <w:rPr>
                <w:rFonts w:ascii="宋体" w:eastAsia="宋体" w:hAnsi="宋体" w:hint="eastAsia"/>
                <w:color w:val="000000"/>
                <w:sz w:val="24"/>
              </w:rPr>
              <w:lastRenderedPageBreak/>
              <w:t>位限制，</w:t>
            </w:r>
            <w:r w:rsidR="00C3292F" w:rsidRPr="009962E4">
              <w:rPr>
                <w:rFonts w:ascii="宋体" w:eastAsia="宋体" w:hAnsi="宋体" w:hint="eastAsia"/>
                <w:bCs/>
                <w:kern w:val="0"/>
                <w:sz w:val="24"/>
              </w:rPr>
              <w:t>主要生产</w:t>
            </w:r>
            <w:r w:rsidR="001F3AEA">
              <w:rPr>
                <w:rFonts w:ascii="宋体" w:eastAsia="宋体" w:hAnsi="宋体" w:hint="eastAsia"/>
                <w:bCs/>
                <w:kern w:val="0"/>
                <w:sz w:val="24"/>
              </w:rPr>
              <w:t>汽车</w:t>
            </w:r>
            <w:r w:rsidR="00C3292F" w:rsidRPr="009962E4">
              <w:rPr>
                <w:rFonts w:ascii="宋体" w:eastAsia="宋体" w:hAnsi="宋体" w:hint="eastAsia"/>
                <w:bCs/>
                <w:kern w:val="0"/>
                <w:sz w:val="24"/>
              </w:rPr>
              <w:t>方向盘骨架、</w:t>
            </w:r>
            <w:r w:rsidR="000316E3">
              <w:rPr>
                <w:rFonts w:ascii="宋体" w:eastAsia="宋体" w:hAnsi="宋体" w:hint="eastAsia"/>
                <w:bCs/>
                <w:kern w:val="0"/>
                <w:sz w:val="24"/>
              </w:rPr>
              <w:t>座椅滑轨、摩托车</w:t>
            </w:r>
            <w:r w:rsidR="00C3292F" w:rsidRPr="009962E4">
              <w:rPr>
                <w:rFonts w:ascii="宋体" w:eastAsia="宋体" w:hAnsi="宋体" w:hint="eastAsia"/>
                <w:bCs/>
                <w:kern w:val="0"/>
                <w:sz w:val="24"/>
              </w:rPr>
              <w:t>汽缸盖、电动车箱体等中小型结构件</w:t>
            </w:r>
            <w:r w:rsidR="00C3292F">
              <w:rPr>
                <w:rFonts w:ascii="宋体" w:eastAsia="宋体" w:hAnsi="宋体" w:hint="eastAsia"/>
                <w:bCs/>
                <w:kern w:val="0"/>
                <w:sz w:val="24"/>
              </w:rPr>
              <w:t>为主</w:t>
            </w:r>
            <w:r w:rsidR="00C3292F" w:rsidRPr="009962E4">
              <w:rPr>
                <w:rFonts w:ascii="宋体" w:eastAsia="宋体" w:hAnsi="宋体" w:hint="eastAsia"/>
                <w:bCs/>
                <w:kern w:val="0"/>
                <w:sz w:val="24"/>
              </w:rPr>
              <w:t>。随着新能源汽车和两轮电动车领域对镁合金零部件的大型化、一体化、薄壁化及高气密性要求的提升，</w:t>
            </w:r>
            <w:r w:rsidR="00C3292F">
              <w:rPr>
                <w:rFonts w:ascii="宋体" w:eastAsia="宋体" w:hAnsi="宋体" w:hint="eastAsia"/>
                <w:bCs/>
                <w:kern w:val="0"/>
                <w:sz w:val="24"/>
              </w:rPr>
              <w:t>公司</w:t>
            </w:r>
            <w:r w:rsidR="00C3292F" w:rsidRPr="009962E4">
              <w:rPr>
                <w:rFonts w:ascii="宋体" w:eastAsia="宋体" w:hAnsi="宋体" w:hint="eastAsia"/>
                <w:bCs/>
                <w:kern w:val="0"/>
                <w:sz w:val="24"/>
              </w:rPr>
              <w:t>现有设备在承接</w:t>
            </w:r>
            <w:r w:rsidR="00C3292F" w:rsidRPr="009962E4">
              <w:rPr>
                <w:rFonts w:ascii="宋体" w:eastAsia="宋体" w:hAnsi="宋体"/>
                <w:kern w:val="0"/>
                <w:sz w:val="24"/>
              </w:rPr>
              <w:t>高端项目</w:t>
            </w:r>
            <w:r w:rsidR="00C3292F" w:rsidRPr="009962E4">
              <w:rPr>
                <w:rFonts w:ascii="宋体" w:eastAsia="宋体" w:hAnsi="宋体" w:hint="eastAsia"/>
                <w:bCs/>
                <w:kern w:val="0"/>
                <w:sz w:val="24"/>
              </w:rPr>
              <w:t>和</w:t>
            </w:r>
            <w:r w:rsidR="00C3292F" w:rsidRPr="009962E4">
              <w:rPr>
                <w:rFonts w:ascii="宋体" w:eastAsia="宋体" w:hAnsi="宋体"/>
                <w:kern w:val="0"/>
                <w:sz w:val="24"/>
              </w:rPr>
              <w:t>新增定点项目</w:t>
            </w:r>
            <w:r w:rsidR="00C3292F" w:rsidRPr="009962E4">
              <w:rPr>
                <w:rFonts w:ascii="宋体" w:eastAsia="宋体" w:hAnsi="宋体" w:hint="eastAsia"/>
                <w:bCs/>
                <w:kern w:val="0"/>
                <w:sz w:val="24"/>
              </w:rPr>
              <w:t>方面产能瓶颈</w:t>
            </w:r>
            <w:r w:rsidR="00C3292F">
              <w:rPr>
                <w:rFonts w:ascii="宋体" w:eastAsia="宋体" w:hAnsi="宋体" w:hint="eastAsia"/>
                <w:bCs/>
                <w:kern w:val="0"/>
                <w:sz w:val="24"/>
              </w:rPr>
              <w:t>日益突出。近期公司</w:t>
            </w:r>
            <w:r w:rsidR="001F3AEA">
              <w:rPr>
                <w:rFonts w:ascii="宋体" w:eastAsia="宋体" w:hAnsi="宋体" w:hint="eastAsia"/>
                <w:bCs/>
                <w:kern w:val="0"/>
                <w:sz w:val="24"/>
              </w:rPr>
              <w:t>提出了</w:t>
            </w:r>
            <w:r w:rsidR="00C3292F" w:rsidRPr="009962E4">
              <w:rPr>
                <w:rFonts w:ascii="宋体" w:eastAsia="宋体" w:hAnsi="宋体" w:hint="eastAsia"/>
                <w:bCs/>
                <w:kern w:val="0"/>
                <w:sz w:val="24"/>
              </w:rPr>
              <w:t>通过募集资金</w:t>
            </w:r>
            <w:r w:rsidR="001F3AEA">
              <w:rPr>
                <w:rFonts w:ascii="宋体" w:eastAsia="宋体" w:hAnsi="宋体" w:hint="eastAsia"/>
                <w:bCs/>
                <w:kern w:val="0"/>
                <w:sz w:val="24"/>
              </w:rPr>
              <w:t>+自有资金相结合模式，</w:t>
            </w:r>
            <w:r w:rsidR="00C3292F" w:rsidRPr="009962E4">
              <w:rPr>
                <w:rFonts w:ascii="宋体" w:eastAsia="宋体" w:hAnsi="宋体" w:hint="eastAsia"/>
                <w:bCs/>
                <w:kern w:val="0"/>
                <w:sz w:val="24"/>
              </w:rPr>
              <w:t>新建</w:t>
            </w:r>
            <w:r w:rsidR="001F3AEA">
              <w:rPr>
                <w:rFonts w:ascii="宋体" w:eastAsia="宋体" w:hAnsi="宋体" w:hint="eastAsia"/>
                <w:bCs/>
                <w:kern w:val="0"/>
                <w:sz w:val="24"/>
              </w:rPr>
              <w:t>镁合金升级</w:t>
            </w:r>
            <w:r w:rsidR="00C3292F" w:rsidRPr="009962E4">
              <w:rPr>
                <w:rFonts w:ascii="宋体" w:eastAsia="宋体" w:hAnsi="宋体" w:hint="eastAsia"/>
                <w:bCs/>
                <w:kern w:val="0"/>
                <w:sz w:val="24"/>
              </w:rPr>
              <w:t>产线，</w:t>
            </w:r>
            <w:r w:rsidR="000316E3">
              <w:rPr>
                <w:rFonts w:ascii="宋体" w:eastAsia="宋体" w:hAnsi="宋体" w:hint="eastAsia"/>
                <w:bCs/>
                <w:kern w:val="0"/>
                <w:sz w:val="24"/>
              </w:rPr>
              <w:t>项目建成后，</w:t>
            </w:r>
            <w:r w:rsidR="00C3292F" w:rsidRPr="009962E4">
              <w:rPr>
                <w:rFonts w:ascii="宋体" w:eastAsia="宋体" w:hAnsi="宋体" w:hint="eastAsia"/>
                <w:bCs/>
                <w:kern w:val="0"/>
                <w:sz w:val="24"/>
              </w:rPr>
              <w:t>公司可有效提升生产能力，满足未来订单增长和产品升级需求。</w:t>
            </w:r>
          </w:p>
          <w:p w:rsidR="00F658AD" w:rsidRPr="0092240B" w:rsidRDefault="001F3AEA" w:rsidP="00FA5FCA">
            <w:pPr>
              <w:widowControl/>
              <w:spacing w:line="360" w:lineRule="auto"/>
              <w:ind w:firstLine="450"/>
              <w:rPr>
                <w:rFonts w:ascii="宋体" w:eastAsia="宋体" w:hAnsi="宋体"/>
                <w:bCs/>
                <w:kern w:val="0"/>
                <w:sz w:val="24"/>
              </w:rPr>
            </w:pPr>
            <w:r w:rsidRPr="009962E4">
              <w:rPr>
                <w:rFonts w:ascii="宋体" w:eastAsia="宋体" w:hAnsi="宋体" w:hint="eastAsia"/>
                <w:bCs/>
                <w:kern w:val="0"/>
                <w:sz w:val="24"/>
              </w:rPr>
              <w:t>从技术演进路径来看，</w:t>
            </w:r>
            <w:r w:rsidRPr="009962E4">
              <w:rPr>
                <w:rFonts w:ascii="宋体" w:eastAsia="宋体" w:hAnsi="宋体"/>
                <w:kern w:val="0"/>
                <w:sz w:val="24"/>
              </w:rPr>
              <w:t>大吨位高真空压铸</w:t>
            </w:r>
            <w:r w:rsidRPr="009962E4">
              <w:rPr>
                <w:rFonts w:ascii="宋体" w:eastAsia="宋体" w:hAnsi="宋体" w:hint="eastAsia"/>
                <w:bCs/>
                <w:kern w:val="0"/>
                <w:sz w:val="24"/>
              </w:rPr>
              <w:t>和</w:t>
            </w:r>
            <w:r w:rsidRPr="009962E4">
              <w:rPr>
                <w:rFonts w:ascii="宋体" w:eastAsia="宋体" w:hAnsi="宋体"/>
                <w:kern w:val="0"/>
                <w:sz w:val="24"/>
              </w:rPr>
              <w:t>半固态注射成形</w:t>
            </w:r>
            <w:r>
              <w:rPr>
                <w:rFonts w:ascii="宋体" w:eastAsia="宋体" w:hAnsi="宋体" w:hint="eastAsia"/>
                <w:kern w:val="0"/>
                <w:sz w:val="24"/>
              </w:rPr>
              <w:t>压铸</w:t>
            </w:r>
            <w:r w:rsidRPr="009962E4">
              <w:rPr>
                <w:rFonts w:ascii="宋体" w:eastAsia="宋体" w:hAnsi="宋体" w:hint="eastAsia"/>
                <w:bCs/>
                <w:kern w:val="0"/>
                <w:sz w:val="24"/>
              </w:rPr>
              <w:t>已成为</w:t>
            </w:r>
            <w:r w:rsidRPr="009962E4">
              <w:rPr>
                <w:rFonts w:ascii="宋体" w:eastAsia="宋体" w:hAnsi="宋体"/>
                <w:kern w:val="0"/>
                <w:sz w:val="24"/>
              </w:rPr>
              <w:t>新能源汽车</w:t>
            </w:r>
            <w:r w:rsidRPr="009962E4">
              <w:rPr>
                <w:rFonts w:ascii="宋体" w:eastAsia="宋体" w:hAnsi="宋体" w:hint="eastAsia"/>
                <w:bCs/>
                <w:kern w:val="0"/>
                <w:sz w:val="24"/>
              </w:rPr>
              <w:t>、</w:t>
            </w:r>
            <w:r w:rsidRPr="009962E4">
              <w:rPr>
                <w:rFonts w:ascii="宋体" w:eastAsia="宋体" w:hAnsi="宋体"/>
                <w:kern w:val="0"/>
                <w:sz w:val="24"/>
              </w:rPr>
              <w:t>航空航天</w:t>
            </w:r>
            <w:r w:rsidRPr="009962E4">
              <w:rPr>
                <w:rFonts w:ascii="宋体" w:eastAsia="宋体" w:hAnsi="宋体" w:hint="eastAsia"/>
                <w:bCs/>
                <w:kern w:val="0"/>
                <w:sz w:val="24"/>
              </w:rPr>
              <w:t>等领域高端镁合金结构件制造的主流方向，是进入新能源汽车及高端装备制造领域的技术门槛。因此，</w:t>
            </w:r>
            <w:r>
              <w:rPr>
                <w:rFonts w:ascii="宋体" w:eastAsia="宋体" w:hAnsi="宋体" w:hint="eastAsia"/>
                <w:bCs/>
                <w:kern w:val="0"/>
                <w:sz w:val="24"/>
              </w:rPr>
              <w:t>本次公司镁合金升级产线的投入，</w:t>
            </w:r>
            <w:r w:rsidRPr="009962E4">
              <w:rPr>
                <w:rFonts w:ascii="宋体" w:eastAsia="宋体" w:hAnsi="宋体" w:hint="eastAsia"/>
                <w:bCs/>
                <w:kern w:val="0"/>
                <w:sz w:val="24"/>
              </w:rPr>
              <w:t>将有助于公司加快</w:t>
            </w:r>
            <w:r w:rsidRPr="009962E4">
              <w:rPr>
                <w:rFonts w:ascii="宋体" w:eastAsia="宋体" w:hAnsi="宋体"/>
                <w:kern w:val="0"/>
                <w:sz w:val="24"/>
              </w:rPr>
              <w:t>技术升级</w:t>
            </w:r>
            <w:r w:rsidRPr="009962E4">
              <w:rPr>
                <w:rFonts w:ascii="宋体" w:eastAsia="宋体" w:hAnsi="宋体" w:hint="eastAsia"/>
                <w:bCs/>
                <w:kern w:val="0"/>
                <w:sz w:val="24"/>
              </w:rPr>
              <w:t>，引进先进的镁合金半固体注射成形设备和技术，推动产品结构向</w:t>
            </w:r>
            <w:r w:rsidRPr="009962E4">
              <w:rPr>
                <w:rFonts w:ascii="宋体" w:eastAsia="宋体" w:hAnsi="宋体"/>
                <w:kern w:val="0"/>
                <w:sz w:val="24"/>
              </w:rPr>
              <w:t>高附加值、高技术含量领域</w:t>
            </w:r>
            <w:r w:rsidRPr="009962E4">
              <w:rPr>
                <w:rFonts w:ascii="宋体" w:eastAsia="宋体" w:hAnsi="宋体" w:hint="eastAsia"/>
                <w:bCs/>
                <w:kern w:val="0"/>
                <w:sz w:val="24"/>
              </w:rPr>
              <w:t>延伸</w:t>
            </w:r>
            <w:r w:rsidR="00E83D2E">
              <w:rPr>
                <w:rFonts w:ascii="宋体" w:eastAsia="宋体" w:hAnsi="宋体" w:hint="eastAsia"/>
                <w:color w:val="000000"/>
                <w:sz w:val="24"/>
              </w:rPr>
              <w:t>。</w:t>
            </w:r>
            <w:r w:rsidR="00FA5FCA" w:rsidRPr="00730F64">
              <w:rPr>
                <w:rFonts w:ascii="宋体" w:eastAsia="宋体" w:hAnsi="宋体" w:hint="eastAsia"/>
                <w:color w:val="000000"/>
                <w:sz w:val="24"/>
              </w:rPr>
              <w:t>公司将借助与现有客户的长期合作基础和优质客户资源口碑，积极拓展现有客户新增需求，并持续开发汽车领域、两轮车领域以及储能设备壳体、机器人结构件、高端农通机核心部件新增客户。</w:t>
            </w:r>
            <w:r w:rsidR="00FA5FCA">
              <w:rPr>
                <w:rFonts w:ascii="宋体" w:eastAsia="宋体" w:hAnsi="宋体" w:cs="宋体" w:hint="eastAsia"/>
                <w:kern w:val="0"/>
                <w:sz w:val="24"/>
              </w:rPr>
              <w:t>由于相关产线尚未落地，公司正全力与相关客户与主机厂对未来产品进行沟通论证中。</w:t>
            </w:r>
          </w:p>
          <w:p w:rsidR="009B4D38" w:rsidRDefault="009B4D38" w:rsidP="009B4D38">
            <w:pPr>
              <w:spacing w:line="360" w:lineRule="auto"/>
              <w:ind w:firstLineChars="200" w:firstLine="480"/>
              <w:jc w:val="both"/>
              <w:rPr>
                <w:rFonts w:ascii="宋体" w:eastAsia="宋体" w:hAnsi="宋体"/>
                <w:color w:val="000000"/>
                <w:sz w:val="24"/>
              </w:rPr>
            </w:pPr>
            <w:r>
              <w:rPr>
                <w:rFonts w:ascii="宋体" w:eastAsia="宋体" w:hAnsi="宋体" w:hint="eastAsia"/>
                <w:color w:val="000000"/>
                <w:sz w:val="24"/>
              </w:rPr>
              <w:t>3、</w:t>
            </w:r>
            <w:r w:rsidR="004F4B8F">
              <w:rPr>
                <w:rFonts w:ascii="宋体" w:eastAsia="宋体" w:hAnsi="宋体" w:hint="eastAsia"/>
                <w:color w:val="000000"/>
                <w:sz w:val="24"/>
              </w:rPr>
              <w:t>公司本次募投项目选择</w:t>
            </w:r>
            <w:r w:rsidR="001A7416">
              <w:rPr>
                <w:rFonts w:ascii="宋体" w:eastAsia="宋体" w:hAnsi="宋体" w:hint="eastAsia"/>
                <w:color w:val="000000"/>
                <w:sz w:val="24"/>
              </w:rPr>
              <w:t>半</w:t>
            </w:r>
            <w:bookmarkStart w:id="0" w:name="OLE_LINK1"/>
            <w:bookmarkStart w:id="1" w:name="OLE_LINK2"/>
            <w:r w:rsidR="001A7416">
              <w:rPr>
                <w:rFonts w:ascii="宋体" w:eastAsia="宋体" w:hAnsi="宋体" w:hint="eastAsia"/>
                <w:color w:val="000000"/>
                <w:sz w:val="24"/>
              </w:rPr>
              <w:t>固态压铸</w:t>
            </w:r>
            <w:bookmarkEnd w:id="0"/>
            <w:bookmarkEnd w:id="1"/>
            <w:r w:rsidR="00D6124B">
              <w:rPr>
                <w:rFonts w:ascii="宋体" w:eastAsia="宋体" w:hAnsi="宋体" w:hint="eastAsia"/>
                <w:color w:val="000000"/>
                <w:sz w:val="24"/>
              </w:rPr>
              <w:t>的原因</w:t>
            </w:r>
            <w:r w:rsidR="00FA5FCA">
              <w:rPr>
                <w:rFonts w:ascii="宋体" w:eastAsia="宋体" w:hAnsi="宋体" w:hint="eastAsia"/>
                <w:color w:val="000000"/>
                <w:sz w:val="24"/>
              </w:rPr>
              <w:t>？</w:t>
            </w:r>
            <w:r w:rsidR="00950B51">
              <w:rPr>
                <w:rFonts w:ascii="宋体" w:eastAsia="宋体" w:hAnsi="宋体" w:hint="eastAsia"/>
                <w:color w:val="000000"/>
                <w:sz w:val="24"/>
              </w:rPr>
              <w:t>半固态压铸的</w:t>
            </w:r>
            <w:r w:rsidR="001A7416">
              <w:rPr>
                <w:rFonts w:ascii="宋体" w:eastAsia="宋体" w:hAnsi="宋体" w:hint="eastAsia"/>
                <w:color w:val="000000"/>
                <w:sz w:val="24"/>
              </w:rPr>
              <w:t>技术优势体现在哪里？</w:t>
            </w:r>
          </w:p>
          <w:p w:rsidR="00F267D2" w:rsidRDefault="009B4D38" w:rsidP="00F267D2">
            <w:pPr>
              <w:widowControl/>
              <w:spacing w:line="360" w:lineRule="auto"/>
              <w:ind w:firstLine="540"/>
              <w:rPr>
                <w:rFonts w:ascii="宋体" w:eastAsia="宋体" w:hAnsi="宋体"/>
                <w:bCs/>
                <w:kern w:val="0"/>
                <w:sz w:val="24"/>
              </w:rPr>
            </w:pPr>
            <w:r w:rsidRPr="00B776BE">
              <w:rPr>
                <w:rFonts w:ascii="宋体" w:eastAsia="宋体" w:hAnsi="宋体" w:hint="eastAsia"/>
                <w:color w:val="000000"/>
                <w:sz w:val="24"/>
              </w:rPr>
              <w:t>答：</w:t>
            </w:r>
            <w:r w:rsidR="00623601">
              <w:rPr>
                <w:rFonts w:ascii="宋体" w:eastAsia="宋体" w:hAnsi="宋体" w:hint="eastAsia"/>
                <w:bCs/>
                <w:kern w:val="0"/>
                <w:sz w:val="24"/>
              </w:rPr>
              <w:t>公司</w:t>
            </w:r>
            <w:r w:rsidR="00623601" w:rsidRPr="009962E4">
              <w:rPr>
                <w:rFonts w:ascii="宋体" w:eastAsia="宋体" w:hAnsi="宋体" w:hint="eastAsia"/>
                <w:bCs/>
                <w:kern w:val="0"/>
                <w:sz w:val="24"/>
              </w:rPr>
              <w:t>结合</w:t>
            </w:r>
            <w:r w:rsidR="00623601" w:rsidRPr="009962E4">
              <w:rPr>
                <w:rFonts w:ascii="宋体" w:eastAsia="宋体" w:hAnsi="宋体"/>
                <w:kern w:val="0"/>
                <w:sz w:val="24"/>
              </w:rPr>
              <w:t>真空压铸技术</w:t>
            </w:r>
            <w:r w:rsidR="00623601" w:rsidRPr="009962E4">
              <w:rPr>
                <w:rFonts w:ascii="宋体" w:eastAsia="宋体" w:hAnsi="宋体" w:hint="eastAsia"/>
                <w:bCs/>
                <w:kern w:val="0"/>
                <w:sz w:val="24"/>
              </w:rPr>
              <w:t>、</w:t>
            </w:r>
            <w:r w:rsidR="00623601" w:rsidRPr="009962E4">
              <w:rPr>
                <w:rFonts w:ascii="宋体" w:eastAsia="宋体" w:hAnsi="宋体"/>
                <w:kern w:val="0"/>
                <w:sz w:val="24"/>
              </w:rPr>
              <w:t>半固态注射成形</w:t>
            </w:r>
            <w:r w:rsidR="00623601" w:rsidRPr="009962E4">
              <w:rPr>
                <w:rFonts w:ascii="宋体" w:eastAsia="宋体" w:hAnsi="宋体" w:hint="eastAsia"/>
                <w:bCs/>
                <w:kern w:val="0"/>
                <w:sz w:val="24"/>
              </w:rPr>
              <w:t>以及</w:t>
            </w:r>
            <w:r w:rsidR="00623601" w:rsidRPr="009962E4">
              <w:rPr>
                <w:rFonts w:ascii="宋体" w:eastAsia="宋体" w:hAnsi="宋体"/>
                <w:kern w:val="0"/>
                <w:sz w:val="24"/>
              </w:rPr>
              <w:t>数字化压铸系统</w:t>
            </w:r>
            <w:r w:rsidR="00623601">
              <w:rPr>
                <w:rFonts w:ascii="宋体" w:eastAsia="宋体" w:hAnsi="宋体" w:hint="eastAsia"/>
                <w:bCs/>
                <w:kern w:val="0"/>
                <w:sz w:val="24"/>
              </w:rPr>
              <w:t>等先进技术进行本次</w:t>
            </w:r>
            <w:r w:rsidR="00623601" w:rsidRPr="009962E4">
              <w:rPr>
                <w:rFonts w:ascii="宋体" w:eastAsia="宋体" w:hAnsi="宋体" w:hint="eastAsia"/>
                <w:bCs/>
                <w:kern w:val="0"/>
                <w:sz w:val="24"/>
              </w:rPr>
              <w:t>募</w:t>
            </w:r>
            <w:r w:rsidR="00623601">
              <w:rPr>
                <w:rFonts w:ascii="宋体" w:eastAsia="宋体" w:hAnsi="宋体" w:hint="eastAsia"/>
                <w:bCs/>
                <w:kern w:val="0"/>
                <w:sz w:val="24"/>
              </w:rPr>
              <w:t>投项目投</w:t>
            </w:r>
            <w:r w:rsidR="00623601" w:rsidRPr="009962E4">
              <w:rPr>
                <w:rFonts w:ascii="宋体" w:eastAsia="宋体" w:hAnsi="宋体" w:hint="eastAsia"/>
                <w:bCs/>
                <w:kern w:val="0"/>
                <w:sz w:val="24"/>
              </w:rPr>
              <w:t>资，</w:t>
            </w:r>
            <w:r w:rsidR="00623601">
              <w:rPr>
                <w:rFonts w:ascii="宋体" w:eastAsia="宋体" w:hAnsi="宋体" w:hint="eastAsia"/>
                <w:bCs/>
                <w:kern w:val="0"/>
                <w:sz w:val="24"/>
              </w:rPr>
              <w:t>可大幅提升</w:t>
            </w:r>
            <w:r w:rsidR="00623601" w:rsidRPr="009962E4">
              <w:rPr>
                <w:rFonts w:ascii="宋体" w:eastAsia="宋体" w:hAnsi="宋体" w:hint="eastAsia"/>
                <w:bCs/>
                <w:kern w:val="0"/>
                <w:sz w:val="24"/>
              </w:rPr>
              <w:t>公司的绿色制造能力，确保能满足国内外市场对</w:t>
            </w:r>
            <w:r w:rsidR="00623601" w:rsidRPr="009962E4">
              <w:rPr>
                <w:rFonts w:ascii="宋体" w:eastAsia="宋体" w:hAnsi="宋体"/>
                <w:kern w:val="0"/>
                <w:sz w:val="24"/>
              </w:rPr>
              <w:t>环保合规</w:t>
            </w:r>
            <w:r w:rsidR="00623601" w:rsidRPr="009962E4">
              <w:rPr>
                <w:rFonts w:ascii="宋体" w:eastAsia="宋体" w:hAnsi="宋体" w:hint="eastAsia"/>
                <w:bCs/>
                <w:kern w:val="0"/>
                <w:sz w:val="24"/>
              </w:rPr>
              <w:t>的严格要求，进一步提升市场竞争力。</w:t>
            </w:r>
          </w:p>
          <w:p w:rsidR="009B4D38" w:rsidRPr="00F1296C" w:rsidRDefault="00623601" w:rsidP="00F267D2">
            <w:pPr>
              <w:widowControl/>
              <w:spacing w:line="360" w:lineRule="auto"/>
              <w:ind w:firstLine="540"/>
              <w:rPr>
                <w:rFonts w:ascii="宋体" w:eastAsia="宋体" w:hAnsi="宋体"/>
                <w:color w:val="000000"/>
                <w:sz w:val="24"/>
              </w:rPr>
            </w:pPr>
            <w:r w:rsidRPr="009962E4">
              <w:rPr>
                <w:rFonts w:ascii="宋体" w:eastAsia="宋体" w:hAnsi="宋体" w:hint="eastAsia"/>
                <w:bCs/>
                <w:kern w:val="0"/>
                <w:sz w:val="24"/>
              </w:rPr>
              <w:t>我国在行业政策、镁资源和产业链方面的先发优势，为镁合金高端制造能力的规模化落地提供了现实基础。而国际技术路线与环保法规的变化，则对企业加快技术升级和工艺重构提出了明确要求。在此背景下，顺应国家政策、资源优势、把握技术演进方向、主动推进高端成形与绿色制造能力建设，已成为镁合金压铸企业实现可持续发展和参与高端市场竞争的必然选择。</w:t>
            </w:r>
            <w:r w:rsidRPr="009962E4">
              <w:rPr>
                <w:rFonts w:ascii="宋体" w:eastAsia="宋体" w:hAnsi="宋体" w:cs="宋体" w:hint="eastAsia"/>
                <w:kern w:val="0"/>
                <w:sz w:val="24"/>
              </w:rPr>
              <w:t>镁合金</w:t>
            </w:r>
            <w:r w:rsidRPr="009962E4">
              <w:rPr>
                <w:rFonts w:ascii="宋体" w:eastAsia="宋体" w:hAnsi="宋体" w:cs="宋体" w:hint="eastAsia"/>
                <w:kern w:val="0"/>
                <w:sz w:val="24"/>
              </w:rPr>
              <w:lastRenderedPageBreak/>
              <w:t>凭借低密度、高比强度和良好减振性能，正从传统的小型功能件应用，逐步向汽车和新能源装备等</w:t>
            </w:r>
            <w:r w:rsidR="00F267D2">
              <w:rPr>
                <w:rFonts w:ascii="宋体" w:eastAsia="宋体" w:hAnsi="宋体" w:cs="宋体" w:hint="eastAsia"/>
                <w:kern w:val="0"/>
                <w:sz w:val="24"/>
              </w:rPr>
              <w:t>较大型</w:t>
            </w:r>
            <w:r w:rsidRPr="009962E4">
              <w:rPr>
                <w:rFonts w:ascii="宋体" w:eastAsia="宋体" w:hAnsi="宋体" w:cs="宋体" w:hint="eastAsia"/>
                <w:kern w:val="0"/>
                <w:sz w:val="24"/>
              </w:rPr>
              <w:t>结构件领域拓展。尤其是新能源汽车及两轮电动车的快速发展，使镁合金在整车轻量化体系中的战略地位持续提升，成为继铝合金之后的重要轻量化金属材料。</w:t>
            </w:r>
          </w:p>
        </w:tc>
      </w:tr>
      <w:tr w:rsidR="001D49E5" w:rsidTr="00F014DD">
        <w:tc>
          <w:tcPr>
            <w:tcW w:w="1560" w:type="dxa"/>
            <w:tcBorders>
              <w:top w:val="single" w:sz="4" w:space="0" w:color="000000"/>
              <w:left w:val="single" w:sz="4" w:space="0" w:color="000000"/>
              <w:bottom w:val="single" w:sz="4" w:space="0" w:color="000000"/>
              <w:right w:val="single" w:sz="4" w:space="0" w:color="000000"/>
            </w:tcBorders>
            <w:vAlign w:val="center"/>
          </w:tcPr>
          <w:p w:rsidR="001D49E5" w:rsidRDefault="001C0D8A">
            <w:pPr>
              <w:spacing w:line="360" w:lineRule="auto"/>
              <w:jc w:val="both"/>
              <w:rPr>
                <w:rFonts w:ascii="宋体" w:eastAsia="宋体" w:hAnsi="宋体"/>
                <w:color w:val="000000"/>
                <w:sz w:val="24"/>
              </w:rPr>
            </w:pPr>
            <w:r>
              <w:rPr>
                <w:rFonts w:ascii="宋体" w:eastAsia="宋体" w:hAnsi="宋体" w:hint="eastAsia"/>
                <w:color w:val="000000"/>
                <w:sz w:val="24"/>
              </w:rPr>
              <w:lastRenderedPageBreak/>
              <w:t>附件清单（如有）</w:t>
            </w:r>
          </w:p>
        </w:tc>
        <w:tc>
          <w:tcPr>
            <w:tcW w:w="6730" w:type="dxa"/>
            <w:tcBorders>
              <w:top w:val="single" w:sz="4" w:space="0" w:color="000000"/>
              <w:left w:val="single" w:sz="4" w:space="0" w:color="000000"/>
              <w:bottom w:val="single" w:sz="4" w:space="0" w:color="000000"/>
              <w:right w:val="single" w:sz="4" w:space="0" w:color="000000"/>
            </w:tcBorders>
            <w:vAlign w:val="center"/>
          </w:tcPr>
          <w:p w:rsidR="001D49E5" w:rsidRDefault="00CF0AC3">
            <w:pPr>
              <w:spacing w:line="360" w:lineRule="auto"/>
              <w:jc w:val="both"/>
              <w:rPr>
                <w:rFonts w:ascii="宋体" w:eastAsia="宋体" w:hAnsi="宋体"/>
                <w:sz w:val="24"/>
              </w:rPr>
            </w:pPr>
            <w:r>
              <w:rPr>
                <w:rFonts w:ascii="宋体" w:eastAsia="宋体" w:hAnsi="宋体" w:hint="eastAsia"/>
                <w:sz w:val="24"/>
              </w:rPr>
              <w:t>无</w:t>
            </w:r>
          </w:p>
        </w:tc>
      </w:tr>
    </w:tbl>
    <w:p w:rsidR="001D49E5" w:rsidRDefault="001D49E5">
      <w:pPr>
        <w:rPr>
          <w:rFonts w:ascii="宋体" w:eastAsia="宋体" w:hAnsi="宋体"/>
        </w:rPr>
      </w:pPr>
    </w:p>
    <w:sectPr w:rsidR="001D49E5" w:rsidSect="004A5DC6">
      <w:headerReference w:type="default" r:id="rId7"/>
      <w:pgSz w:w="11905" w:h="16837"/>
      <w:pgMar w:top="1440" w:right="1800" w:bottom="1440" w:left="1800" w:header="567" w:footer="9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D2B" w:rsidRDefault="00E42D2B" w:rsidP="00D569B2">
      <w:r>
        <w:separator/>
      </w:r>
    </w:p>
  </w:endnote>
  <w:endnote w:type="continuationSeparator" w:id="0">
    <w:p w:rsidR="00E42D2B" w:rsidRDefault="00E42D2B" w:rsidP="00D569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D2B" w:rsidRDefault="00E42D2B" w:rsidP="00D569B2">
      <w:r>
        <w:separator/>
      </w:r>
    </w:p>
  </w:footnote>
  <w:footnote w:type="continuationSeparator" w:id="0">
    <w:p w:rsidR="00E42D2B" w:rsidRDefault="00E42D2B" w:rsidP="00D56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C6" w:rsidRDefault="004A5DC6" w:rsidP="004A5DC6">
    <w:pPr>
      <w:pStyle w:val="a6"/>
      <w:jc w:val="left"/>
    </w:pPr>
    <w:r w:rsidRPr="004A5DC6">
      <w:rPr>
        <w:noProof/>
      </w:rPr>
      <w:drawing>
        <wp:inline distT="0" distB="0" distL="0" distR="0">
          <wp:extent cx="1085714" cy="285714"/>
          <wp:effectExtent l="0" t="0" r="635" b="635"/>
          <wp:docPr id="9186164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16433" name=""/>
                  <pic:cNvPicPr/>
                </pic:nvPicPr>
                <pic:blipFill>
                  <a:blip r:embed="rId1"/>
                  <a:stretch>
                    <a:fillRect/>
                  </a:stretch>
                </pic:blipFill>
                <pic:spPr>
                  <a:xfrm>
                    <a:off x="0" y="0"/>
                    <a:ext cx="1085714" cy="28571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4F7F"/>
    <w:multiLevelType w:val="multilevel"/>
    <w:tmpl w:val="27244F7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nsid w:val="2B0DF9E9"/>
    <w:multiLevelType w:val="singleLevel"/>
    <w:tmpl w:val="2B0DF9E9"/>
    <w:lvl w:ilvl="0">
      <w:start w:val="6"/>
      <w:numFmt w:val="decimal"/>
      <w:lvlText w:val="%1."/>
      <w:lvlJc w:val="left"/>
      <w:pPr>
        <w:tabs>
          <w:tab w:val="left" w:pos="312"/>
        </w:tabs>
      </w:pPr>
    </w:lvl>
  </w:abstractNum>
  <w:abstractNum w:abstractNumId="2">
    <w:nsid w:val="52635904"/>
    <w:multiLevelType w:val="multilevel"/>
    <w:tmpl w:val="5263590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D42"/>
    <w:rsid w:val="8B6E9B8E"/>
    <w:rsid w:val="8DEE9738"/>
    <w:rsid w:val="8EAECAA3"/>
    <w:rsid w:val="ACDB14C8"/>
    <w:rsid w:val="ADFE3226"/>
    <w:rsid w:val="AFDC39AA"/>
    <w:rsid w:val="B7FD2870"/>
    <w:rsid w:val="BCFB7967"/>
    <w:rsid w:val="BDDFB1A5"/>
    <w:rsid w:val="BFBBDC11"/>
    <w:rsid w:val="BFE6A986"/>
    <w:rsid w:val="BFFDF9B2"/>
    <w:rsid w:val="C3FF3F48"/>
    <w:rsid w:val="D37D3322"/>
    <w:rsid w:val="DDDD2176"/>
    <w:rsid w:val="DFB98B69"/>
    <w:rsid w:val="DFFF6F3E"/>
    <w:rsid w:val="DFFFACB3"/>
    <w:rsid w:val="E5F55DFF"/>
    <w:rsid w:val="E6DF5308"/>
    <w:rsid w:val="E7F72484"/>
    <w:rsid w:val="EBDBDEB9"/>
    <w:rsid w:val="EC3D9DDC"/>
    <w:rsid w:val="EDFFA418"/>
    <w:rsid w:val="EFDE636F"/>
    <w:rsid w:val="F4EFECAE"/>
    <w:rsid w:val="F573A5A4"/>
    <w:rsid w:val="F70ADA9E"/>
    <w:rsid w:val="F7BB6501"/>
    <w:rsid w:val="FC42FCF2"/>
    <w:rsid w:val="FD7FDFF7"/>
    <w:rsid w:val="FDC810EF"/>
    <w:rsid w:val="FF9AF951"/>
    <w:rsid w:val="FFBDC1CB"/>
    <w:rsid w:val="FFDD5D9F"/>
    <w:rsid w:val="FFFCDFBF"/>
    <w:rsid w:val="00000815"/>
    <w:rsid w:val="00001E89"/>
    <w:rsid w:val="00010E77"/>
    <w:rsid w:val="00012DDB"/>
    <w:rsid w:val="00014458"/>
    <w:rsid w:val="00023A1D"/>
    <w:rsid w:val="00024917"/>
    <w:rsid w:val="00026787"/>
    <w:rsid w:val="0003057A"/>
    <w:rsid w:val="000306E5"/>
    <w:rsid w:val="00030FA3"/>
    <w:rsid w:val="00031085"/>
    <w:rsid w:val="000316E3"/>
    <w:rsid w:val="00034424"/>
    <w:rsid w:val="0004477A"/>
    <w:rsid w:val="00046806"/>
    <w:rsid w:val="0005728F"/>
    <w:rsid w:val="00057F57"/>
    <w:rsid w:val="00064B70"/>
    <w:rsid w:val="000658BB"/>
    <w:rsid w:val="00067C0F"/>
    <w:rsid w:val="00071B87"/>
    <w:rsid w:val="00075FA3"/>
    <w:rsid w:val="0008320F"/>
    <w:rsid w:val="00083332"/>
    <w:rsid w:val="0008358A"/>
    <w:rsid w:val="000849E9"/>
    <w:rsid w:val="000862C2"/>
    <w:rsid w:val="00086C27"/>
    <w:rsid w:val="00097016"/>
    <w:rsid w:val="00097A2A"/>
    <w:rsid w:val="000A05FE"/>
    <w:rsid w:val="000A51CD"/>
    <w:rsid w:val="000B22BB"/>
    <w:rsid w:val="000B2401"/>
    <w:rsid w:val="000B3D41"/>
    <w:rsid w:val="000B4754"/>
    <w:rsid w:val="000B4F92"/>
    <w:rsid w:val="000B52FE"/>
    <w:rsid w:val="000B5AF7"/>
    <w:rsid w:val="000C1E8F"/>
    <w:rsid w:val="000C6062"/>
    <w:rsid w:val="000D0D52"/>
    <w:rsid w:val="000D142C"/>
    <w:rsid w:val="000D2FFF"/>
    <w:rsid w:val="000D4720"/>
    <w:rsid w:val="000D52AB"/>
    <w:rsid w:val="000D69D6"/>
    <w:rsid w:val="000D7582"/>
    <w:rsid w:val="000E31E9"/>
    <w:rsid w:val="000E6C68"/>
    <w:rsid w:val="000F0044"/>
    <w:rsid w:val="0010055C"/>
    <w:rsid w:val="00102EC9"/>
    <w:rsid w:val="001040A7"/>
    <w:rsid w:val="00117196"/>
    <w:rsid w:val="00117514"/>
    <w:rsid w:val="00121438"/>
    <w:rsid w:val="00124979"/>
    <w:rsid w:val="00125CC9"/>
    <w:rsid w:val="001271FE"/>
    <w:rsid w:val="0012787C"/>
    <w:rsid w:val="00127F95"/>
    <w:rsid w:val="00131FCD"/>
    <w:rsid w:val="00135291"/>
    <w:rsid w:val="001418B2"/>
    <w:rsid w:val="0014521D"/>
    <w:rsid w:val="00150C03"/>
    <w:rsid w:val="00152507"/>
    <w:rsid w:val="001531C8"/>
    <w:rsid w:val="00155EA0"/>
    <w:rsid w:val="0015675D"/>
    <w:rsid w:val="00170DFB"/>
    <w:rsid w:val="00173880"/>
    <w:rsid w:val="001766F9"/>
    <w:rsid w:val="00177125"/>
    <w:rsid w:val="0017756E"/>
    <w:rsid w:val="00177B3E"/>
    <w:rsid w:val="00185AC4"/>
    <w:rsid w:val="00186E8B"/>
    <w:rsid w:val="00193EFB"/>
    <w:rsid w:val="001977CF"/>
    <w:rsid w:val="00197FCC"/>
    <w:rsid w:val="001A7416"/>
    <w:rsid w:val="001A75C0"/>
    <w:rsid w:val="001B02A7"/>
    <w:rsid w:val="001C0D8A"/>
    <w:rsid w:val="001C0E92"/>
    <w:rsid w:val="001C22E0"/>
    <w:rsid w:val="001C2AC8"/>
    <w:rsid w:val="001C2F70"/>
    <w:rsid w:val="001C527D"/>
    <w:rsid w:val="001C5907"/>
    <w:rsid w:val="001D23B4"/>
    <w:rsid w:val="001D3A4A"/>
    <w:rsid w:val="001D49E5"/>
    <w:rsid w:val="001D69CB"/>
    <w:rsid w:val="001E05B3"/>
    <w:rsid w:val="001E0B0C"/>
    <w:rsid w:val="001F1672"/>
    <w:rsid w:val="001F3AEA"/>
    <w:rsid w:val="001F53AE"/>
    <w:rsid w:val="00200245"/>
    <w:rsid w:val="0020417D"/>
    <w:rsid w:val="0020419A"/>
    <w:rsid w:val="00216A7F"/>
    <w:rsid w:val="0021756E"/>
    <w:rsid w:val="00226914"/>
    <w:rsid w:val="00226D20"/>
    <w:rsid w:val="00230AEF"/>
    <w:rsid w:val="00232384"/>
    <w:rsid w:val="00232FB3"/>
    <w:rsid w:val="002345F9"/>
    <w:rsid w:val="00234DE4"/>
    <w:rsid w:val="00235576"/>
    <w:rsid w:val="002368E8"/>
    <w:rsid w:val="00245817"/>
    <w:rsid w:val="00264470"/>
    <w:rsid w:val="0026673D"/>
    <w:rsid w:val="00266BF2"/>
    <w:rsid w:val="00271249"/>
    <w:rsid w:val="00280A39"/>
    <w:rsid w:val="00281703"/>
    <w:rsid w:val="00282153"/>
    <w:rsid w:val="00283A5E"/>
    <w:rsid w:val="002917C7"/>
    <w:rsid w:val="002934B8"/>
    <w:rsid w:val="002A09E1"/>
    <w:rsid w:val="002A0DFF"/>
    <w:rsid w:val="002A1CB9"/>
    <w:rsid w:val="002B5B9F"/>
    <w:rsid w:val="002C2D23"/>
    <w:rsid w:val="002C7F50"/>
    <w:rsid w:val="002D1CFF"/>
    <w:rsid w:val="002D2F63"/>
    <w:rsid w:val="002E2DE1"/>
    <w:rsid w:val="002E69B2"/>
    <w:rsid w:val="002F0327"/>
    <w:rsid w:val="002F497B"/>
    <w:rsid w:val="002F4A13"/>
    <w:rsid w:val="003037FF"/>
    <w:rsid w:val="0030607F"/>
    <w:rsid w:val="00307EF9"/>
    <w:rsid w:val="00310C99"/>
    <w:rsid w:val="0031712A"/>
    <w:rsid w:val="00317811"/>
    <w:rsid w:val="003206CC"/>
    <w:rsid w:val="003219A6"/>
    <w:rsid w:val="00331A4B"/>
    <w:rsid w:val="00344770"/>
    <w:rsid w:val="00344798"/>
    <w:rsid w:val="003469CB"/>
    <w:rsid w:val="00347354"/>
    <w:rsid w:val="00351E2F"/>
    <w:rsid w:val="00351FA7"/>
    <w:rsid w:val="003573CF"/>
    <w:rsid w:val="00362585"/>
    <w:rsid w:val="00363548"/>
    <w:rsid w:val="003673F7"/>
    <w:rsid w:val="003709B3"/>
    <w:rsid w:val="00374664"/>
    <w:rsid w:val="00375299"/>
    <w:rsid w:val="00377CA4"/>
    <w:rsid w:val="00382E21"/>
    <w:rsid w:val="003856F7"/>
    <w:rsid w:val="00387837"/>
    <w:rsid w:val="00393006"/>
    <w:rsid w:val="00393067"/>
    <w:rsid w:val="00393079"/>
    <w:rsid w:val="00396CCE"/>
    <w:rsid w:val="003A13DE"/>
    <w:rsid w:val="003A4163"/>
    <w:rsid w:val="003A52EE"/>
    <w:rsid w:val="003A7AF2"/>
    <w:rsid w:val="003B2F28"/>
    <w:rsid w:val="003B514D"/>
    <w:rsid w:val="003B5CF1"/>
    <w:rsid w:val="003C16E4"/>
    <w:rsid w:val="003C622C"/>
    <w:rsid w:val="003C7BD2"/>
    <w:rsid w:val="003D0610"/>
    <w:rsid w:val="003D7A2B"/>
    <w:rsid w:val="003D7EE3"/>
    <w:rsid w:val="003E4627"/>
    <w:rsid w:val="003E527D"/>
    <w:rsid w:val="003E7469"/>
    <w:rsid w:val="003E7610"/>
    <w:rsid w:val="003E7694"/>
    <w:rsid w:val="003F4329"/>
    <w:rsid w:val="0040106A"/>
    <w:rsid w:val="00401179"/>
    <w:rsid w:val="00402168"/>
    <w:rsid w:val="004152C2"/>
    <w:rsid w:val="00417D13"/>
    <w:rsid w:val="0042317A"/>
    <w:rsid w:val="00424BF5"/>
    <w:rsid w:val="00425A6E"/>
    <w:rsid w:val="00427965"/>
    <w:rsid w:val="004314C4"/>
    <w:rsid w:val="00433EBA"/>
    <w:rsid w:val="004372CD"/>
    <w:rsid w:val="00441865"/>
    <w:rsid w:val="00442579"/>
    <w:rsid w:val="00463926"/>
    <w:rsid w:val="0046700F"/>
    <w:rsid w:val="00467356"/>
    <w:rsid w:val="00470089"/>
    <w:rsid w:val="004709A8"/>
    <w:rsid w:val="00471152"/>
    <w:rsid w:val="004733B0"/>
    <w:rsid w:val="00474788"/>
    <w:rsid w:val="004810E6"/>
    <w:rsid w:val="004838B7"/>
    <w:rsid w:val="00484C2A"/>
    <w:rsid w:val="00486124"/>
    <w:rsid w:val="0048642A"/>
    <w:rsid w:val="00491CE6"/>
    <w:rsid w:val="00492FAD"/>
    <w:rsid w:val="00494162"/>
    <w:rsid w:val="00495BEC"/>
    <w:rsid w:val="00497436"/>
    <w:rsid w:val="004A0A4B"/>
    <w:rsid w:val="004A39AC"/>
    <w:rsid w:val="004A5DC6"/>
    <w:rsid w:val="004B0490"/>
    <w:rsid w:val="004B7402"/>
    <w:rsid w:val="004C0DED"/>
    <w:rsid w:val="004D12D9"/>
    <w:rsid w:val="004D1C8D"/>
    <w:rsid w:val="004E2C28"/>
    <w:rsid w:val="004E3F66"/>
    <w:rsid w:val="004E4BAD"/>
    <w:rsid w:val="004E4EF9"/>
    <w:rsid w:val="004E6995"/>
    <w:rsid w:val="004F0643"/>
    <w:rsid w:val="004F0E05"/>
    <w:rsid w:val="004F2224"/>
    <w:rsid w:val="004F4B8F"/>
    <w:rsid w:val="004F4BCE"/>
    <w:rsid w:val="004F706D"/>
    <w:rsid w:val="005008C5"/>
    <w:rsid w:val="00505A23"/>
    <w:rsid w:val="00507557"/>
    <w:rsid w:val="0051025B"/>
    <w:rsid w:val="005163CA"/>
    <w:rsid w:val="005200FB"/>
    <w:rsid w:val="00523FEB"/>
    <w:rsid w:val="00524AC5"/>
    <w:rsid w:val="00531685"/>
    <w:rsid w:val="005324D9"/>
    <w:rsid w:val="00536F49"/>
    <w:rsid w:val="00541220"/>
    <w:rsid w:val="00541784"/>
    <w:rsid w:val="00541BF1"/>
    <w:rsid w:val="005474E5"/>
    <w:rsid w:val="00547A5A"/>
    <w:rsid w:val="0055118E"/>
    <w:rsid w:val="00552184"/>
    <w:rsid w:val="005527ED"/>
    <w:rsid w:val="00554AF0"/>
    <w:rsid w:val="00556976"/>
    <w:rsid w:val="00560A31"/>
    <w:rsid w:val="00566BEE"/>
    <w:rsid w:val="005763E7"/>
    <w:rsid w:val="0058063D"/>
    <w:rsid w:val="0058168E"/>
    <w:rsid w:val="005818E4"/>
    <w:rsid w:val="0058394E"/>
    <w:rsid w:val="005844E0"/>
    <w:rsid w:val="005851C3"/>
    <w:rsid w:val="00591F59"/>
    <w:rsid w:val="00592F0C"/>
    <w:rsid w:val="00595DB3"/>
    <w:rsid w:val="005976CE"/>
    <w:rsid w:val="005A166D"/>
    <w:rsid w:val="005A169F"/>
    <w:rsid w:val="005A2874"/>
    <w:rsid w:val="005A611E"/>
    <w:rsid w:val="005A66B5"/>
    <w:rsid w:val="005A7CDE"/>
    <w:rsid w:val="005B1937"/>
    <w:rsid w:val="005B7FC7"/>
    <w:rsid w:val="005C3557"/>
    <w:rsid w:val="005C3896"/>
    <w:rsid w:val="005C78A7"/>
    <w:rsid w:val="005C7ED0"/>
    <w:rsid w:val="005D14B2"/>
    <w:rsid w:val="005D26CC"/>
    <w:rsid w:val="005D3374"/>
    <w:rsid w:val="005D4C2F"/>
    <w:rsid w:val="005D5727"/>
    <w:rsid w:val="005D5D42"/>
    <w:rsid w:val="005D5F81"/>
    <w:rsid w:val="005E0724"/>
    <w:rsid w:val="005E3627"/>
    <w:rsid w:val="005E4742"/>
    <w:rsid w:val="005E4EC4"/>
    <w:rsid w:val="005E5626"/>
    <w:rsid w:val="005E60E0"/>
    <w:rsid w:val="0060212D"/>
    <w:rsid w:val="00604ABC"/>
    <w:rsid w:val="0060558F"/>
    <w:rsid w:val="0060674E"/>
    <w:rsid w:val="00606EDE"/>
    <w:rsid w:val="00610413"/>
    <w:rsid w:val="00611072"/>
    <w:rsid w:val="00611BD7"/>
    <w:rsid w:val="006208B4"/>
    <w:rsid w:val="00621E97"/>
    <w:rsid w:val="00623601"/>
    <w:rsid w:val="00623D7C"/>
    <w:rsid w:val="006338BF"/>
    <w:rsid w:val="00634919"/>
    <w:rsid w:val="00637512"/>
    <w:rsid w:val="00637C07"/>
    <w:rsid w:val="00644DEE"/>
    <w:rsid w:val="0065160E"/>
    <w:rsid w:val="00651B7D"/>
    <w:rsid w:val="00654353"/>
    <w:rsid w:val="00655578"/>
    <w:rsid w:val="00656992"/>
    <w:rsid w:val="0066313B"/>
    <w:rsid w:val="00665BB0"/>
    <w:rsid w:val="00666B76"/>
    <w:rsid w:val="00673F7F"/>
    <w:rsid w:val="00676382"/>
    <w:rsid w:val="006823FE"/>
    <w:rsid w:val="006826B8"/>
    <w:rsid w:val="00683562"/>
    <w:rsid w:val="006844A1"/>
    <w:rsid w:val="00685609"/>
    <w:rsid w:val="00690B1C"/>
    <w:rsid w:val="0069119A"/>
    <w:rsid w:val="006939B2"/>
    <w:rsid w:val="00695C02"/>
    <w:rsid w:val="00696F0E"/>
    <w:rsid w:val="006A307B"/>
    <w:rsid w:val="006A3719"/>
    <w:rsid w:val="006A394E"/>
    <w:rsid w:val="006A4AFE"/>
    <w:rsid w:val="006A6758"/>
    <w:rsid w:val="006A77CD"/>
    <w:rsid w:val="006B32F9"/>
    <w:rsid w:val="006D40E6"/>
    <w:rsid w:val="006D62A8"/>
    <w:rsid w:val="006D78C4"/>
    <w:rsid w:val="006E3A6B"/>
    <w:rsid w:val="006E6AFB"/>
    <w:rsid w:val="006F40BC"/>
    <w:rsid w:val="006F47DD"/>
    <w:rsid w:val="007016DF"/>
    <w:rsid w:val="00707832"/>
    <w:rsid w:val="00707DB0"/>
    <w:rsid w:val="00712D4A"/>
    <w:rsid w:val="007145A2"/>
    <w:rsid w:val="00717F04"/>
    <w:rsid w:val="00721AE8"/>
    <w:rsid w:val="007240A8"/>
    <w:rsid w:val="00724E6C"/>
    <w:rsid w:val="00725570"/>
    <w:rsid w:val="00725725"/>
    <w:rsid w:val="007278C7"/>
    <w:rsid w:val="007304AB"/>
    <w:rsid w:val="00730F64"/>
    <w:rsid w:val="00731A22"/>
    <w:rsid w:val="00732A39"/>
    <w:rsid w:val="00735CC4"/>
    <w:rsid w:val="007470C3"/>
    <w:rsid w:val="007536CE"/>
    <w:rsid w:val="00753F38"/>
    <w:rsid w:val="00761992"/>
    <w:rsid w:val="00763483"/>
    <w:rsid w:val="00764124"/>
    <w:rsid w:val="007734AE"/>
    <w:rsid w:val="007738E2"/>
    <w:rsid w:val="00775AA3"/>
    <w:rsid w:val="00775EEA"/>
    <w:rsid w:val="007816FA"/>
    <w:rsid w:val="007856EE"/>
    <w:rsid w:val="0079045B"/>
    <w:rsid w:val="00794842"/>
    <w:rsid w:val="007963C6"/>
    <w:rsid w:val="007974D8"/>
    <w:rsid w:val="007A6A03"/>
    <w:rsid w:val="007B1611"/>
    <w:rsid w:val="007B6078"/>
    <w:rsid w:val="007C0DF8"/>
    <w:rsid w:val="007D4C1E"/>
    <w:rsid w:val="007E1B91"/>
    <w:rsid w:val="007E2163"/>
    <w:rsid w:val="007E6F64"/>
    <w:rsid w:val="007F319A"/>
    <w:rsid w:val="007F59DF"/>
    <w:rsid w:val="008008CA"/>
    <w:rsid w:val="00800C8E"/>
    <w:rsid w:val="00801096"/>
    <w:rsid w:val="008017A4"/>
    <w:rsid w:val="00801F88"/>
    <w:rsid w:val="0080264A"/>
    <w:rsid w:val="008073F0"/>
    <w:rsid w:val="0081521C"/>
    <w:rsid w:val="00815BC2"/>
    <w:rsid w:val="008169A1"/>
    <w:rsid w:val="00820EAA"/>
    <w:rsid w:val="00824536"/>
    <w:rsid w:val="0082533E"/>
    <w:rsid w:val="00825F5B"/>
    <w:rsid w:val="00830E6C"/>
    <w:rsid w:val="0083333C"/>
    <w:rsid w:val="00834A43"/>
    <w:rsid w:val="00840CD3"/>
    <w:rsid w:val="00840DB3"/>
    <w:rsid w:val="008442B6"/>
    <w:rsid w:val="008463B4"/>
    <w:rsid w:val="00846748"/>
    <w:rsid w:val="00853CFA"/>
    <w:rsid w:val="0085609D"/>
    <w:rsid w:val="008564D5"/>
    <w:rsid w:val="00857841"/>
    <w:rsid w:val="00861D59"/>
    <w:rsid w:val="008629FE"/>
    <w:rsid w:val="0086428E"/>
    <w:rsid w:val="00867617"/>
    <w:rsid w:val="008716B1"/>
    <w:rsid w:val="00874174"/>
    <w:rsid w:val="00874B16"/>
    <w:rsid w:val="008763B1"/>
    <w:rsid w:val="00877602"/>
    <w:rsid w:val="008850B3"/>
    <w:rsid w:val="00887B96"/>
    <w:rsid w:val="00887C01"/>
    <w:rsid w:val="008911C4"/>
    <w:rsid w:val="008A066E"/>
    <w:rsid w:val="008A4267"/>
    <w:rsid w:val="008A7D9A"/>
    <w:rsid w:val="008B2769"/>
    <w:rsid w:val="008B42EF"/>
    <w:rsid w:val="008C055E"/>
    <w:rsid w:val="008C36FC"/>
    <w:rsid w:val="008C52D2"/>
    <w:rsid w:val="008D298A"/>
    <w:rsid w:val="008D3EA0"/>
    <w:rsid w:val="008D4FF3"/>
    <w:rsid w:val="008E05C7"/>
    <w:rsid w:val="008E36A6"/>
    <w:rsid w:val="008E5077"/>
    <w:rsid w:val="008E79BD"/>
    <w:rsid w:val="008F0074"/>
    <w:rsid w:val="008F0ECF"/>
    <w:rsid w:val="008F11C4"/>
    <w:rsid w:val="008F745F"/>
    <w:rsid w:val="009045F9"/>
    <w:rsid w:val="009057EC"/>
    <w:rsid w:val="00906F31"/>
    <w:rsid w:val="009135DE"/>
    <w:rsid w:val="00916C12"/>
    <w:rsid w:val="0091736D"/>
    <w:rsid w:val="0092240B"/>
    <w:rsid w:val="00923F63"/>
    <w:rsid w:val="0092539D"/>
    <w:rsid w:val="00933959"/>
    <w:rsid w:val="00935E0D"/>
    <w:rsid w:val="00936545"/>
    <w:rsid w:val="00936830"/>
    <w:rsid w:val="00950B51"/>
    <w:rsid w:val="00954C22"/>
    <w:rsid w:val="00956802"/>
    <w:rsid w:val="00972397"/>
    <w:rsid w:val="009747CA"/>
    <w:rsid w:val="00981F01"/>
    <w:rsid w:val="009839DA"/>
    <w:rsid w:val="00991E9C"/>
    <w:rsid w:val="00993A7C"/>
    <w:rsid w:val="0099432C"/>
    <w:rsid w:val="009948FC"/>
    <w:rsid w:val="00996AC1"/>
    <w:rsid w:val="00996F52"/>
    <w:rsid w:val="009A3479"/>
    <w:rsid w:val="009A5ACD"/>
    <w:rsid w:val="009A7535"/>
    <w:rsid w:val="009B0976"/>
    <w:rsid w:val="009B19C0"/>
    <w:rsid w:val="009B4D38"/>
    <w:rsid w:val="009B511B"/>
    <w:rsid w:val="009B5469"/>
    <w:rsid w:val="009B6E6A"/>
    <w:rsid w:val="009B7053"/>
    <w:rsid w:val="009C0F1C"/>
    <w:rsid w:val="009C37A8"/>
    <w:rsid w:val="009C3E60"/>
    <w:rsid w:val="009C46EC"/>
    <w:rsid w:val="009D2A21"/>
    <w:rsid w:val="009D78B0"/>
    <w:rsid w:val="009E0C98"/>
    <w:rsid w:val="009E7D05"/>
    <w:rsid w:val="009F52E6"/>
    <w:rsid w:val="00A00FB1"/>
    <w:rsid w:val="00A0252C"/>
    <w:rsid w:val="00A03274"/>
    <w:rsid w:val="00A05DDC"/>
    <w:rsid w:val="00A0662E"/>
    <w:rsid w:val="00A102BD"/>
    <w:rsid w:val="00A12DA9"/>
    <w:rsid w:val="00A13122"/>
    <w:rsid w:val="00A20505"/>
    <w:rsid w:val="00A2151D"/>
    <w:rsid w:val="00A246D3"/>
    <w:rsid w:val="00A25125"/>
    <w:rsid w:val="00A277E9"/>
    <w:rsid w:val="00A30D5E"/>
    <w:rsid w:val="00A31808"/>
    <w:rsid w:val="00A331A2"/>
    <w:rsid w:val="00A35E89"/>
    <w:rsid w:val="00A42098"/>
    <w:rsid w:val="00A51F72"/>
    <w:rsid w:val="00A532CA"/>
    <w:rsid w:val="00A5714E"/>
    <w:rsid w:val="00A62215"/>
    <w:rsid w:val="00A626BD"/>
    <w:rsid w:val="00A6294B"/>
    <w:rsid w:val="00A63234"/>
    <w:rsid w:val="00A6323F"/>
    <w:rsid w:val="00A8156D"/>
    <w:rsid w:val="00A87955"/>
    <w:rsid w:val="00A917B7"/>
    <w:rsid w:val="00A91A1A"/>
    <w:rsid w:val="00A93237"/>
    <w:rsid w:val="00A9599C"/>
    <w:rsid w:val="00A95B06"/>
    <w:rsid w:val="00A96190"/>
    <w:rsid w:val="00AA1245"/>
    <w:rsid w:val="00AA1311"/>
    <w:rsid w:val="00AB3E8B"/>
    <w:rsid w:val="00AC5C62"/>
    <w:rsid w:val="00AC601F"/>
    <w:rsid w:val="00AD0F64"/>
    <w:rsid w:val="00AD3ED8"/>
    <w:rsid w:val="00AD4817"/>
    <w:rsid w:val="00AD6177"/>
    <w:rsid w:val="00AD6D8F"/>
    <w:rsid w:val="00AD6E1A"/>
    <w:rsid w:val="00AD7D78"/>
    <w:rsid w:val="00AE11D7"/>
    <w:rsid w:val="00AE2A44"/>
    <w:rsid w:val="00AE2E6D"/>
    <w:rsid w:val="00AE4D06"/>
    <w:rsid w:val="00AF111F"/>
    <w:rsid w:val="00AF23F6"/>
    <w:rsid w:val="00AF6B44"/>
    <w:rsid w:val="00AF7F44"/>
    <w:rsid w:val="00B015FE"/>
    <w:rsid w:val="00B016BD"/>
    <w:rsid w:val="00B022F2"/>
    <w:rsid w:val="00B03EAE"/>
    <w:rsid w:val="00B10F8E"/>
    <w:rsid w:val="00B14FA5"/>
    <w:rsid w:val="00B26E04"/>
    <w:rsid w:val="00B35564"/>
    <w:rsid w:val="00B40263"/>
    <w:rsid w:val="00B430C0"/>
    <w:rsid w:val="00B43AFF"/>
    <w:rsid w:val="00B45716"/>
    <w:rsid w:val="00B457B9"/>
    <w:rsid w:val="00B55D6E"/>
    <w:rsid w:val="00B55F96"/>
    <w:rsid w:val="00B60FB6"/>
    <w:rsid w:val="00B62DFD"/>
    <w:rsid w:val="00B64241"/>
    <w:rsid w:val="00B66F42"/>
    <w:rsid w:val="00B677DA"/>
    <w:rsid w:val="00B67D1B"/>
    <w:rsid w:val="00B73E82"/>
    <w:rsid w:val="00B7447A"/>
    <w:rsid w:val="00B75149"/>
    <w:rsid w:val="00B75E6C"/>
    <w:rsid w:val="00B76C8E"/>
    <w:rsid w:val="00B776BE"/>
    <w:rsid w:val="00B8003C"/>
    <w:rsid w:val="00B814DE"/>
    <w:rsid w:val="00B84136"/>
    <w:rsid w:val="00B861B8"/>
    <w:rsid w:val="00B91893"/>
    <w:rsid w:val="00BB2D60"/>
    <w:rsid w:val="00BB6946"/>
    <w:rsid w:val="00BC3F67"/>
    <w:rsid w:val="00BC59CA"/>
    <w:rsid w:val="00BC6D3A"/>
    <w:rsid w:val="00BC7EA6"/>
    <w:rsid w:val="00BD25F5"/>
    <w:rsid w:val="00BD2BE2"/>
    <w:rsid w:val="00BD3549"/>
    <w:rsid w:val="00BD68FC"/>
    <w:rsid w:val="00BE0712"/>
    <w:rsid w:val="00BE3C48"/>
    <w:rsid w:val="00BE3EA5"/>
    <w:rsid w:val="00BE64BC"/>
    <w:rsid w:val="00BF3536"/>
    <w:rsid w:val="00BF3556"/>
    <w:rsid w:val="00BF389B"/>
    <w:rsid w:val="00BF7BF6"/>
    <w:rsid w:val="00C0031D"/>
    <w:rsid w:val="00C0198A"/>
    <w:rsid w:val="00C04022"/>
    <w:rsid w:val="00C13012"/>
    <w:rsid w:val="00C23691"/>
    <w:rsid w:val="00C25A22"/>
    <w:rsid w:val="00C2619E"/>
    <w:rsid w:val="00C279B0"/>
    <w:rsid w:val="00C27D32"/>
    <w:rsid w:val="00C31A8F"/>
    <w:rsid w:val="00C3292F"/>
    <w:rsid w:val="00C34DDD"/>
    <w:rsid w:val="00C3556E"/>
    <w:rsid w:val="00C37085"/>
    <w:rsid w:val="00C40921"/>
    <w:rsid w:val="00C5475A"/>
    <w:rsid w:val="00C552D1"/>
    <w:rsid w:val="00C64DB8"/>
    <w:rsid w:val="00C65E00"/>
    <w:rsid w:val="00C66694"/>
    <w:rsid w:val="00C66EDD"/>
    <w:rsid w:val="00C67AF9"/>
    <w:rsid w:val="00C75E9C"/>
    <w:rsid w:val="00C90992"/>
    <w:rsid w:val="00C94977"/>
    <w:rsid w:val="00C95F3D"/>
    <w:rsid w:val="00CA54B4"/>
    <w:rsid w:val="00CB0C95"/>
    <w:rsid w:val="00CB233E"/>
    <w:rsid w:val="00CB4C36"/>
    <w:rsid w:val="00CB4CF1"/>
    <w:rsid w:val="00CB63AB"/>
    <w:rsid w:val="00CC289D"/>
    <w:rsid w:val="00CC4CA5"/>
    <w:rsid w:val="00CC6886"/>
    <w:rsid w:val="00CC7816"/>
    <w:rsid w:val="00CD02AF"/>
    <w:rsid w:val="00CD2856"/>
    <w:rsid w:val="00CD2CDB"/>
    <w:rsid w:val="00CE0216"/>
    <w:rsid w:val="00CE18C0"/>
    <w:rsid w:val="00CE4306"/>
    <w:rsid w:val="00CE6611"/>
    <w:rsid w:val="00CE7BD0"/>
    <w:rsid w:val="00CF0AC3"/>
    <w:rsid w:val="00CF3B6B"/>
    <w:rsid w:val="00D00B24"/>
    <w:rsid w:val="00D02019"/>
    <w:rsid w:val="00D0264D"/>
    <w:rsid w:val="00D03E93"/>
    <w:rsid w:val="00D06CB7"/>
    <w:rsid w:val="00D14F96"/>
    <w:rsid w:val="00D1777F"/>
    <w:rsid w:val="00D27A4C"/>
    <w:rsid w:val="00D30C27"/>
    <w:rsid w:val="00D322BA"/>
    <w:rsid w:val="00D32C28"/>
    <w:rsid w:val="00D37BBB"/>
    <w:rsid w:val="00D41360"/>
    <w:rsid w:val="00D457F5"/>
    <w:rsid w:val="00D47696"/>
    <w:rsid w:val="00D47804"/>
    <w:rsid w:val="00D517BD"/>
    <w:rsid w:val="00D524A4"/>
    <w:rsid w:val="00D537CE"/>
    <w:rsid w:val="00D569B2"/>
    <w:rsid w:val="00D60FDB"/>
    <w:rsid w:val="00D6124B"/>
    <w:rsid w:val="00D6171F"/>
    <w:rsid w:val="00D63A59"/>
    <w:rsid w:val="00D63F4F"/>
    <w:rsid w:val="00D717E5"/>
    <w:rsid w:val="00D71EC4"/>
    <w:rsid w:val="00D72F00"/>
    <w:rsid w:val="00D72FC3"/>
    <w:rsid w:val="00D746F6"/>
    <w:rsid w:val="00D74C2A"/>
    <w:rsid w:val="00D938AF"/>
    <w:rsid w:val="00D973E3"/>
    <w:rsid w:val="00DA2A89"/>
    <w:rsid w:val="00DA345A"/>
    <w:rsid w:val="00DA40C7"/>
    <w:rsid w:val="00DA4F4A"/>
    <w:rsid w:val="00DA5397"/>
    <w:rsid w:val="00DA6049"/>
    <w:rsid w:val="00DB12FE"/>
    <w:rsid w:val="00DB1CF3"/>
    <w:rsid w:val="00DB268E"/>
    <w:rsid w:val="00DC21FF"/>
    <w:rsid w:val="00DC4077"/>
    <w:rsid w:val="00DC47BE"/>
    <w:rsid w:val="00DC5FCC"/>
    <w:rsid w:val="00DC627F"/>
    <w:rsid w:val="00DD0BCA"/>
    <w:rsid w:val="00DD1DCC"/>
    <w:rsid w:val="00DE1ED8"/>
    <w:rsid w:val="00DE21C8"/>
    <w:rsid w:val="00DE444E"/>
    <w:rsid w:val="00DE62D0"/>
    <w:rsid w:val="00DE74A8"/>
    <w:rsid w:val="00DF2C02"/>
    <w:rsid w:val="00DF5510"/>
    <w:rsid w:val="00DF5E1F"/>
    <w:rsid w:val="00DF69BC"/>
    <w:rsid w:val="00E01FF1"/>
    <w:rsid w:val="00E04E8E"/>
    <w:rsid w:val="00E101BC"/>
    <w:rsid w:val="00E10EE3"/>
    <w:rsid w:val="00E12B97"/>
    <w:rsid w:val="00E13EC7"/>
    <w:rsid w:val="00E14A71"/>
    <w:rsid w:val="00E14F37"/>
    <w:rsid w:val="00E20462"/>
    <w:rsid w:val="00E27DD9"/>
    <w:rsid w:val="00E303BC"/>
    <w:rsid w:val="00E34FA9"/>
    <w:rsid w:val="00E368A4"/>
    <w:rsid w:val="00E36F22"/>
    <w:rsid w:val="00E378BA"/>
    <w:rsid w:val="00E40F08"/>
    <w:rsid w:val="00E42D2B"/>
    <w:rsid w:val="00E47A44"/>
    <w:rsid w:val="00E50FBA"/>
    <w:rsid w:val="00E579F4"/>
    <w:rsid w:val="00E63340"/>
    <w:rsid w:val="00E65272"/>
    <w:rsid w:val="00E671C1"/>
    <w:rsid w:val="00E720FF"/>
    <w:rsid w:val="00E72707"/>
    <w:rsid w:val="00E728B9"/>
    <w:rsid w:val="00E7588E"/>
    <w:rsid w:val="00E75DB4"/>
    <w:rsid w:val="00E83D2E"/>
    <w:rsid w:val="00E93357"/>
    <w:rsid w:val="00E9458C"/>
    <w:rsid w:val="00E94DFD"/>
    <w:rsid w:val="00EA0E4F"/>
    <w:rsid w:val="00EA4974"/>
    <w:rsid w:val="00EA72AF"/>
    <w:rsid w:val="00EB0C5D"/>
    <w:rsid w:val="00EB183B"/>
    <w:rsid w:val="00EB3355"/>
    <w:rsid w:val="00EB3966"/>
    <w:rsid w:val="00EB7128"/>
    <w:rsid w:val="00EC1DAF"/>
    <w:rsid w:val="00EC2939"/>
    <w:rsid w:val="00EC5C72"/>
    <w:rsid w:val="00ED7639"/>
    <w:rsid w:val="00EE1F6D"/>
    <w:rsid w:val="00EE38D5"/>
    <w:rsid w:val="00EF1072"/>
    <w:rsid w:val="00EF76F4"/>
    <w:rsid w:val="00F00371"/>
    <w:rsid w:val="00F014DD"/>
    <w:rsid w:val="00F0308E"/>
    <w:rsid w:val="00F1042D"/>
    <w:rsid w:val="00F1269E"/>
    <w:rsid w:val="00F1296C"/>
    <w:rsid w:val="00F13A2B"/>
    <w:rsid w:val="00F15FB8"/>
    <w:rsid w:val="00F2242B"/>
    <w:rsid w:val="00F22C03"/>
    <w:rsid w:val="00F23B21"/>
    <w:rsid w:val="00F2454D"/>
    <w:rsid w:val="00F24C4B"/>
    <w:rsid w:val="00F264E9"/>
    <w:rsid w:val="00F267D2"/>
    <w:rsid w:val="00F274C9"/>
    <w:rsid w:val="00F310B4"/>
    <w:rsid w:val="00F3362A"/>
    <w:rsid w:val="00F34C5A"/>
    <w:rsid w:val="00F52B35"/>
    <w:rsid w:val="00F53726"/>
    <w:rsid w:val="00F548D8"/>
    <w:rsid w:val="00F54A5D"/>
    <w:rsid w:val="00F54FB7"/>
    <w:rsid w:val="00F568BB"/>
    <w:rsid w:val="00F57C6E"/>
    <w:rsid w:val="00F658AD"/>
    <w:rsid w:val="00F66315"/>
    <w:rsid w:val="00F67798"/>
    <w:rsid w:val="00F7344C"/>
    <w:rsid w:val="00F74EE8"/>
    <w:rsid w:val="00F7532E"/>
    <w:rsid w:val="00F76E82"/>
    <w:rsid w:val="00F804B2"/>
    <w:rsid w:val="00F81BE2"/>
    <w:rsid w:val="00F82763"/>
    <w:rsid w:val="00F82B2A"/>
    <w:rsid w:val="00F82FBC"/>
    <w:rsid w:val="00F8436D"/>
    <w:rsid w:val="00F86713"/>
    <w:rsid w:val="00F90139"/>
    <w:rsid w:val="00F9742E"/>
    <w:rsid w:val="00F97567"/>
    <w:rsid w:val="00FA1813"/>
    <w:rsid w:val="00FA2C79"/>
    <w:rsid w:val="00FA5FCA"/>
    <w:rsid w:val="00FA6951"/>
    <w:rsid w:val="00FA7302"/>
    <w:rsid w:val="00FA7693"/>
    <w:rsid w:val="00FA7A79"/>
    <w:rsid w:val="00FB12FB"/>
    <w:rsid w:val="00FB69FC"/>
    <w:rsid w:val="00FD1C26"/>
    <w:rsid w:val="00FD3249"/>
    <w:rsid w:val="00FD37C2"/>
    <w:rsid w:val="00FD3FAD"/>
    <w:rsid w:val="00FD651C"/>
    <w:rsid w:val="00FD719A"/>
    <w:rsid w:val="00FE0E3F"/>
    <w:rsid w:val="00FE2E9B"/>
    <w:rsid w:val="00FE35A6"/>
    <w:rsid w:val="00FE368E"/>
    <w:rsid w:val="00FE6894"/>
    <w:rsid w:val="00FF1148"/>
    <w:rsid w:val="00FF18CE"/>
    <w:rsid w:val="00FF27DA"/>
    <w:rsid w:val="00FF379A"/>
    <w:rsid w:val="00FF426B"/>
    <w:rsid w:val="00FF56F9"/>
    <w:rsid w:val="07DF9465"/>
    <w:rsid w:val="17DB4333"/>
    <w:rsid w:val="17FF7A56"/>
    <w:rsid w:val="1E5F37B7"/>
    <w:rsid w:val="26FD8910"/>
    <w:rsid w:val="2FFF25F2"/>
    <w:rsid w:val="3BAF3706"/>
    <w:rsid w:val="3C73CFDA"/>
    <w:rsid w:val="3EBFD068"/>
    <w:rsid w:val="3F150D7F"/>
    <w:rsid w:val="3F764BE9"/>
    <w:rsid w:val="3FFE5122"/>
    <w:rsid w:val="4A6C3222"/>
    <w:rsid w:val="4F7F2DA0"/>
    <w:rsid w:val="58EFBA5F"/>
    <w:rsid w:val="5D73B1B1"/>
    <w:rsid w:val="5E3A5E2D"/>
    <w:rsid w:val="6299419B"/>
    <w:rsid w:val="65CDA9F3"/>
    <w:rsid w:val="66FF095D"/>
    <w:rsid w:val="69FC63E9"/>
    <w:rsid w:val="6CFEB7D2"/>
    <w:rsid w:val="6DAFB9A4"/>
    <w:rsid w:val="6DE3ED9F"/>
    <w:rsid w:val="71BC64DE"/>
    <w:rsid w:val="74CEAB64"/>
    <w:rsid w:val="74DFBBA8"/>
    <w:rsid w:val="76F33D56"/>
    <w:rsid w:val="76FF6067"/>
    <w:rsid w:val="779F46AA"/>
    <w:rsid w:val="77BB1F5D"/>
    <w:rsid w:val="7A3A13F7"/>
    <w:rsid w:val="7DFF3C42"/>
    <w:rsid w:val="7DFF6B31"/>
    <w:rsid w:val="7E6EAABB"/>
    <w:rsid w:val="7EBD0064"/>
    <w:rsid w:val="7F8F88F3"/>
    <w:rsid w:val="7FBD6F21"/>
    <w:rsid w:val="7FCCB69A"/>
    <w:rsid w:val="7FEF5AF3"/>
    <w:rsid w:val="7FFAD482"/>
    <w:rsid w:val="7FFBA827"/>
    <w:rsid w:val="7FFE1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AFE"/>
    <w:pPr>
      <w:widowControl w:val="0"/>
    </w:pPr>
    <w:rPr>
      <w:rFonts w:asciiTheme="minorHAnsi" w:eastAsiaTheme="minorEastAsia" w:hAnsiTheme="minorHAnsi" w:cstheme="minorBidi"/>
      <w:kern w:val="2"/>
      <w:sz w:val="21"/>
    </w:rPr>
  </w:style>
  <w:style w:type="paragraph" w:styleId="1">
    <w:name w:val="heading 1"/>
    <w:next w:val="a"/>
    <w:qFormat/>
    <w:rsid w:val="006A4AFE"/>
    <w:pPr>
      <w:keepNext/>
      <w:keepLines/>
      <w:spacing w:before="348" w:after="210"/>
      <w:outlineLvl w:val="0"/>
    </w:pPr>
    <w:rPr>
      <w:rFonts w:asciiTheme="minorHAnsi" w:eastAsiaTheme="minorEastAsia" w:hAnsiTheme="minorHAnsi" w:cstheme="minorBidi"/>
      <w:b/>
      <w:kern w:val="2"/>
      <w:sz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A4AFE"/>
    <w:rPr>
      <w:rFonts w:ascii="宋体" w:hAnsi="Courier New"/>
    </w:rPr>
  </w:style>
  <w:style w:type="paragraph" w:styleId="a4">
    <w:name w:val="Balloon Text"/>
    <w:basedOn w:val="a"/>
    <w:qFormat/>
    <w:rsid w:val="006A4AFE"/>
    <w:rPr>
      <w:sz w:val="18"/>
    </w:rPr>
  </w:style>
  <w:style w:type="paragraph" w:styleId="a5">
    <w:name w:val="footer"/>
    <w:basedOn w:val="a"/>
    <w:qFormat/>
    <w:rsid w:val="006A4AFE"/>
    <w:rPr>
      <w:sz w:val="18"/>
    </w:rPr>
  </w:style>
  <w:style w:type="paragraph" w:styleId="a6">
    <w:name w:val="header"/>
    <w:basedOn w:val="a"/>
    <w:qFormat/>
    <w:rsid w:val="006A4AFE"/>
    <w:pPr>
      <w:pBdr>
        <w:bottom w:val="single" w:sz="6" w:space="1" w:color="000000"/>
      </w:pBdr>
      <w:jc w:val="center"/>
    </w:pPr>
    <w:rPr>
      <w:sz w:val="18"/>
    </w:rPr>
  </w:style>
  <w:style w:type="paragraph" w:styleId="a7">
    <w:name w:val="Normal (Web)"/>
    <w:basedOn w:val="a"/>
    <w:qFormat/>
    <w:rsid w:val="006A4AFE"/>
    <w:pPr>
      <w:widowControl/>
      <w:spacing w:before="100" w:after="100"/>
    </w:pPr>
    <w:rPr>
      <w:rFonts w:ascii="宋体" w:hAnsi="宋体" w:cs="宋体"/>
      <w:kern w:val="0"/>
      <w:sz w:val="24"/>
    </w:rPr>
  </w:style>
  <w:style w:type="table" w:styleId="a8">
    <w:name w:val="Table Grid"/>
    <w:qFormat/>
    <w:rsid w:val="006A4A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9">
    <w:name w:val="纯文本 字符"/>
    <w:basedOn w:val="a0"/>
    <w:qFormat/>
    <w:rsid w:val="006A4AFE"/>
    <w:rPr>
      <w:rFonts w:ascii="宋体" w:hAnsi="Courier New"/>
    </w:rPr>
  </w:style>
  <w:style w:type="character" w:customStyle="1" w:styleId="aa">
    <w:name w:val="批注框文本 字符"/>
    <w:basedOn w:val="a0"/>
    <w:qFormat/>
    <w:rsid w:val="006A4AFE"/>
    <w:rPr>
      <w:kern w:val="2"/>
      <w:sz w:val="18"/>
    </w:rPr>
  </w:style>
  <w:style w:type="character" w:customStyle="1" w:styleId="ab">
    <w:name w:val="页脚 字符"/>
    <w:basedOn w:val="a0"/>
    <w:qFormat/>
    <w:rsid w:val="006A4AFE"/>
    <w:rPr>
      <w:sz w:val="18"/>
    </w:rPr>
  </w:style>
  <w:style w:type="character" w:customStyle="1" w:styleId="ac">
    <w:name w:val="页眉 字符"/>
    <w:basedOn w:val="a0"/>
    <w:qFormat/>
    <w:rsid w:val="006A4AFE"/>
    <w:rPr>
      <w:sz w:val="18"/>
    </w:rPr>
  </w:style>
  <w:style w:type="paragraph" w:styleId="ad">
    <w:name w:val="List Paragraph"/>
    <w:basedOn w:val="a"/>
    <w:uiPriority w:val="34"/>
    <w:qFormat/>
    <w:rsid w:val="006A4AFE"/>
    <w:pPr>
      <w:ind w:firstLineChars="200" w:firstLine="420"/>
    </w:pPr>
  </w:style>
  <w:style w:type="character" w:customStyle="1" w:styleId="hightlight">
    <w:name w:val="hightlight"/>
    <w:basedOn w:val="a0"/>
    <w:qFormat/>
    <w:rsid w:val="006A4AFE"/>
  </w:style>
  <w:style w:type="paragraph" w:customStyle="1" w:styleId="005">
    <w:name w:val="005正文"/>
    <w:basedOn w:val="a"/>
    <w:link w:val="005Char"/>
    <w:qFormat/>
    <w:rsid w:val="008E79BD"/>
    <w:pPr>
      <w:adjustRightInd w:val="0"/>
      <w:spacing w:beforeLines="50" w:line="360" w:lineRule="auto"/>
      <w:ind w:firstLineChars="200" w:firstLine="200"/>
      <w:jc w:val="both"/>
    </w:pPr>
    <w:rPr>
      <w:rFonts w:ascii="Times New Roman" w:eastAsia="Times New Roman" w:hAnsi="Times New Roman" w:cs="Times New Roman"/>
      <w:sz w:val="24"/>
      <w:szCs w:val="22"/>
    </w:rPr>
  </w:style>
  <w:style w:type="character" w:customStyle="1" w:styleId="005Char">
    <w:name w:val="005正文 Char"/>
    <w:link w:val="005"/>
    <w:qFormat/>
    <w:rsid w:val="008E79BD"/>
    <w:rPr>
      <w:rFonts w:eastAsia="Times New Roman"/>
      <w:kern w:val="2"/>
      <w:sz w:val="24"/>
      <w:szCs w:val="22"/>
    </w:rPr>
  </w:style>
</w:styles>
</file>

<file path=word/webSettings.xml><?xml version="1.0" encoding="utf-8"?>
<w:webSettings xmlns:r="http://schemas.openxmlformats.org/officeDocument/2006/relationships" xmlns:w="http://schemas.openxmlformats.org/wordprocessingml/2006/main">
  <w:divs>
    <w:div w:id="12464083">
      <w:bodyDiv w:val="1"/>
      <w:marLeft w:val="0"/>
      <w:marRight w:val="0"/>
      <w:marTop w:val="0"/>
      <w:marBottom w:val="0"/>
      <w:divBdr>
        <w:top w:val="none" w:sz="0" w:space="0" w:color="auto"/>
        <w:left w:val="none" w:sz="0" w:space="0" w:color="auto"/>
        <w:bottom w:val="none" w:sz="0" w:space="0" w:color="auto"/>
        <w:right w:val="none" w:sz="0" w:space="0" w:color="auto"/>
      </w:divBdr>
    </w:div>
    <w:div w:id="615602621">
      <w:bodyDiv w:val="1"/>
      <w:marLeft w:val="0"/>
      <w:marRight w:val="0"/>
      <w:marTop w:val="0"/>
      <w:marBottom w:val="0"/>
      <w:divBdr>
        <w:top w:val="none" w:sz="0" w:space="0" w:color="auto"/>
        <w:left w:val="none" w:sz="0" w:space="0" w:color="auto"/>
        <w:bottom w:val="none" w:sz="0" w:space="0" w:color="auto"/>
        <w:right w:val="none" w:sz="0" w:space="0" w:color="auto"/>
      </w:divBdr>
    </w:div>
    <w:div w:id="719090168">
      <w:bodyDiv w:val="1"/>
      <w:marLeft w:val="0"/>
      <w:marRight w:val="0"/>
      <w:marTop w:val="0"/>
      <w:marBottom w:val="0"/>
      <w:divBdr>
        <w:top w:val="none" w:sz="0" w:space="0" w:color="auto"/>
        <w:left w:val="none" w:sz="0" w:space="0" w:color="auto"/>
        <w:bottom w:val="none" w:sz="0" w:space="0" w:color="auto"/>
        <w:right w:val="none" w:sz="0" w:space="0" w:color="auto"/>
      </w:divBdr>
    </w:div>
    <w:div w:id="187580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3</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PCOS.CN</cp:lastModifiedBy>
  <cp:revision>446</cp:revision>
  <dcterms:created xsi:type="dcterms:W3CDTF">2024-09-11T17:41:00Z</dcterms:created>
  <dcterms:modified xsi:type="dcterms:W3CDTF">2026-01-16T09:49:00Z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KSOTemplateDocerSaveRecord">
    <vt:lpwstr>eyJoZGlkIjoiZjg1ZmQ2OTgzMzJmNDU5YzdlYWU3ZjU1YzQwMjFmZTYiLCJ1c2VySWQiOiIzOTg4MTcyMzQifQ==</vt:lpwstr>
  </property>
  <property fmtid="{D5CDD505-2E9C-101B-9397-08002B2CF9AE}" pid="4" name="ICV">
    <vt:lpwstr>98467EA14C5646A1A26C7876E44C753E_12</vt:lpwstr>
  </property>
</Properties>
</file>