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8C4F5">
      <w:pPr>
        <w:pStyle w:val="2"/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证券代码：600120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证券简称：浙江东方</w:t>
      </w:r>
    </w:p>
    <w:p w14:paraId="15DA6861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49999F4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浙江东方控股集团股份有限公司</w:t>
      </w:r>
    </w:p>
    <w:p w14:paraId="069373C1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4737972B">
      <w:pPr>
        <w:wordWrap w:val="0"/>
        <w:spacing w:before="51" w:after="32"/>
        <w:ind w:right="619"/>
        <w:jc w:val="right"/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2026</w:t>
      </w:r>
      <w:r>
        <w:rPr>
          <w:rFonts w:hint="eastAsia" w:ascii="宋体" w:hAnsi="宋体" w:eastAsia="宋体" w:cs="宋体"/>
          <w:sz w:val="20"/>
          <w:szCs w:val="20"/>
        </w:rPr>
        <w:t xml:space="preserve"> -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7BB2D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4686CF2F">
            <w:pPr>
              <w:pStyle w:val="12"/>
              <w:spacing w:before="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</w:p>
          <w:p w14:paraId="6DFAD837">
            <w:pPr>
              <w:pStyle w:val="12"/>
              <w:spacing w:before="1"/>
              <w:ind w:left="10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2A3963C8">
            <w:pPr>
              <w:pStyle w:val="12"/>
              <w:spacing w:before="7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61367555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Times New Roman" w:hAnsi="Times New Roman" w:eastAsia="宋体" w:cs="宋体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ascii="Wingdings 2" w:hAnsi="Wingdings 2" w:eastAsia="MS Gothic" w:cs="宋体"/>
                    <w:sz w:val="20"/>
                    <w:szCs w:val="20"/>
                  </w:rPr>
                  <w:t>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特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对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调研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分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师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议</w:t>
            </w:r>
          </w:p>
          <w:p w14:paraId="097F32CE">
            <w:pPr>
              <w:pStyle w:val="12"/>
              <w:spacing w:before="11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066ABAE">
            <w:pPr>
              <w:pStyle w:val="12"/>
              <w:tabs>
                <w:tab w:val="left" w:pos="2418"/>
              </w:tabs>
              <w:ind w:left="107"/>
              <w:rPr>
                <w:rFonts w:ascii="Times New Roman" w:hAnsi="Times New Roman" w:eastAsia="宋体" w:cs="宋体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媒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采访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业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说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会</w:t>
            </w:r>
          </w:p>
          <w:p w14:paraId="608F6CC9">
            <w:pPr>
              <w:pStyle w:val="12"/>
              <w:spacing w:before="8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4BEA0070">
            <w:pPr>
              <w:pStyle w:val="12"/>
              <w:tabs>
                <w:tab w:val="left" w:pos="2418"/>
              </w:tabs>
              <w:ind w:left="107"/>
              <w:rPr>
                <w:rFonts w:ascii="Times New Roman" w:hAnsi="Times New Roman" w:eastAsia="宋体" w:cs="宋体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新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发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会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路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活动</w:t>
            </w:r>
          </w:p>
          <w:p w14:paraId="5FFF23B7">
            <w:pPr>
              <w:pStyle w:val="12"/>
              <w:spacing w:before="8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8402EAF">
            <w:pPr>
              <w:pStyle w:val="12"/>
              <w:ind w:left="107"/>
              <w:rPr>
                <w:rFonts w:ascii="Times New Roman" w:hAnsi="Times New Roman" w:eastAsia="宋体" w:cs="宋体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现场参观</w:t>
            </w:r>
          </w:p>
          <w:p w14:paraId="2E1BF56A">
            <w:pPr>
              <w:pStyle w:val="12"/>
              <w:spacing w:before="11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DD82B02">
            <w:pPr>
              <w:pStyle w:val="12"/>
              <w:ind w:left="107"/>
              <w:rPr>
                <w:rFonts w:ascii="Times New Roman" w:hAnsi="Times New Roman" w:eastAsia="宋体" w:cs="宋体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067EC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0311AAEA">
            <w:pPr>
              <w:pStyle w:val="12"/>
              <w:spacing w:line="560" w:lineRule="exact"/>
              <w:ind w:left="107" w:right="96"/>
              <w:rPr>
                <w:rFonts w:ascii="Times New Roman" w:hAnsi="Times New Roman" w:cs="宋体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3252F748">
            <w:pPr>
              <w:pStyle w:val="12"/>
              <w:spacing w:before="100" w:beforeAutospacing="1" w:line="360" w:lineRule="auto"/>
              <w:rPr>
                <w:rFonts w:ascii="Times New Roman" w:hAnsi="Times New Roman" w:cs="宋体" w:eastAsiaTheme="minorEastAsia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宋体" w:eastAsiaTheme="minorEastAsia"/>
                <w:sz w:val="20"/>
                <w:szCs w:val="20"/>
                <w:lang w:val="en-US"/>
              </w:rPr>
              <w:t>广发证券主持人，中信银行、嘉实基金</w:t>
            </w:r>
            <w:r>
              <w:rPr>
                <w:rFonts w:hint="eastAsia" w:ascii="Times New Roman" w:hAnsi="Times New Roman" w:cs="宋体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cs="宋体" w:eastAsiaTheme="minorEastAsia"/>
                <w:sz w:val="20"/>
                <w:szCs w:val="20"/>
                <w:lang w:val="en-US"/>
              </w:rPr>
              <w:t>中银国际、财通基金等线上投资者代表</w:t>
            </w:r>
          </w:p>
        </w:tc>
      </w:tr>
      <w:tr w14:paraId="7636B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18FB5F2">
            <w:pPr>
              <w:pStyle w:val="12"/>
              <w:ind w:left="107"/>
              <w:rPr>
                <w:rFonts w:ascii="Times New Roman" w:hAnsi="Times New Roman" w:cs="宋体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D3DF1CA">
            <w:pPr>
              <w:spacing w:before="100" w:before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  <w:lang w:val="en-US"/>
              </w:rPr>
              <w:t>6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  <w:lang w:val="en-US"/>
              </w:rPr>
              <w:t>1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  <w:lang w:val="en-US"/>
              </w:rPr>
              <w:t>22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日 15:00-16:00</w:t>
            </w:r>
          </w:p>
        </w:tc>
      </w:tr>
      <w:tr w14:paraId="690C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79BDBD67">
            <w:pPr>
              <w:pStyle w:val="12"/>
              <w:ind w:left="107"/>
              <w:rPr>
                <w:rFonts w:ascii="Times New Roman" w:hAnsi="Times New Roman" w:cs="宋体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2F8BCD5">
            <w:pPr>
              <w:pStyle w:val="12"/>
              <w:spacing w:before="100" w:beforeAutospacing="1" w:line="360" w:lineRule="auto"/>
              <w:rPr>
                <w:rFonts w:ascii="Times New Roman" w:hAnsi="Times New Roman" w:cs="宋体" w:eastAsiaTheme="minorEastAsia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宋体" w:eastAsiaTheme="minorEastAsia"/>
                <w:sz w:val="20"/>
                <w:szCs w:val="20"/>
                <w:lang w:val="en-US"/>
              </w:rPr>
              <w:t>电话调研</w:t>
            </w:r>
          </w:p>
        </w:tc>
      </w:tr>
      <w:tr w14:paraId="43FA8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8261AA6">
            <w:pPr>
              <w:pStyle w:val="12"/>
              <w:spacing w:before="1"/>
              <w:ind w:left="10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A7486ED">
            <w:pPr>
              <w:pStyle w:val="12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卢小兵 东方产融总经理</w:t>
            </w:r>
          </w:p>
          <w:p w14:paraId="33FE9CEE">
            <w:pPr>
              <w:pStyle w:val="12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皇甫立群 国金租赁常务副总经理</w:t>
            </w:r>
          </w:p>
          <w:p w14:paraId="13636B11">
            <w:pPr>
              <w:pStyle w:val="12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徐 珊 杭州济海常务副总经理</w:t>
            </w:r>
          </w:p>
          <w:p w14:paraId="392F8F07">
            <w:pPr>
              <w:pStyle w:val="12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贾冠军 东方嘉富人寿健康保险事业部负责人</w:t>
            </w:r>
          </w:p>
          <w:p w14:paraId="0A1ECE71">
            <w:pPr>
              <w:pStyle w:val="12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姬 峰 公司证券事务代表、董事会办公室主任</w:t>
            </w:r>
          </w:p>
          <w:p w14:paraId="761127E7">
            <w:pPr>
              <w:pStyle w:val="12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寿 佳 资产财务部副经理</w:t>
            </w:r>
          </w:p>
        </w:tc>
      </w:tr>
      <w:tr w14:paraId="12E0E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2F2BCB96">
            <w:pPr>
              <w:pStyle w:val="12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</w:p>
          <w:p w14:paraId="3664D4FF">
            <w:pPr>
              <w:pStyle w:val="12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</w:p>
          <w:p w14:paraId="28F4FA0C">
            <w:pPr>
              <w:pStyle w:val="12"/>
              <w:spacing w:before="5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</w:p>
          <w:p w14:paraId="352F49FF">
            <w:pPr>
              <w:pStyle w:val="12"/>
              <w:spacing w:before="1" w:line="499" w:lineRule="auto"/>
              <w:ind w:left="107" w:right="96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6976EAB3">
            <w:pPr>
              <w:pStyle w:val="12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请介绍浙江东方私募股权板块的整体架构与定位。</w:t>
            </w:r>
          </w:p>
          <w:p w14:paraId="5E8B4C12">
            <w:pPr>
              <w:pStyle w:val="12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私募股权业务主要由全资子公司东方产融执行，旗下包括东方嘉富、杭州燕园等私募基金管理机构，形成“直投+母基金+产业基金”的综合生态。目前管理规模约267亿元，累计管理规模超337亿元。投资聚焦高端装备、新能源、新材料、智能制造等领域，这几个领域投资的项目数量占财务型基金投资的75%以上，金额规模上占比达80%。最近几年基金管理规模提升较大，一方面东方产融为搭建私募股权的投资生态，管理了嘉兴、宁波等地的几支母基金，同时加强与AIC机构的合作，目前母基金的投资规模约50亿元，和AIC合作的基金规模约25亿元；另一方面是与省国贸集团医药健康产业布局密切协同，加大了合作设立基金的力度。</w:t>
            </w:r>
          </w:p>
          <w:p w14:paraId="012A8519">
            <w:pPr>
              <w:pStyle w:val="12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基金融资方面，资金来源中政府出资占比如何？未来与政府合作空间？</w:t>
            </w:r>
          </w:p>
          <w:p w14:paraId="6C714B51">
            <w:pPr>
              <w:pStyle w:val="12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2021年之前，基金资金来源有较高比例的市场化资金（主要为高净值客户和一些产业资本，包括部分上市公司等），大约占基金规模的30%-40%，集团作为基石出资一般在30%-40%，地方政府平台出资占20%-30%；2021年后，LP结构发生较大变化，政府出资比例显著上升，新设基金中政府出资占比30%-70%，国资自有资金出资占30%-40%。</w:t>
            </w:r>
          </w:p>
          <w:p w14:paraId="6ADC5E97">
            <w:pPr>
              <w:pStyle w:val="12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基金投资收益方面，存量基金的收益门槛与退出节奏如何？</w:t>
            </w:r>
          </w:p>
          <w:p w14:paraId="3C2EC2C0">
            <w:pPr>
              <w:pStyle w:val="12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基金期限多为“3+2+2”（3年投资期+2年管理期+2年退出期），合计7-8年。退出方式包括IPO、并购、回购和份额转让。早期运作的基金主要聚焦较为成熟阶段的项目，部分配置在pre-IPO阶段，通过IPO方式退出的项目较多。近年来集团响应国家“投早、投小、投科创”政策，投资早期项目增多，基金运作周期拉长，加上行业近几年的投资环境变化，基金的门槛收益率从8%逐步降至5%-6%（母基金约5%）。</w:t>
            </w:r>
          </w:p>
          <w:p w14:paraId="121CB061">
            <w:pPr>
              <w:pStyle w:val="12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存量项目的估值和账面价值是否贴近，以及存量项目审计频次？</w:t>
            </w:r>
          </w:p>
          <w:p w14:paraId="738E999E">
            <w:pPr>
              <w:pStyle w:val="12"/>
              <w:spacing w:before="100" w:beforeAutospacing="1" w:line="360" w:lineRule="auto"/>
              <w:ind w:left="100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所有基金按行业规范及国资管理要求运作，每年根据项目实际情况进行评估，多采用市场法、收益法等行业通行做法对基金和所投项目进行评估，并根据审计情况调整估值。目前全部存续基金整体MOIC约1.45倍。</w:t>
            </w:r>
            <w:bookmarkStart w:id="0" w:name="_GoBack"/>
            <w:bookmarkEnd w:id="0"/>
          </w:p>
          <w:p w14:paraId="08F40570">
            <w:pPr>
              <w:pStyle w:val="12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2024年与中银资产合作的科创基金进展如何？</w:t>
            </w:r>
          </w:p>
          <w:p w14:paraId="0732C5EC">
            <w:pPr>
              <w:pStyle w:val="12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2024年AIC试点扩容，我们联合杭州市金融投资集团、西湖科创投，由中银资产牵头，在杭州设立了AIC科创基金，东方产融认缴2亿元，该基金按照项目进度缴款，因为管理设计为双GP模式，各个合作方存在业务磨合，目前立项项目9个，过会项目3个，一个已完成交割。预计随着磨合期的结束，后续的投资进度会加快。</w:t>
            </w:r>
          </w:p>
          <w:p w14:paraId="42E8C24D">
            <w:pPr>
              <w:pStyle w:val="12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投资阶段上，鉴于基金由银行系AIC主导，风险偏好相对稳健，</w:t>
            </w:r>
            <w:r>
              <w:rPr>
                <w:rFonts w:hint="eastAsia" w:ascii="Times New Roman" w:hAnsi="Times New Roman" w:eastAsia="宋体" w:cs="宋体"/>
                <w:bCs/>
                <w:sz w:val="20"/>
                <w:szCs w:val="20"/>
                <w:lang w:val="en-US"/>
              </w:rPr>
              <w:t>投资主要以成长期（B轮及以上）为主，占比或超70%；少量配置Pre-IPO或扩张期项目。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投资方向主要集中在数字经济、人工智能、智能制造等方向。</w:t>
            </w:r>
          </w:p>
          <w:p w14:paraId="4245A554">
            <w:pPr>
              <w:pStyle w:val="12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基金已投项目中IPO情况如何？有哪些代表性项目？</w:t>
            </w:r>
          </w:p>
          <w:p w14:paraId="57A0FDAC">
            <w:pPr>
              <w:pStyle w:val="12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整体基金板块投资项目约150家，实现IPO退出的项目31家，分布为上证主板5家、科创板13家、创业板5家、港股5家、美股3家。其中个别项目因估值偏低，回报并不高，但因投资规模较小，对基金影响有限，A股IPO项目均实现较好回报，其中代表性项目包括国盾量子、信科移动、晶合集成等，部分项目因对应基金存续期到期已完成清算或减持。</w:t>
            </w:r>
          </w:p>
          <w:p w14:paraId="14486779">
            <w:pPr>
              <w:pStyle w:val="12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作为金控平台，开展私募股权业务有何协同优势？</w:t>
            </w:r>
          </w:p>
          <w:p w14:paraId="74BFF122">
            <w:pPr>
              <w:pStyle w:val="12"/>
              <w:spacing w:before="100" w:beforeAutospacing="1" w:line="360" w:lineRule="auto"/>
              <w:ind w:left="100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优势主要体现在三方面：一是项目来源协同，子公司自主管理与母基金生态联动，可通过领投、跟投等方式开展协同投资；二是政府合作协同，依托地方政府的产业诉求，助力产业招商与区域产业生态构建；三是综合金融服务协同，借助旗下多元金融牌照，为被投企业提供投贷联动等配套支持。同时，依托集团及合作产业方，为被投企业提供下游客户验证、供应链导入、联合研发等机会。</w:t>
            </w:r>
          </w:p>
          <w:p w14:paraId="457828ED">
            <w:pPr>
              <w:pStyle w:val="12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公司对于当前基金募、投、退环节难度的边际体感如何？</w:t>
            </w:r>
          </w:p>
          <w:p w14:paraId="46152818">
            <w:pPr>
              <w:pStyle w:val="12"/>
              <w:spacing w:before="100" w:beforeAutospacing="1" w:line="360" w:lineRule="auto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募资端：聚焦产业投资方向，与地方政府、金融机构合作模式清晰，前期沟通和筹备充分，合作顺畅，暂无明显压力，2026年预计新落地2-3支基金；投资端：尊重合作方诉求与风险偏好，前期磨合阶段节奏较慢，成熟后逐步加速，对估值过高的热门项目持谨慎态度，优先选择能发挥产业优势协同赋能的项目；退出端：受市场环境影响较大，退出难目前是整个行业的一个共性问题，S基金、协议转让等渠道仍在探索，退出节奏较前期放缓，目前公司少量基金面临存续期内项目退出压力，已积极研究多种方式推进解决。</w:t>
            </w:r>
          </w:p>
          <w:p w14:paraId="27EDF3B6">
            <w:pPr>
              <w:pStyle w:val="12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公司整体业绩与未来展望？</w:t>
            </w:r>
          </w:p>
          <w:p w14:paraId="140608DF">
            <w:pPr>
              <w:pStyle w:val="12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公司2025年前三季度业绩实现较大增长，主要系旗下金融子公司盈利水平较上年有较大提升，同时公司股权投资收益同比大幅增加。整体来说，公司经营保持稳健，未来也将持续优化资产结构，提升可持续盈利能力。</w:t>
            </w:r>
          </w:p>
        </w:tc>
      </w:tr>
      <w:tr w14:paraId="38A59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77B3A6A6">
            <w:pPr>
              <w:pStyle w:val="12"/>
              <w:spacing w:before="1"/>
              <w:ind w:left="107"/>
              <w:rPr>
                <w:rFonts w:ascii="Times New Roman" w:hAnsi="Times New Roman" w:cs="宋体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2E2205A7">
            <w:pPr>
              <w:pStyle w:val="12"/>
              <w:spacing w:before="1"/>
              <w:ind w:left="10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85C45BE">
            <w:pPr>
              <w:pStyle w:val="12"/>
              <w:spacing w:before="100" w:beforeAutospacing="1" w:line="360" w:lineRule="auto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324F7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5926157">
            <w:pPr>
              <w:pStyle w:val="12"/>
              <w:spacing w:before="1"/>
              <w:ind w:left="10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07C12CA4">
            <w:pPr>
              <w:pStyle w:val="12"/>
              <w:spacing w:before="100" w:beforeAutospacing="1" w:line="360" w:lineRule="auto"/>
              <w:rPr>
                <w:rFonts w:hint="eastAsia" w:ascii="Times New Roman" w:hAnsi="Times New Roman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4AE9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EB6A562">
            <w:pPr>
              <w:pStyle w:val="12"/>
              <w:spacing w:before="1"/>
              <w:ind w:left="10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3E51C177">
            <w:pPr>
              <w:pStyle w:val="12"/>
              <w:spacing w:before="100" w:beforeAutospacing="1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eastAsia="宋体" w:cs="宋体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eastAsia="宋体" w:cs="宋体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eastAsia="宋体" w:cs="宋体"/>
                <w:sz w:val="20"/>
                <w:szCs w:val="20"/>
              </w:rPr>
              <w:t>日</w:t>
            </w:r>
          </w:p>
        </w:tc>
      </w:tr>
    </w:tbl>
    <w:p w14:paraId="7B426FDC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DE786"/>
    <w:multiLevelType w:val="singleLevel"/>
    <w:tmpl w:val="7E7DE786"/>
    <w:lvl w:ilvl="0" w:tentative="0">
      <w:start w:val="1"/>
      <w:numFmt w:val="decimal"/>
      <w:suff w:val="space"/>
      <w:lvlText w:val="%1."/>
      <w:lvlJc w:val="left"/>
      <w:pPr>
        <w:ind w:left="1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0174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21001"/>
    <w:rsid w:val="00366FAD"/>
    <w:rsid w:val="0037105B"/>
    <w:rsid w:val="0039162D"/>
    <w:rsid w:val="00394D56"/>
    <w:rsid w:val="003975BA"/>
    <w:rsid w:val="003A74E6"/>
    <w:rsid w:val="003B73DD"/>
    <w:rsid w:val="003D011C"/>
    <w:rsid w:val="003F123B"/>
    <w:rsid w:val="004108C7"/>
    <w:rsid w:val="00412DC2"/>
    <w:rsid w:val="00440041"/>
    <w:rsid w:val="00451268"/>
    <w:rsid w:val="004515AD"/>
    <w:rsid w:val="00451857"/>
    <w:rsid w:val="00453516"/>
    <w:rsid w:val="00457548"/>
    <w:rsid w:val="00470B00"/>
    <w:rsid w:val="00470DB2"/>
    <w:rsid w:val="00481E8E"/>
    <w:rsid w:val="004925E7"/>
    <w:rsid w:val="00495B11"/>
    <w:rsid w:val="004A5246"/>
    <w:rsid w:val="004B7186"/>
    <w:rsid w:val="004D55EF"/>
    <w:rsid w:val="004F6FF3"/>
    <w:rsid w:val="00523184"/>
    <w:rsid w:val="00532027"/>
    <w:rsid w:val="00571B49"/>
    <w:rsid w:val="005743AE"/>
    <w:rsid w:val="005963B5"/>
    <w:rsid w:val="005B76D8"/>
    <w:rsid w:val="005D64CA"/>
    <w:rsid w:val="005E4A61"/>
    <w:rsid w:val="005E5717"/>
    <w:rsid w:val="005E6DB2"/>
    <w:rsid w:val="0061433E"/>
    <w:rsid w:val="0062751D"/>
    <w:rsid w:val="006354AA"/>
    <w:rsid w:val="00654F72"/>
    <w:rsid w:val="00661AFA"/>
    <w:rsid w:val="006711ED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37943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1892"/>
    <w:rsid w:val="008B2B14"/>
    <w:rsid w:val="008B61D8"/>
    <w:rsid w:val="008C6AED"/>
    <w:rsid w:val="008C7604"/>
    <w:rsid w:val="008D5FA6"/>
    <w:rsid w:val="008E1B27"/>
    <w:rsid w:val="00903379"/>
    <w:rsid w:val="00906975"/>
    <w:rsid w:val="00917F0B"/>
    <w:rsid w:val="00917F8B"/>
    <w:rsid w:val="00960964"/>
    <w:rsid w:val="00965E4D"/>
    <w:rsid w:val="00972A43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576FA"/>
    <w:rsid w:val="00B6280C"/>
    <w:rsid w:val="00B671A4"/>
    <w:rsid w:val="00B72CD4"/>
    <w:rsid w:val="00B85B00"/>
    <w:rsid w:val="00BF132F"/>
    <w:rsid w:val="00BF2160"/>
    <w:rsid w:val="00C13878"/>
    <w:rsid w:val="00C61A70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3ED5"/>
    <w:rsid w:val="00EF499B"/>
    <w:rsid w:val="00F14977"/>
    <w:rsid w:val="00F50F04"/>
    <w:rsid w:val="00FB4A08"/>
    <w:rsid w:val="00FC0C2A"/>
    <w:rsid w:val="00FD7F8E"/>
    <w:rsid w:val="00FF11E4"/>
    <w:rsid w:val="04B072D4"/>
    <w:rsid w:val="05F575D4"/>
    <w:rsid w:val="05F72E03"/>
    <w:rsid w:val="064249C6"/>
    <w:rsid w:val="06C228AB"/>
    <w:rsid w:val="08641132"/>
    <w:rsid w:val="09186774"/>
    <w:rsid w:val="0945438F"/>
    <w:rsid w:val="09705CA8"/>
    <w:rsid w:val="09F00295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661255E"/>
    <w:rsid w:val="17072842"/>
    <w:rsid w:val="17A67110"/>
    <w:rsid w:val="1864189B"/>
    <w:rsid w:val="18D73A7D"/>
    <w:rsid w:val="19557370"/>
    <w:rsid w:val="1BD06B6A"/>
    <w:rsid w:val="1C4E6FFE"/>
    <w:rsid w:val="1E37057C"/>
    <w:rsid w:val="1F782BDE"/>
    <w:rsid w:val="204A6A53"/>
    <w:rsid w:val="20F61771"/>
    <w:rsid w:val="23317869"/>
    <w:rsid w:val="25650CAE"/>
    <w:rsid w:val="26406598"/>
    <w:rsid w:val="28080056"/>
    <w:rsid w:val="281D62A2"/>
    <w:rsid w:val="28734C1A"/>
    <w:rsid w:val="28C72DDD"/>
    <w:rsid w:val="29EE0E64"/>
    <w:rsid w:val="2BC4020A"/>
    <w:rsid w:val="2D9575D2"/>
    <w:rsid w:val="2EA72571"/>
    <w:rsid w:val="2EF90F16"/>
    <w:rsid w:val="2F125C63"/>
    <w:rsid w:val="2F9845B0"/>
    <w:rsid w:val="302C3D0A"/>
    <w:rsid w:val="3104598F"/>
    <w:rsid w:val="33DE31BB"/>
    <w:rsid w:val="389C49C0"/>
    <w:rsid w:val="39BC78F4"/>
    <w:rsid w:val="3AB56BB5"/>
    <w:rsid w:val="3B35486F"/>
    <w:rsid w:val="3EF1250A"/>
    <w:rsid w:val="40567DB0"/>
    <w:rsid w:val="40FF5CD2"/>
    <w:rsid w:val="41DC11A9"/>
    <w:rsid w:val="42DB40B0"/>
    <w:rsid w:val="43B71B0A"/>
    <w:rsid w:val="43EC111F"/>
    <w:rsid w:val="44FA0589"/>
    <w:rsid w:val="45A663E3"/>
    <w:rsid w:val="469F09AF"/>
    <w:rsid w:val="48487E9B"/>
    <w:rsid w:val="493837D4"/>
    <w:rsid w:val="49731CD9"/>
    <w:rsid w:val="4AFF5F31"/>
    <w:rsid w:val="4B756271"/>
    <w:rsid w:val="4C8E1CA8"/>
    <w:rsid w:val="4D6D36A4"/>
    <w:rsid w:val="4F667119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A86A0E"/>
    <w:rsid w:val="69CB37D4"/>
    <w:rsid w:val="6A0D5B9B"/>
    <w:rsid w:val="6A3B23B1"/>
    <w:rsid w:val="6AEA32DC"/>
    <w:rsid w:val="6CC24AB5"/>
    <w:rsid w:val="6D9271B2"/>
    <w:rsid w:val="6DA978BD"/>
    <w:rsid w:val="6F134790"/>
    <w:rsid w:val="6FE81F5F"/>
    <w:rsid w:val="72446028"/>
    <w:rsid w:val="73076EC0"/>
    <w:rsid w:val="73F92CEC"/>
    <w:rsid w:val="74210CA6"/>
    <w:rsid w:val="746F4E76"/>
    <w:rsid w:val="76430096"/>
    <w:rsid w:val="77BF5FFA"/>
    <w:rsid w:val="788C25F5"/>
    <w:rsid w:val="79F72AA9"/>
    <w:rsid w:val="7A144529"/>
    <w:rsid w:val="7DD37FAE"/>
    <w:rsid w:val="7FA7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Char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Char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Char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Char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18">
    <w:name w:val="Revision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FC43-A171-4F82-8C57-402EE68819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2109</Words>
  <Characters>2257</Characters>
  <Lines>2</Lines>
  <Paragraphs>4</Paragraphs>
  <TotalTime>21</TotalTime>
  <ScaleCrop>false</ScaleCrop>
  <LinksUpToDate>false</LinksUpToDate>
  <CharactersWithSpaces>2319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2026-01-23T06:28:00Z</dcterms:created>
  <dc:creator>jie.huang</dc:creator>
  <cp:lastModifiedBy>ww</cp:lastModifiedBy>
  <cp:lastPrinted>2026-01-23T08:57:23Z</cp:lastPrinted>
  <dcterms:modified xsi:type="dcterms:W3CDTF">2026-01-23T09:05:18Z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8493EBAD17744800871A75CB0AE869E5_13</vt:lpwstr>
  </property>
  <property fmtid="{D5CDD505-2E9C-101B-9397-08002B2CF9AE}" pid="4" name="KSOTemplateDocerSaveRecord">
    <vt:lpwstr>eyJoZGlkIjoiNjA5ODY5MTZiMTdiODgzZTI4NzgwN2U3MzMwNGI0MjEiLCJ1c2VySWQiOiIxMDAxNTc2MzkyIn0=</vt:lpwstr>
  </property>
</Properties>
</file>