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BEAA3">
      <w:pPr>
        <w:spacing w:after="71"/>
        <w:ind w:left="12"/>
      </w:pPr>
      <w:bookmarkStart w:id="0" w:name="_Hlk135031606"/>
      <w:r>
        <w:rPr>
          <w:rFonts w:ascii="宋体" w:hAnsi="宋体" w:eastAsia="宋体" w:cs="宋体"/>
          <w:sz w:val="24"/>
        </w:rPr>
        <w:t xml:space="preserve">证券代码：600230 </w:t>
      </w:r>
      <w:r>
        <w:rPr>
          <w:rFonts w:ascii="Times New Roman" w:hAnsi="Times New Roman" w:eastAsia="Times New Roman" w:cs="Times New Roman"/>
          <w:sz w:val="24"/>
        </w:rPr>
        <w:t xml:space="preserve">                                                           </w:t>
      </w:r>
      <w:r>
        <w:rPr>
          <w:rFonts w:ascii="宋体" w:hAnsi="宋体" w:eastAsia="宋体" w:cs="宋体"/>
          <w:sz w:val="24"/>
        </w:rPr>
        <w:t>证券简称：</w:t>
      </w:r>
      <w:r>
        <w:rPr>
          <w:rFonts w:hint="eastAsia" w:ascii="宋体" w:hAnsi="宋体" w:eastAsia="宋体" w:cs="宋体"/>
          <w:sz w:val="24"/>
        </w:rPr>
        <w:t>沧州大化</w:t>
      </w:r>
    </w:p>
    <w:p w14:paraId="123FD967">
      <w:pPr>
        <w:spacing w:after="77"/>
        <w:ind w:left="23" w:hanging="10"/>
        <w:jc w:val="center"/>
        <w:rPr>
          <w:rFonts w:ascii="黑体" w:hAnsi="黑体" w:eastAsia="黑体" w:cs="黑体"/>
          <w:sz w:val="36"/>
        </w:rPr>
      </w:pPr>
    </w:p>
    <w:p w14:paraId="0060D2AA">
      <w:pPr>
        <w:spacing w:after="77"/>
        <w:ind w:left="23" w:hanging="10"/>
        <w:jc w:val="center"/>
      </w:pPr>
      <w:r>
        <w:rPr>
          <w:rFonts w:hint="eastAsia" w:ascii="黑体" w:hAnsi="黑体" w:eastAsia="黑体" w:cs="黑体"/>
          <w:sz w:val="36"/>
        </w:rPr>
        <w:t>沧州大化</w:t>
      </w:r>
      <w:r>
        <w:rPr>
          <w:rFonts w:ascii="黑体" w:hAnsi="黑体" w:eastAsia="黑体" w:cs="黑体"/>
          <w:sz w:val="36"/>
        </w:rPr>
        <w:t>股份有限公司</w:t>
      </w:r>
      <w:r>
        <w:rPr>
          <w:rFonts w:ascii="Times New Roman" w:hAnsi="Times New Roman" w:eastAsia="Times New Roman" w:cs="Times New Roman"/>
          <w:b/>
          <w:sz w:val="36"/>
        </w:rPr>
        <w:t xml:space="preserve"> </w:t>
      </w:r>
    </w:p>
    <w:p w14:paraId="1409AFA0">
      <w:pPr>
        <w:spacing w:after="77"/>
        <w:ind w:left="23" w:right="3" w:hanging="10"/>
        <w:jc w:val="center"/>
      </w:pPr>
      <w:r>
        <w:rPr>
          <w:rFonts w:ascii="黑体" w:hAnsi="黑体" w:eastAsia="黑体" w:cs="黑体"/>
          <w:sz w:val="36"/>
        </w:rPr>
        <w:t>投资者关系活动记录表</w:t>
      </w:r>
      <w:r>
        <w:rPr>
          <w:rFonts w:ascii="Times New Roman" w:hAnsi="Times New Roman" w:eastAsia="Times New Roman" w:cs="Times New Roman"/>
          <w:b/>
          <w:sz w:val="36"/>
        </w:rPr>
        <w:t xml:space="preserve"> </w:t>
      </w:r>
    </w:p>
    <w:p w14:paraId="299DB718">
      <w:pPr>
        <w:spacing w:after="0"/>
        <w:ind w:left="82"/>
        <w:jc w:val="center"/>
      </w:pPr>
    </w:p>
    <w:tbl>
      <w:tblPr>
        <w:tblStyle w:val="6"/>
        <w:tblW w:w="8524" w:type="dxa"/>
        <w:tblInd w:w="-108" w:type="dxa"/>
        <w:tblLayout w:type="autofit"/>
        <w:tblCellMar>
          <w:top w:w="0" w:type="dxa"/>
          <w:left w:w="108" w:type="dxa"/>
          <w:bottom w:w="31" w:type="dxa"/>
          <w:right w:w="51" w:type="dxa"/>
        </w:tblCellMar>
      </w:tblPr>
      <w:tblGrid>
        <w:gridCol w:w="1521"/>
        <w:gridCol w:w="7003"/>
      </w:tblGrid>
      <w:tr w14:paraId="0FDEAB6B">
        <w:tblPrEx>
          <w:tblCellMar>
            <w:top w:w="0" w:type="dxa"/>
            <w:left w:w="108" w:type="dxa"/>
            <w:bottom w:w="31" w:type="dxa"/>
            <w:right w:w="51" w:type="dxa"/>
          </w:tblCellMar>
        </w:tblPrEx>
        <w:trPr>
          <w:trHeight w:val="3042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17B9C">
            <w:pPr>
              <w:spacing w:after="26" w:line="375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投资者关系活动类别</w:t>
            </w:r>
          </w:p>
        </w:tc>
        <w:tc>
          <w:tcPr>
            <w:tcW w:w="7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07D6B">
            <w:pPr>
              <w:spacing w:after="178"/>
            </w:pPr>
            <w:r>
              <w:rPr>
                <w:rFonts w:ascii="Wingdings 2" w:hAnsi="Wingdings 2" w:eastAsia="Wingdings 2" w:cs="Wingdings 2"/>
                <w:sz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</w:rPr>
              <w:t>特定对象调研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       </w:t>
            </w:r>
            <w:r>
              <w:rPr>
                <w:rFonts w:ascii="Wingdings 2" w:hAnsi="Wingdings 2" w:eastAsia="Wingdings 2" w:cs="Wingdings 2"/>
                <w:sz w:val="24"/>
              </w:rPr>
              <w:t></w:t>
            </w:r>
            <w:r>
              <w:rPr>
                <w:rFonts w:ascii="宋体" w:hAnsi="宋体" w:eastAsia="宋体" w:cs="宋体"/>
                <w:sz w:val="24"/>
              </w:rPr>
              <w:t>分析师会议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25B07935">
            <w:pPr>
              <w:spacing w:after="175"/>
            </w:pPr>
            <w:r>
              <w:rPr>
                <w:rFonts w:ascii="Wingdings 2" w:hAnsi="Wingdings 2" w:eastAsia="Wingdings 2" w:cs="Wingdings 2"/>
                <w:sz w:val="24"/>
              </w:rPr>
              <w:t></w:t>
            </w:r>
            <w:r>
              <w:rPr>
                <w:rFonts w:ascii="宋体" w:hAnsi="宋体" w:eastAsia="宋体" w:cs="宋体"/>
                <w:sz w:val="24"/>
              </w:rPr>
              <w:t>媒体采访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               </w:t>
            </w:r>
            <w:r>
              <w:rPr>
                <w:rFonts w:ascii="Wingdings 2" w:hAnsi="Wingdings 2" w:eastAsia="Wingdings 2" w:cs="Wingdings 2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>业绩说明会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1A8B0006">
            <w:pPr>
              <w:spacing w:after="183"/>
            </w:pPr>
            <w:r>
              <w:rPr>
                <w:rFonts w:ascii="Wingdings 2" w:hAnsi="Wingdings 2" w:eastAsia="Wingdings 2" w:cs="Wingdings 2"/>
                <w:sz w:val="24"/>
              </w:rPr>
              <w:t></w:t>
            </w:r>
            <w:r>
              <w:rPr>
                <w:rFonts w:ascii="宋体" w:hAnsi="宋体" w:eastAsia="宋体" w:cs="宋体"/>
                <w:sz w:val="24"/>
              </w:rPr>
              <w:t>新闻发布会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           </w:t>
            </w:r>
            <w:r>
              <w:rPr>
                <w:rFonts w:ascii="Wingdings 2" w:hAnsi="Wingdings 2" w:eastAsia="Wingdings 2" w:cs="Wingdings 2"/>
                <w:sz w:val="24"/>
              </w:rPr>
              <w:t></w:t>
            </w:r>
            <w:r>
              <w:rPr>
                <w:rFonts w:ascii="宋体" w:hAnsi="宋体" w:eastAsia="宋体" w:cs="宋体"/>
                <w:sz w:val="24"/>
              </w:rPr>
              <w:t>路演活动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539D294C">
            <w:pPr>
              <w:spacing w:after="166"/>
            </w:pPr>
            <w:r>
              <w:rPr>
                <w:rFonts w:ascii="Wingdings 2" w:hAnsi="Wingdings 2" w:eastAsia="Wingdings 2" w:cs="Wingdings 2"/>
                <w:sz w:val="24"/>
              </w:rPr>
              <w:t></w:t>
            </w:r>
            <w:r>
              <w:rPr>
                <w:rFonts w:ascii="宋体" w:hAnsi="宋体" w:eastAsia="宋体" w:cs="宋体"/>
                <w:sz w:val="24"/>
              </w:rPr>
              <w:t>现场参观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           </w:t>
            </w:r>
          </w:p>
          <w:p w14:paraId="406A4079">
            <w:pPr>
              <w:spacing w:after="0"/>
              <w:rPr>
                <w:rFonts w:ascii="宋体" w:hAnsi="宋体" w:eastAsia="宋体" w:cs="宋体"/>
              </w:rPr>
            </w:pPr>
            <w:r>
              <w:rPr>
                <w:rFonts w:ascii="Wingdings 2" w:hAnsi="Wingdings 2" w:eastAsia="Wingdings 2" w:cs="Wingdings 2"/>
                <w:sz w:val="24"/>
              </w:rPr>
              <w:t></w:t>
            </w:r>
            <w:r>
              <w:rPr>
                <w:rFonts w:ascii="宋体" w:hAnsi="宋体" w:eastAsia="宋体" w:cs="宋体"/>
                <w:sz w:val="24"/>
              </w:rPr>
              <w:t>其他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 </w:t>
            </w:r>
          </w:p>
        </w:tc>
      </w:tr>
      <w:tr w14:paraId="58B8276E">
        <w:tblPrEx>
          <w:tblCellMar>
            <w:top w:w="0" w:type="dxa"/>
            <w:left w:w="108" w:type="dxa"/>
            <w:bottom w:w="31" w:type="dxa"/>
            <w:right w:w="51" w:type="dxa"/>
          </w:tblCellMar>
        </w:tblPrEx>
        <w:trPr>
          <w:trHeight w:val="3233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9E234">
            <w:pPr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参与单位名称及人员姓名</w:t>
            </w:r>
          </w:p>
        </w:tc>
        <w:tc>
          <w:tcPr>
            <w:tcW w:w="7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F09AA7">
            <w:pPr>
              <w:spacing w:after="175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长江证券股份有限公司</w:t>
            </w:r>
          </w:p>
          <w:p w14:paraId="76A6CF4B">
            <w:pPr>
              <w:spacing w:after="175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交银施罗德基金管理有限公司</w:t>
            </w:r>
          </w:p>
          <w:p w14:paraId="72F90AFA">
            <w:pPr>
              <w:spacing w:after="175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广发证券股份有限公司</w:t>
            </w:r>
          </w:p>
          <w:p w14:paraId="3D90E178">
            <w:pPr>
              <w:spacing w:after="175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华泰柏瑞基金管理有限公司</w:t>
            </w:r>
          </w:p>
          <w:p w14:paraId="4DFCF850">
            <w:pPr>
              <w:spacing w:after="175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天弘基金管理有限公司</w:t>
            </w:r>
          </w:p>
          <w:p w14:paraId="3BACA506">
            <w:pPr>
              <w:spacing w:after="175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中国人保资产管理有限公司</w:t>
            </w:r>
          </w:p>
          <w:p w14:paraId="20F2FCA3">
            <w:pPr>
              <w:spacing w:after="175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中邮证券有限责任公司</w:t>
            </w:r>
          </w:p>
          <w:p w14:paraId="577B73B8">
            <w:pPr>
              <w:spacing w:after="175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中国邮政集团有限公司邮政研究中心</w:t>
            </w:r>
          </w:p>
        </w:tc>
      </w:tr>
      <w:tr w14:paraId="53AE59B6">
        <w:tblPrEx>
          <w:tblCellMar>
            <w:top w:w="0" w:type="dxa"/>
            <w:left w:w="108" w:type="dxa"/>
            <w:bottom w:w="31" w:type="dxa"/>
            <w:right w:w="51" w:type="dxa"/>
          </w:tblCellMar>
        </w:tblPrEx>
        <w:trPr>
          <w:trHeight w:val="892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13E78">
            <w:pPr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</w:t>
            </w:r>
          </w:p>
        </w:tc>
        <w:tc>
          <w:tcPr>
            <w:tcW w:w="7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09A15">
            <w:pPr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2026年1月21日-1月2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  <w:tr w14:paraId="03066709">
        <w:tblPrEx>
          <w:tblCellMar>
            <w:top w:w="0" w:type="dxa"/>
            <w:left w:w="108" w:type="dxa"/>
            <w:bottom w:w="31" w:type="dxa"/>
            <w:right w:w="51" w:type="dxa"/>
          </w:tblCellMar>
        </w:tblPrEx>
        <w:trPr>
          <w:trHeight w:val="893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FB1CD">
            <w:pPr>
              <w:spacing w:after="0" w:line="24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地点</w:t>
            </w:r>
          </w:p>
        </w:tc>
        <w:tc>
          <w:tcPr>
            <w:tcW w:w="7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02D55">
            <w:pPr>
              <w:spacing w:after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公司会议室</w:t>
            </w:r>
          </w:p>
        </w:tc>
      </w:tr>
      <w:tr w14:paraId="4C97C06A">
        <w:tblPrEx>
          <w:tblCellMar>
            <w:top w:w="0" w:type="dxa"/>
            <w:left w:w="108" w:type="dxa"/>
            <w:bottom w:w="31" w:type="dxa"/>
            <w:right w:w="51" w:type="dxa"/>
          </w:tblCellMar>
        </w:tblPrEx>
        <w:trPr>
          <w:trHeight w:val="1879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BF047">
            <w:pPr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公司接待人员姓名</w:t>
            </w:r>
          </w:p>
        </w:tc>
        <w:tc>
          <w:tcPr>
            <w:tcW w:w="7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5D4E6">
            <w:pPr>
              <w:spacing w:after="175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董事会秘书 刘晓婧女士</w:t>
            </w:r>
          </w:p>
          <w:p w14:paraId="33BAD9AB">
            <w:pPr>
              <w:spacing w:after="175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证券事务代表 刘艳凤女士</w:t>
            </w:r>
          </w:p>
        </w:tc>
      </w:tr>
      <w:tr w14:paraId="33561323">
        <w:tblPrEx>
          <w:tblCellMar>
            <w:top w:w="0" w:type="dxa"/>
            <w:left w:w="108" w:type="dxa"/>
            <w:bottom w:w="31" w:type="dxa"/>
            <w:right w:w="51" w:type="dxa"/>
          </w:tblCellMar>
        </w:tblPrEx>
        <w:trPr>
          <w:trHeight w:val="492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32C0D">
            <w:pPr>
              <w:spacing w:after="0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投资者关系活动主要内容介绍</w:t>
            </w:r>
          </w:p>
        </w:tc>
        <w:tc>
          <w:tcPr>
            <w:tcW w:w="7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964F5">
            <w:pPr>
              <w:spacing w:after="0" w:line="36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公司交流的主要问题及回复如下：</w:t>
            </w:r>
          </w:p>
          <w:p w14:paraId="09376492">
            <w:pPr>
              <w:spacing w:after="0" w:line="36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 w14:paraId="22459592">
            <w:pPr>
              <w:ind w:firstLine="482" w:firstLineChars="200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问题1：依托公司在光气领域的优势，在聚氨酯行业延伸的相关产品研发规划是什么？技术可行性如何？</w:t>
            </w:r>
          </w:p>
          <w:p w14:paraId="6A62FD5F">
            <w:pPr>
              <w:ind w:firstLine="480" w:firstLineChars="200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答：公司在光气领域有着显著优势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依托该优势，在聚氨酯行业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加快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研发规划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主要聚焦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特种异氰酸酯产品的研发，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积极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拓展公司产品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种类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培育新的利润增长点。</w:t>
            </w:r>
          </w:p>
          <w:p w14:paraId="14527633">
            <w:pPr>
              <w:ind w:firstLine="482" w:firstLineChars="200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问题2：国外市场价格与国内存在差异，通用PC与特种PC的出口和内销分配策略是什么？后续出口拓展有哪些具体计划？</w:t>
            </w:r>
          </w:p>
          <w:p w14:paraId="63948752">
            <w:pPr>
              <w:ind w:firstLine="480" w:firstLineChars="200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答：公司聚焦特种PC研发，多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种特种产品实现进口产品替代。后续依托国际经济形势变化及全球产业链重构机会，持续深化与国际头部企业的战略合作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努力提升自主研发技术积累。</w:t>
            </w:r>
          </w:p>
          <w:p w14:paraId="4F4C13AD">
            <w:pPr>
              <w:ind w:firstLine="482" w:firstLineChars="200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问题3：特种PC的主要应用领域有哪些？目前市场开拓进展如何？</w:t>
            </w:r>
          </w:p>
          <w:p w14:paraId="4A546B92">
            <w:pPr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答：特种PC主要应用于新能源汽车（充电设备、电池包）、5G通信（基站天线罩、高频器件）、高端电子电器（超薄外壳、耐高温部件）等领域。公司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连续多年在上述领域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积极拓市扩销，市场占有率持续提升。</w:t>
            </w:r>
          </w:p>
          <w:p w14:paraId="050528EA">
            <w:pPr>
              <w:ind w:firstLine="482" w:firstLineChars="200"/>
              <w:rPr>
                <w:rFonts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问题</w:t>
            </w:r>
            <w:r>
              <w:rPr>
                <w:rFonts w:ascii="宋体" w:hAnsi="宋体" w:eastAsia="宋体" w:cs="宋体"/>
                <w:b/>
                <w:color w:val="auto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：公司PC产品的销售模式及直销、经销占比情况？</w:t>
            </w:r>
          </w:p>
          <w:p w14:paraId="1BDBC227">
            <w:pPr>
              <w:ind w:firstLine="480" w:firstLineChars="20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答：公司PC产品采用直销与经销并行的销售模式。直销与经销的具体占比无固定标准，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主要是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根据市场情况、客户需求动态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以效益最大化为原则进行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调整。</w:t>
            </w:r>
          </w:p>
          <w:p w14:paraId="4284C4AC">
            <w:pPr>
              <w:ind w:firstLine="482" w:firstLineChars="200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问题5：公司“十五五”规划的重点是什么？</w:t>
            </w:r>
            <w:r>
              <w:rPr>
                <w:rFonts w:hint="eastAsia" w:ascii="宋体" w:hAnsi="宋体" w:eastAsia="宋体" w:cstheme="minorBidi"/>
                <w:b/>
                <w:color w:val="auto"/>
                <w:sz w:val="24"/>
                <w:szCs w:val="24"/>
              </w:rPr>
              <w:t>项目资金来源有哪些考虑？</w:t>
            </w:r>
          </w:p>
          <w:p w14:paraId="38E4C37F">
            <w:pPr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答：公司“十五五”规划重点是特种PC的持续研发，还有聚氨酸产业链的延伸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充分发挥光气点资源和专业人才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优势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，围绕聚氨酯和聚碳酸酯及其上下游产品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践行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延链、补链、强链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战略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，走高质量、高端化、差异化发展路线，全力打造中国中化沧州化工新材料特色产业基地。</w:t>
            </w:r>
            <w:r>
              <w:rPr>
                <w:rFonts w:hint="eastAsia" w:ascii="宋体" w:hAnsi="宋体" w:eastAsia="宋体" w:cstheme="minorBidi"/>
                <w:color w:val="auto"/>
                <w:sz w:val="24"/>
                <w:szCs w:val="24"/>
                <w:lang w:val="en-US" w:eastAsia="zh-CN"/>
              </w:rPr>
              <w:t>公司现有资产质量较优，资产负债率低，资信评级状况良好，融资能力较强。后续项目资金需求将综合利用自有资金、银行贷款、资本市场融资等多种方式进行筹集。</w:t>
            </w:r>
          </w:p>
          <w:p w14:paraId="213FDE34">
            <w:pPr>
              <w:ind w:firstLine="482" w:firstLineChars="200"/>
              <w:rPr>
                <w:rFonts w:ascii="宋体" w:hAnsi="宋体" w:eastAsia="宋体" w:cstheme="minorBidi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b/>
                <w:color w:val="auto"/>
                <w:sz w:val="24"/>
                <w:szCs w:val="24"/>
              </w:rPr>
              <w:t>问题6：</w:t>
            </w:r>
            <w:r>
              <w:rPr>
                <w:rFonts w:hint="eastAsia" w:ascii="宋体" w:hAnsi="宋体" w:eastAsia="宋体" w:cstheme="minorBidi"/>
                <w:b/>
                <w:color w:val="auto"/>
                <w:sz w:val="24"/>
                <w:szCs w:val="24"/>
              </w:rPr>
              <w:t>请介绍一下成立聚碳酸酯合资公司的情况？</w:t>
            </w:r>
          </w:p>
          <w:p w14:paraId="682571D6">
            <w:pPr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答：公司2025年12月23日披露了《关于与关联方共同投资设立合资公司暨关联交易的公告》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公司与鲁西化工、中化国际全资子公司中化塑料有限公司三方共同出资成立合资公司，主要是为了有效整合三方在聚碳酸酯领域的销售资源，提高市场协同效率，降低运营成本。</w:t>
            </w:r>
          </w:p>
          <w:p w14:paraId="4BD6D54C">
            <w:pPr>
              <w:spacing w:after="0" w:line="360" w:lineRule="exact"/>
              <w:ind w:firstLine="482" w:firstLineChars="200"/>
              <w:jc w:val="both"/>
              <w:rPr>
                <w:rFonts w:ascii="宋体" w:hAnsi="宋体" w:eastAsia="宋体" w:cstheme="minorBidi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b/>
                <w:color w:val="auto"/>
                <w:sz w:val="24"/>
                <w:szCs w:val="24"/>
              </w:rPr>
              <w:t>问题</w:t>
            </w:r>
            <w:r>
              <w:rPr>
                <w:rFonts w:hint="eastAsia" w:ascii="宋体" w:hAnsi="宋体" w:eastAsia="宋体" w:cstheme="minorBidi"/>
                <w:b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theme="minorBidi"/>
                <w:b/>
                <w:color w:val="auto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theme="minorBidi"/>
                <w:b/>
                <w:color w:val="auto"/>
                <w:sz w:val="24"/>
                <w:szCs w:val="24"/>
                <w:lang w:val="en-US" w:eastAsia="zh-CN"/>
              </w:rPr>
              <w:t>公司对于2026年的PC产品市场走势的整体预判是什么？</w:t>
            </w:r>
          </w:p>
          <w:p w14:paraId="2A6B0DDA">
            <w:pPr>
              <w:ind w:firstLine="480" w:firstLineChars="200"/>
              <w:rPr>
                <w:rFonts w:hint="eastAsia" w:ascii="宋体" w:hAnsi="宋体" w:eastAsia="宋体" w:cstheme="minorBidi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4"/>
                <w:szCs w:val="24"/>
                <w:lang w:val="en-US" w:eastAsia="zh-CN"/>
              </w:rPr>
              <w:t>答：预计2026年PC新产能释放有所放缓，行业需求有望逐步步入景气周期，但仍需关注下游需求增长可能不及预期带来的风险。</w:t>
            </w:r>
          </w:p>
        </w:tc>
      </w:tr>
      <w:tr w14:paraId="7A009C83">
        <w:tblPrEx>
          <w:tblCellMar>
            <w:top w:w="0" w:type="dxa"/>
            <w:left w:w="108" w:type="dxa"/>
            <w:bottom w:w="31" w:type="dxa"/>
            <w:right w:w="51" w:type="dxa"/>
          </w:tblCellMar>
        </w:tblPrEx>
        <w:trPr>
          <w:trHeight w:val="9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4CAAF94">
            <w:pPr>
              <w:spacing w:after="0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附件清单</w:t>
            </w:r>
          </w:p>
        </w:tc>
        <w:tc>
          <w:tcPr>
            <w:tcW w:w="7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CB8BF">
            <w:pPr>
              <w:spacing w:after="0" w:line="360" w:lineRule="exact"/>
              <w:ind w:firstLine="480" w:firstLineChars="200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无</w:t>
            </w:r>
          </w:p>
        </w:tc>
      </w:tr>
      <w:tr w14:paraId="7E2CB941">
        <w:tblPrEx>
          <w:tblCellMar>
            <w:top w:w="0" w:type="dxa"/>
            <w:left w:w="108" w:type="dxa"/>
            <w:bottom w:w="31" w:type="dxa"/>
            <w:right w:w="51" w:type="dxa"/>
          </w:tblCellMar>
        </w:tblPrEx>
        <w:trPr>
          <w:trHeight w:val="9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682865">
            <w:pPr>
              <w:spacing w:after="0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日期</w:t>
            </w:r>
          </w:p>
        </w:tc>
        <w:tc>
          <w:tcPr>
            <w:tcW w:w="7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E7AD843">
            <w:pPr>
              <w:spacing w:after="0" w:line="360" w:lineRule="exact"/>
              <w:ind w:firstLine="480" w:firstLineChars="200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2026年1月21日-1月2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  <w:bookmarkEnd w:id="0"/>
    </w:tbl>
    <w:p w14:paraId="0DFF1434">
      <w:pPr>
        <w:tabs>
          <w:tab w:val="left" w:pos="287"/>
        </w:tabs>
        <w:spacing w:after="0" w:line="20" w:lineRule="exact"/>
        <w:rPr>
          <w:rFonts w:eastAsia="宋体"/>
        </w:rPr>
      </w:pPr>
    </w:p>
    <w:sectPr>
      <w:pgSz w:w="11906" w:h="16838"/>
      <w:pgMar w:top="1445" w:right="1812" w:bottom="1462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6824"/>
    <w:rsid w:val="000E080A"/>
    <w:rsid w:val="00172A27"/>
    <w:rsid w:val="001B1C50"/>
    <w:rsid w:val="001D77BC"/>
    <w:rsid w:val="00292465"/>
    <w:rsid w:val="00345500"/>
    <w:rsid w:val="0038620A"/>
    <w:rsid w:val="00407738"/>
    <w:rsid w:val="00494420"/>
    <w:rsid w:val="004A717F"/>
    <w:rsid w:val="004E1EEC"/>
    <w:rsid w:val="005C70F0"/>
    <w:rsid w:val="00672B34"/>
    <w:rsid w:val="006E2706"/>
    <w:rsid w:val="007846C2"/>
    <w:rsid w:val="0084337D"/>
    <w:rsid w:val="00883146"/>
    <w:rsid w:val="00A27E62"/>
    <w:rsid w:val="00A90ADA"/>
    <w:rsid w:val="00AF56C2"/>
    <w:rsid w:val="00AF7BD2"/>
    <w:rsid w:val="00B84236"/>
    <w:rsid w:val="00B86D43"/>
    <w:rsid w:val="00C152A5"/>
    <w:rsid w:val="00C35B3D"/>
    <w:rsid w:val="00C71B31"/>
    <w:rsid w:val="00C82D5D"/>
    <w:rsid w:val="00C95CB6"/>
    <w:rsid w:val="00D747F6"/>
    <w:rsid w:val="00DB2A06"/>
    <w:rsid w:val="00E30FFD"/>
    <w:rsid w:val="00E363F9"/>
    <w:rsid w:val="00EA1CC8"/>
    <w:rsid w:val="00EB3A39"/>
    <w:rsid w:val="00EB5E85"/>
    <w:rsid w:val="00F001EC"/>
    <w:rsid w:val="00FE5692"/>
    <w:rsid w:val="02720258"/>
    <w:rsid w:val="04F74332"/>
    <w:rsid w:val="053C361C"/>
    <w:rsid w:val="058F32CB"/>
    <w:rsid w:val="0AC018B0"/>
    <w:rsid w:val="0E4E5304"/>
    <w:rsid w:val="0E5D5AB0"/>
    <w:rsid w:val="0EF40B8D"/>
    <w:rsid w:val="106A6D7E"/>
    <w:rsid w:val="10BD7C9A"/>
    <w:rsid w:val="1132601A"/>
    <w:rsid w:val="117F4DF5"/>
    <w:rsid w:val="13C43438"/>
    <w:rsid w:val="15053175"/>
    <w:rsid w:val="15785D0F"/>
    <w:rsid w:val="18856C48"/>
    <w:rsid w:val="1BC77265"/>
    <w:rsid w:val="1C873114"/>
    <w:rsid w:val="1D947315"/>
    <w:rsid w:val="1F585CFC"/>
    <w:rsid w:val="26C174A2"/>
    <w:rsid w:val="27F74C6F"/>
    <w:rsid w:val="282C4D02"/>
    <w:rsid w:val="28DA3395"/>
    <w:rsid w:val="2908594B"/>
    <w:rsid w:val="2A290739"/>
    <w:rsid w:val="2BDB00FF"/>
    <w:rsid w:val="2F1C2A92"/>
    <w:rsid w:val="30B113A2"/>
    <w:rsid w:val="344319D6"/>
    <w:rsid w:val="374F6888"/>
    <w:rsid w:val="398D7AFC"/>
    <w:rsid w:val="3A3A5696"/>
    <w:rsid w:val="3B9935E9"/>
    <w:rsid w:val="3C5E539B"/>
    <w:rsid w:val="3C663BD4"/>
    <w:rsid w:val="3FCA714C"/>
    <w:rsid w:val="3FDE6257"/>
    <w:rsid w:val="3FDF2BFE"/>
    <w:rsid w:val="40A9618A"/>
    <w:rsid w:val="42263B92"/>
    <w:rsid w:val="424234C2"/>
    <w:rsid w:val="42604DE4"/>
    <w:rsid w:val="45405926"/>
    <w:rsid w:val="45B32E6A"/>
    <w:rsid w:val="47DE55F6"/>
    <w:rsid w:val="48340A05"/>
    <w:rsid w:val="49544081"/>
    <w:rsid w:val="4BB11F02"/>
    <w:rsid w:val="4C8B4857"/>
    <w:rsid w:val="4E7074C0"/>
    <w:rsid w:val="4F9E3ABC"/>
    <w:rsid w:val="51206DA9"/>
    <w:rsid w:val="52DD1F43"/>
    <w:rsid w:val="55B72CB0"/>
    <w:rsid w:val="55FB6C1C"/>
    <w:rsid w:val="56771E88"/>
    <w:rsid w:val="57040BA0"/>
    <w:rsid w:val="5AF75218"/>
    <w:rsid w:val="5D3428F4"/>
    <w:rsid w:val="5F0E6E3F"/>
    <w:rsid w:val="5F22047A"/>
    <w:rsid w:val="605C4EFD"/>
    <w:rsid w:val="610D7276"/>
    <w:rsid w:val="62A13C45"/>
    <w:rsid w:val="65085848"/>
    <w:rsid w:val="68002AB0"/>
    <w:rsid w:val="685079F2"/>
    <w:rsid w:val="6B457289"/>
    <w:rsid w:val="6D8171D9"/>
    <w:rsid w:val="6E315D51"/>
    <w:rsid w:val="70442F3F"/>
    <w:rsid w:val="70552111"/>
    <w:rsid w:val="714040DC"/>
    <w:rsid w:val="71C80B3D"/>
    <w:rsid w:val="732D1D7A"/>
    <w:rsid w:val="737C5C05"/>
    <w:rsid w:val="741F5AD0"/>
    <w:rsid w:val="748154B2"/>
    <w:rsid w:val="7652792C"/>
    <w:rsid w:val="773F30B5"/>
    <w:rsid w:val="786B0DBF"/>
    <w:rsid w:val="7B994AE7"/>
    <w:rsid w:val="7C647292"/>
    <w:rsid w:val="7C66738C"/>
    <w:rsid w:val="7CDD751A"/>
    <w:rsid w:val="7CF77196"/>
    <w:rsid w:val="7D645F37"/>
    <w:rsid w:val="7E1D6A3A"/>
    <w:rsid w:val="7E39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6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172</Words>
  <Characters>981</Characters>
  <Lines>8</Lines>
  <Paragraphs>2</Paragraphs>
  <TotalTime>34</TotalTime>
  <ScaleCrop>false</ScaleCrop>
  <LinksUpToDate>false</LinksUpToDate>
  <CharactersWithSpaces>1151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2023-05-15T00:07:00Z</dcterms:created>
  <dc:creator>skd004</dc:creator>
  <cp:lastModifiedBy>aaa</cp:lastModifiedBy>
  <cp:lastPrinted>2026-01-28T08:25:48Z</cp:lastPrinted>
  <dcterms:modified xsi:type="dcterms:W3CDTF">2026-01-28T08:37:25Z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E98D2C00394043FFB0A0F0F1488AEE25_13</vt:lpwstr>
  </property>
</Properties>
</file>