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5B56B">
      <w:pPr>
        <w:spacing w:line="560" w:lineRule="exact"/>
        <w:rPr>
          <w:rFonts w:ascii="宋体" w:hAnsi="宋体"/>
          <w:bCs/>
          <w:iCs/>
          <w:color w:val="000000"/>
          <w:sz w:val="24"/>
          <w:szCs w:val="24"/>
        </w:rPr>
      </w:pPr>
      <w:r>
        <w:rPr>
          <w:rFonts w:hint="eastAsia" w:ascii="宋体" w:hAnsi="宋体"/>
          <w:bCs/>
          <w:iCs/>
          <w:color w:val="000000"/>
          <w:sz w:val="24"/>
          <w:szCs w:val="24"/>
        </w:rPr>
        <w:t xml:space="preserve">证券代码：605196                            </w:t>
      </w:r>
      <w:r>
        <w:rPr>
          <w:rFonts w:ascii="宋体" w:hAnsi="宋体"/>
          <w:bCs/>
          <w:iCs/>
          <w:color w:val="000000"/>
          <w:sz w:val="24"/>
          <w:szCs w:val="24"/>
        </w:rPr>
        <w:t xml:space="preserve">     </w:t>
      </w:r>
      <w:r>
        <w:rPr>
          <w:rFonts w:hint="eastAsia" w:ascii="宋体" w:hAnsi="宋体"/>
          <w:bCs/>
          <w:iCs/>
          <w:color w:val="000000"/>
          <w:sz w:val="24"/>
          <w:szCs w:val="24"/>
        </w:rPr>
        <w:t xml:space="preserve">  证券简称：华通线缆</w:t>
      </w:r>
    </w:p>
    <w:p w14:paraId="3B8D7841">
      <w:pPr>
        <w:spacing w:line="560" w:lineRule="exact"/>
        <w:jc w:val="center"/>
        <w:rPr>
          <w:rFonts w:ascii="宋体" w:hAnsi="宋体"/>
          <w:b/>
          <w:bCs/>
          <w:iCs/>
          <w:color w:val="000000"/>
          <w:sz w:val="28"/>
          <w:szCs w:val="28"/>
        </w:rPr>
      </w:pPr>
      <w:r>
        <w:rPr>
          <w:rFonts w:hint="eastAsia" w:ascii="宋体" w:hAnsi="宋体"/>
          <w:b/>
          <w:bCs/>
          <w:iCs/>
          <w:color w:val="000000"/>
          <w:sz w:val="28"/>
          <w:szCs w:val="28"/>
        </w:rPr>
        <w:t>河北华通线缆集团股份有限公司</w:t>
      </w:r>
    </w:p>
    <w:p w14:paraId="3D4B19CC">
      <w:pPr>
        <w:spacing w:line="560" w:lineRule="exact"/>
        <w:jc w:val="center"/>
        <w:rPr>
          <w:rFonts w:ascii="宋体" w:hAnsi="宋体"/>
          <w:b/>
          <w:bCs/>
          <w:iCs/>
          <w:color w:val="000000"/>
          <w:sz w:val="28"/>
          <w:szCs w:val="28"/>
        </w:rPr>
      </w:pPr>
      <w:r>
        <w:rPr>
          <w:rFonts w:hint="eastAsia" w:ascii="宋体" w:hAnsi="宋体"/>
          <w:b/>
          <w:bCs/>
          <w:iCs/>
          <w:color w:val="000000"/>
          <w:sz w:val="28"/>
          <w:szCs w:val="28"/>
        </w:rPr>
        <w:t>投资者关系活动记录表</w:t>
      </w:r>
    </w:p>
    <w:p w14:paraId="05298C31">
      <w:pPr>
        <w:spacing w:line="560" w:lineRule="exact"/>
        <w:rPr>
          <w:rFonts w:ascii="宋体" w:hAnsi="宋体"/>
          <w:bCs/>
          <w:iCs/>
          <w:color w:val="000000"/>
          <w:sz w:val="24"/>
          <w:szCs w:val="24"/>
        </w:rPr>
      </w:pPr>
      <w:r>
        <w:rPr>
          <w:rFonts w:hint="eastAsia" w:ascii="宋体" w:hAnsi="宋体"/>
          <w:bCs/>
          <w:iCs/>
          <w:color w:val="000000"/>
          <w:sz w:val="28"/>
          <w:szCs w:val="28"/>
        </w:rPr>
        <w:t xml:space="preserve">                                        </w:t>
      </w:r>
      <w:r>
        <w:rPr>
          <w:rFonts w:ascii="宋体" w:hAnsi="宋体"/>
          <w:bCs/>
          <w:iCs/>
          <w:color w:val="000000"/>
          <w:sz w:val="28"/>
          <w:szCs w:val="28"/>
        </w:rPr>
        <w:t xml:space="preserve">   </w:t>
      </w:r>
      <w:r>
        <w:rPr>
          <w:rFonts w:hint="eastAsia" w:ascii="宋体" w:hAnsi="宋体"/>
          <w:bCs/>
          <w:iCs/>
          <w:color w:val="000000"/>
          <w:sz w:val="28"/>
          <w:szCs w:val="28"/>
        </w:rPr>
        <w:t xml:space="preserve">   </w:t>
      </w:r>
      <w:r>
        <w:rPr>
          <w:rFonts w:hint="eastAsia" w:ascii="宋体" w:hAnsi="宋体"/>
          <w:bCs/>
          <w:iCs/>
          <w:color w:val="000000"/>
          <w:sz w:val="24"/>
          <w:szCs w:val="24"/>
        </w:rPr>
        <w:t>编号：2</w:t>
      </w:r>
      <w:r>
        <w:rPr>
          <w:rFonts w:ascii="宋体" w:hAnsi="宋体"/>
          <w:bCs/>
          <w:iCs/>
          <w:color w:val="000000"/>
          <w:sz w:val="24"/>
          <w:szCs w:val="24"/>
        </w:rPr>
        <w:t>02</w:t>
      </w:r>
      <w:r>
        <w:rPr>
          <w:rFonts w:hint="eastAsia" w:ascii="宋体" w:hAnsi="宋体"/>
          <w:bCs/>
          <w:iCs/>
          <w:color w:val="000000"/>
          <w:sz w:val="24"/>
          <w:szCs w:val="24"/>
        </w:rPr>
        <w:t>6</w:t>
      </w:r>
      <w:r>
        <w:rPr>
          <w:rFonts w:ascii="宋体" w:hAnsi="宋体"/>
          <w:bCs/>
          <w:iCs/>
          <w:color w:val="000000"/>
          <w:sz w:val="24"/>
          <w:szCs w:val="24"/>
        </w:rPr>
        <w:t>-002</w:t>
      </w:r>
    </w:p>
    <w:tbl>
      <w:tblPr>
        <w:tblStyle w:val="5"/>
        <w:tblW w:w="4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1735"/>
        <w:gridCol w:w="1735"/>
        <w:gridCol w:w="1735"/>
        <w:gridCol w:w="1747"/>
      </w:tblGrid>
      <w:tr w14:paraId="6318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pct"/>
            <w:tcBorders>
              <w:top w:val="single" w:color="auto" w:sz="4" w:space="0"/>
              <w:left w:val="single" w:color="auto" w:sz="4" w:space="0"/>
              <w:bottom w:val="single" w:color="auto" w:sz="4" w:space="0"/>
              <w:right w:val="single" w:color="auto" w:sz="4" w:space="0"/>
            </w:tcBorders>
            <w:vAlign w:val="center"/>
          </w:tcPr>
          <w:p w14:paraId="25F3E88D">
            <w:pPr>
              <w:spacing w:line="560" w:lineRule="exact"/>
              <w:jc w:val="center"/>
              <w:rPr>
                <w:rFonts w:ascii="宋体" w:hAnsi="宋体"/>
                <w:bCs/>
                <w:iCs/>
                <w:color w:val="000000"/>
                <w:sz w:val="24"/>
                <w:szCs w:val="24"/>
              </w:rPr>
            </w:pPr>
            <w:r>
              <w:rPr>
                <w:rFonts w:hint="eastAsia" w:ascii="宋体" w:hAnsi="宋体"/>
                <w:bCs/>
                <w:iCs/>
                <w:color w:val="000000"/>
                <w:sz w:val="24"/>
                <w:szCs w:val="24"/>
              </w:rPr>
              <w:t>投资者关系活动类别</w:t>
            </w:r>
          </w:p>
        </w:tc>
        <w:tc>
          <w:tcPr>
            <w:tcW w:w="4191" w:type="pct"/>
            <w:gridSpan w:val="4"/>
            <w:tcBorders>
              <w:top w:val="single" w:color="auto" w:sz="4" w:space="0"/>
              <w:left w:val="single" w:color="auto" w:sz="4" w:space="0"/>
              <w:bottom w:val="single" w:color="auto" w:sz="4" w:space="0"/>
              <w:right w:val="single" w:color="auto" w:sz="4" w:space="0"/>
            </w:tcBorders>
            <w:vAlign w:val="center"/>
          </w:tcPr>
          <w:p w14:paraId="192D3E45">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特定对象调研      </w:t>
            </w:r>
            <w:r>
              <w:rPr>
                <w:rFonts w:ascii="宋体" w:hAnsi="宋体"/>
                <w:color w:val="000000"/>
                <w:sz w:val="24"/>
                <w:szCs w:val="24"/>
              </w:rPr>
              <w:t xml:space="preserve">  </w:t>
            </w:r>
            <w:r>
              <w:rPr>
                <w:rFonts w:hint="eastAsia" w:ascii="宋体" w:hAnsi="宋体"/>
                <w:bCs/>
                <w:iCs/>
                <w:color w:val="000000"/>
                <w:sz w:val="24"/>
                <w:szCs w:val="24"/>
              </w:rPr>
              <w:t>□</w:t>
            </w:r>
            <w:r>
              <w:rPr>
                <w:rFonts w:hint="eastAsia" w:ascii="宋体" w:hAnsi="宋体"/>
                <w:color w:val="000000"/>
                <w:sz w:val="24"/>
                <w:szCs w:val="24"/>
              </w:rPr>
              <w:t>分析师会议</w:t>
            </w:r>
          </w:p>
          <w:p w14:paraId="77BA96C2">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媒体采访            </w:t>
            </w:r>
            <w:r>
              <w:rPr>
                <w:rFonts w:hint="eastAsia" w:ascii="宋体" w:hAnsi="宋体"/>
                <w:bCs/>
                <w:iCs/>
                <w:color w:val="000000"/>
                <w:sz w:val="24"/>
                <w:szCs w:val="24"/>
              </w:rPr>
              <w:t>□</w:t>
            </w:r>
            <w:r>
              <w:rPr>
                <w:rFonts w:hint="eastAsia" w:ascii="宋体" w:hAnsi="宋体"/>
                <w:color w:val="000000"/>
                <w:sz w:val="24"/>
                <w:szCs w:val="24"/>
              </w:rPr>
              <w:t>业绩说明会</w:t>
            </w:r>
          </w:p>
          <w:p w14:paraId="4C368B6F">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新闻发布会          </w:t>
            </w:r>
            <w:r>
              <w:rPr>
                <w:rFonts w:hint="eastAsia" w:ascii="宋体" w:hAnsi="宋体"/>
                <w:bCs/>
                <w:iCs/>
                <w:color w:val="000000"/>
                <w:sz w:val="24"/>
                <w:szCs w:val="24"/>
              </w:rPr>
              <w:t>□</w:t>
            </w:r>
            <w:r>
              <w:rPr>
                <w:rFonts w:hint="eastAsia" w:ascii="宋体" w:hAnsi="宋体"/>
                <w:color w:val="000000"/>
                <w:sz w:val="24"/>
                <w:szCs w:val="24"/>
              </w:rPr>
              <w:t>路演活动</w:t>
            </w:r>
          </w:p>
          <w:p w14:paraId="26108704">
            <w:pPr>
              <w:tabs>
                <w:tab w:val="left" w:pos="3045"/>
                <w:tab w:val="center" w:pos="3199"/>
              </w:tabs>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现场参观            </w:t>
            </w:r>
            <w:r>
              <w:rPr>
                <w:rFonts w:hint="eastAsia" w:ascii="宋体" w:hAnsi="宋体"/>
                <w:bCs/>
                <w:iCs/>
                <w:color w:val="000000"/>
                <w:sz w:val="24"/>
                <w:szCs w:val="24"/>
              </w:rPr>
              <w:t>□</w:t>
            </w:r>
            <w:r>
              <w:rPr>
                <w:rFonts w:hint="eastAsia" w:ascii="宋体" w:hAnsi="宋体"/>
                <w:color w:val="000000"/>
                <w:sz w:val="24"/>
                <w:szCs w:val="24"/>
              </w:rPr>
              <w:t>其他</w:t>
            </w:r>
          </w:p>
        </w:tc>
      </w:tr>
      <w:tr w14:paraId="160B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restart"/>
            <w:tcBorders>
              <w:top w:val="single" w:color="auto" w:sz="4" w:space="0"/>
              <w:left w:val="single" w:color="auto" w:sz="4" w:space="0"/>
              <w:right w:val="single" w:color="auto" w:sz="4" w:space="0"/>
            </w:tcBorders>
            <w:vAlign w:val="center"/>
          </w:tcPr>
          <w:p w14:paraId="3D27DB20">
            <w:pPr>
              <w:spacing w:line="560" w:lineRule="exact"/>
              <w:jc w:val="center"/>
              <w:rPr>
                <w:rFonts w:ascii="宋体" w:hAnsi="宋体"/>
                <w:bCs/>
                <w:iCs/>
                <w:color w:val="000000"/>
                <w:sz w:val="24"/>
                <w:szCs w:val="24"/>
              </w:rPr>
            </w:pPr>
            <w:r>
              <w:rPr>
                <w:rFonts w:hint="eastAsia" w:ascii="宋体" w:hAnsi="宋体"/>
                <w:bCs/>
                <w:iCs/>
                <w:color w:val="000000"/>
                <w:sz w:val="24"/>
                <w:szCs w:val="24"/>
              </w:rPr>
              <w:t>参与单位名称及人员名称</w:t>
            </w:r>
          </w:p>
        </w:tc>
        <w:tc>
          <w:tcPr>
            <w:tcW w:w="1046" w:type="pct"/>
            <w:tcBorders>
              <w:top w:val="single" w:color="auto" w:sz="4" w:space="0"/>
              <w:left w:val="single" w:color="auto" w:sz="4" w:space="0"/>
              <w:bottom w:val="single" w:color="auto" w:sz="4" w:space="0"/>
              <w:right w:val="single" w:color="auto" w:sz="4" w:space="0"/>
            </w:tcBorders>
            <w:vAlign w:val="center"/>
          </w:tcPr>
          <w:p w14:paraId="666754CE">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中金公司</w:t>
            </w:r>
          </w:p>
        </w:tc>
        <w:tc>
          <w:tcPr>
            <w:tcW w:w="1046" w:type="pct"/>
            <w:tcBorders>
              <w:top w:val="single" w:color="auto" w:sz="4" w:space="0"/>
              <w:left w:val="single" w:color="auto" w:sz="4" w:space="0"/>
              <w:bottom w:val="single" w:color="auto" w:sz="4" w:space="0"/>
              <w:right w:val="single" w:color="auto" w:sz="4" w:space="0"/>
            </w:tcBorders>
            <w:vAlign w:val="center"/>
          </w:tcPr>
          <w:p w14:paraId="252D528E">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华泰证券</w:t>
            </w:r>
          </w:p>
        </w:tc>
        <w:tc>
          <w:tcPr>
            <w:tcW w:w="1046" w:type="pct"/>
            <w:tcBorders>
              <w:top w:val="single" w:color="auto" w:sz="4" w:space="0"/>
              <w:left w:val="single" w:color="auto" w:sz="4" w:space="0"/>
              <w:bottom w:val="single" w:color="auto" w:sz="4" w:space="0"/>
              <w:right w:val="single" w:color="auto" w:sz="4" w:space="0"/>
            </w:tcBorders>
            <w:vAlign w:val="center"/>
          </w:tcPr>
          <w:p w14:paraId="56C4E4C1">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中信证券</w:t>
            </w:r>
          </w:p>
        </w:tc>
        <w:tc>
          <w:tcPr>
            <w:tcW w:w="1051" w:type="pct"/>
            <w:tcBorders>
              <w:top w:val="single" w:color="auto" w:sz="4" w:space="0"/>
              <w:left w:val="single" w:color="auto" w:sz="4" w:space="0"/>
              <w:bottom w:val="single" w:color="auto" w:sz="4" w:space="0"/>
              <w:right w:val="single" w:color="auto" w:sz="4" w:space="0"/>
            </w:tcBorders>
            <w:vAlign w:val="center"/>
          </w:tcPr>
          <w:p w14:paraId="21A233B4">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鹏华基金</w:t>
            </w:r>
          </w:p>
        </w:tc>
      </w:tr>
      <w:tr w14:paraId="54B1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39B0854C">
            <w:pPr>
              <w:spacing w:line="560" w:lineRule="exact"/>
              <w:jc w:val="center"/>
              <w:rPr>
                <w:rFonts w:ascii="宋体" w:hAnsi="宋体"/>
                <w:bCs/>
                <w:iCs/>
                <w:color w:val="000000"/>
                <w:sz w:val="24"/>
                <w:szCs w:val="24"/>
              </w:rPr>
            </w:pPr>
          </w:p>
        </w:tc>
        <w:tc>
          <w:tcPr>
            <w:tcW w:w="1046" w:type="pct"/>
            <w:tcBorders>
              <w:top w:val="single" w:color="auto" w:sz="4" w:space="0"/>
              <w:left w:val="single" w:color="auto" w:sz="4" w:space="0"/>
              <w:bottom w:val="single" w:color="auto" w:sz="4" w:space="0"/>
              <w:right w:val="single" w:color="auto" w:sz="4" w:space="0"/>
            </w:tcBorders>
            <w:vAlign w:val="center"/>
          </w:tcPr>
          <w:p w14:paraId="43F677E5">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泰康养老保险</w:t>
            </w:r>
          </w:p>
        </w:tc>
        <w:tc>
          <w:tcPr>
            <w:tcW w:w="1046" w:type="pct"/>
            <w:tcBorders>
              <w:top w:val="single" w:color="auto" w:sz="4" w:space="0"/>
              <w:left w:val="single" w:color="auto" w:sz="4" w:space="0"/>
              <w:bottom w:val="single" w:color="auto" w:sz="4" w:space="0"/>
              <w:right w:val="single" w:color="auto" w:sz="4" w:space="0"/>
            </w:tcBorders>
            <w:vAlign w:val="center"/>
          </w:tcPr>
          <w:p w14:paraId="61626A60">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国信证券</w:t>
            </w:r>
          </w:p>
        </w:tc>
        <w:tc>
          <w:tcPr>
            <w:tcW w:w="1046" w:type="pct"/>
            <w:tcBorders>
              <w:top w:val="single" w:color="auto" w:sz="4" w:space="0"/>
              <w:left w:val="single" w:color="auto" w:sz="4" w:space="0"/>
              <w:bottom w:val="single" w:color="auto" w:sz="4" w:space="0"/>
              <w:right w:val="single" w:color="auto" w:sz="4" w:space="0"/>
            </w:tcBorders>
            <w:vAlign w:val="center"/>
          </w:tcPr>
          <w:p w14:paraId="1797CB14">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海富通基金</w:t>
            </w:r>
          </w:p>
        </w:tc>
        <w:tc>
          <w:tcPr>
            <w:tcW w:w="1051" w:type="pct"/>
            <w:tcBorders>
              <w:top w:val="single" w:color="auto" w:sz="4" w:space="0"/>
              <w:left w:val="single" w:color="auto" w:sz="4" w:space="0"/>
              <w:bottom w:val="single" w:color="auto" w:sz="4" w:space="0"/>
              <w:right w:val="single" w:color="auto" w:sz="4" w:space="0"/>
            </w:tcBorders>
            <w:vAlign w:val="center"/>
          </w:tcPr>
          <w:p w14:paraId="35568ED1">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博远基金</w:t>
            </w:r>
          </w:p>
        </w:tc>
      </w:tr>
      <w:tr w14:paraId="5C58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017DEB6D">
            <w:pPr>
              <w:spacing w:line="560" w:lineRule="exact"/>
              <w:jc w:val="center"/>
              <w:rPr>
                <w:rFonts w:ascii="宋体" w:hAnsi="宋体"/>
                <w:bCs/>
                <w:iCs/>
                <w:color w:val="000000"/>
                <w:sz w:val="24"/>
                <w:szCs w:val="24"/>
              </w:rPr>
            </w:pPr>
          </w:p>
        </w:tc>
        <w:tc>
          <w:tcPr>
            <w:tcW w:w="1046" w:type="pct"/>
            <w:tcBorders>
              <w:top w:val="single" w:color="auto" w:sz="4" w:space="0"/>
              <w:left w:val="single" w:color="auto" w:sz="4" w:space="0"/>
              <w:bottom w:val="single" w:color="auto" w:sz="4" w:space="0"/>
              <w:right w:val="single" w:color="auto" w:sz="4" w:space="0"/>
            </w:tcBorders>
            <w:vAlign w:val="center"/>
          </w:tcPr>
          <w:p w14:paraId="56BD5DE2">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中信建投</w:t>
            </w:r>
          </w:p>
        </w:tc>
        <w:tc>
          <w:tcPr>
            <w:tcW w:w="1046" w:type="pct"/>
            <w:tcBorders>
              <w:top w:val="single" w:color="auto" w:sz="4" w:space="0"/>
              <w:left w:val="single" w:color="auto" w:sz="4" w:space="0"/>
              <w:bottom w:val="single" w:color="auto" w:sz="4" w:space="0"/>
              <w:right w:val="single" w:color="auto" w:sz="4" w:space="0"/>
            </w:tcBorders>
            <w:vAlign w:val="center"/>
          </w:tcPr>
          <w:p w14:paraId="39C7842A">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汇添富基金</w:t>
            </w:r>
          </w:p>
        </w:tc>
        <w:tc>
          <w:tcPr>
            <w:tcW w:w="1046" w:type="pct"/>
            <w:tcBorders>
              <w:top w:val="single" w:color="auto" w:sz="4" w:space="0"/>
              <w:left w:val="single" w:color="auto" w:sz="4" w:space="0"/>
              <w:bottom w:val="single" w:color="auto" w:sz="4" w:space="0"/>
              <w:right w:val="single" w:color="auto" w:sz="4" w:space="0"/>
            </w:tcBorders>
            <w:vAlign w:val="center"/>
          </w:tcPr>
          <w:p w14:paraId="36261520">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国寿安保基金</w:t>
            </w:r>
          </w:p>
        </w:tc>
        <w:tc>
          <w:tcPr>
            <w:tcW w:w="1051" w:type="pct"/>
            <w:tcBorders>
              <w:top w:val="single" w:color="auto" w:sz="4" w:space="0"/>
              <w:left w:val="single" w:color="auto" w:sz="4" w:space="0"/>
              <w:bottom w:val="single" w:color="auto" w:sz="4" w:space="0"/>
              <w:right w:val="single" w:color="auto" w:sz="4" w:space="0"/>
            </w:tcBorders>
            <w:vAlign w:val="center"/>
          </w:tcPr>
          <w:p w14:paraId="6E054C9B">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富安达基金</w:t>
            </w:r>
          </w:p>
        </w:tc>
      </w:tr>
      <w:tr w14:paraId="66E1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4B9D68B9">
            <w:pPr>
              <w:spacing w:line="560" w:lineRule="exact"/>
              <w:jc w:val="center"/>
              <w:rPr>
                <w:rFonts w:ascii="宋体" w:hAnsi="宋体"/>
                <w:bCs/>
                <w:iCs/>
                <w:color w:val="000000"/>
                <w:sz w:val="24"/>
                <w:szCs w:val="24"/>
              </w:rPr>
            </w:pPr>
          </w:p>
        </w:tc>
        <w:tc>
          <w:tcPr>
            <w:tcW w:w="1046" w:type="pct"/>
            <w:tcBorders>
              <w:top w:val="single" w:color="auto" w:sz="4" w:space="0"/>
              <w:left w:val="single" w:color="auto" w:sz="4" w:space="0"/>
              <w:bottom w:val="single" w:color="auto" w:sz="4" w:space="0"/>
              <w:right w:val="single" w:color="auto" w:sz="4" w:space="0"/>
            </w:tcBorders>
            <w:vAlign w:val="center"/>
          </w:tcPr>
          <w:p w14:paraId="70C76C80">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中信银行</w:t>
            </w:r>
          </w:p>
        </w:tc>
        <w:tc>
          <w:tcPr>
            <w:tcW w:w="1046" w:type="pct"/>
            <w:tcBorders>
              <w:top w:val="single" w:color="auto" w:sz="4" w:space="0"/>
              <w:left w:val="single" w:color="auto" w:sz="4" w:space="0"/>
              <w:bottom w:val="single" w:color="auto" w:sz="4" w:space="0"/>
              <w:right w:val="single" w:color="auto" w:sz="4" w:space="0"/>
            </w:tcBorders>
            <w:vAlign w:val="center"/>
          </w:tcPr>
          <w:p w14:paraId="2D9A6EE6">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上银基金</w:t>
            </w:r>
          </w:p>
        </w:tc>
        <w:tc>
          <w:tcPr>
            <w:tcW w:w="1046" w:type="pct"/>
            <w:tcBorders>
              <w:top w:val="single" w:color="auto" w:sz="4" w:space="0"/>
              <w:left w:val="single" w:color="auto" w:sz="4" w:space="0"/>
              <w:bottom w:val="single" w:color="auto" w:sz="4" w:space="0"/>
              <w:right w:val="single" w:color="auto" w:sz="4" w:space="0"/>
            </w:tcBorders>
            <w:vAlign w:val="center"/>
          </w:tcPr>
          <w:p w14:paraId="189D45E6">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民生加银基金</w:t>
            </w:r>
          </w:p>
        </w:tc>
        <w:tc>
          <w:tcPr>
            <w:tcW w:w="1051" w:type="pct"/>
            <w:tcBorders>
              <w:top w:val="single" w:color="auto" w:sz="4" w:space="0"/>
              <w:left w:val="single" w:color="auto" w:sz="4" w:space="0"/>
              <w:bottom w:val="single" w:color="auto" w:sz="4" w:space="0"/>
              <w:right w:val="single" w:color="auto" w:sz="4" w:space="0"/>
            </w:tcBorders>
            <w:vAlign w:val="center"/>
          </w:tcPr>
          <w:p w14:paraId="648F41F3">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摩根士丹利华鑫基金</w:t>
            </w:r>
          </w:p>
        </w:tc>
      </w:tr>
      <w:tr w14:paraId="2FB9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02CF12BD">
            <w:pPr>
              <w:spacing w:line="560" w:lineRule="exact"/>
              <w:jc w:val="center"/>
              <w:rPr>
                <w:rFonts w:ascii="宋体" w:hAnsi="宋体"/>
                <w:bCs/>
                <w:iCs/>
                <w:color w:val="000000"/>
                <w:sz w:val="24"/>
                <w:szCs w:val="24"/>
              </w:rPr>
            </w:pPr>
          </w:p>
        </w:tc>
        <w:tc>
          <w:tcPr>
            <w:tcW w:w="1046" w:type="pct"/>
            <w:tcBorders>
              <w:top w:val="single" w:color="auto" w:sz="4" w:space="0"/>
              <w:left w:val="single" w:color="auto" w:sz="4" w:space="0"/>
              <w:bottom w:val="single" w:color="auto" w:sz="4" w:space="0"/>
              <w:right w:val="single" w:color="auto" w:sz="4" w:space="0"/>
            </w:tcBorders>
            <w:vAlign w:val="center"/>
          </w:tcPr>
          <w:p w14:paraId="5D0E893E">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中融基金</w:t>
            </w:r>
          </w:p>
        </w:tc>
        <w:tc>
          <w:tcPr>
            <w:tcW w:w="1046" w:type="pct"/>
            <w:tcBorders>
              <w:top w:val="single" w:color="auto" w:sz="4" w:space="0"/>
              <w:left w:val="single" w:color="auto" w:sz="4" w:space="0"/>
              <w:bottom w:val="single" w:color="auto" w:sz="4" w:space="0"/>
              <w:right w:val="single" w:color="auto" w:sz="4" w:space="0"/>
            </w:tcBorders>
            <w:vAlign w:val="center"/>
          </w:tcPr>
          <w:p w14:paraId="11B3EC4A">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银华基金</w:t>
            </w:r>
          </w:p>
        </w:tc>
        <w:tc>
          <w:tcPr>
            <w:tcW w:w="1046" w:type="pct"/>
            <w:tcBorders>
              <w:top w:val="single" w:color="auto" w:sz="4" w:space="0"/>
              <w:left w:val="single" w:color="auto" w:sz="4" w:space="0"/>
              <w:bottom w:val="single" w:color="auto" w:sz="4" w:space="0"/>
              <w:right w:val="single" w:color="auto" w:sz="4" w:space="0"/>
            </w:tcBorders>
            <w:vAlign w:val="center"/>
          </w:tcPr>
          <w:p w14:paraId="3E7C986B">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国任保险</w:t>
            </w:r>
          </w:p>
        </w:tc>
        <w:tc>
          <w:tcPr>
            <w:tcW w:w="1051" w:type="pct"/>
            <w:tcBorders>
              <w:top w:val="single" w:color="auto" w:sz="4" w:space="0"/>
              <w:left w:val="single" w:color="auto" w:sz="4" w:space="0"/>
              <w:bottom w:val="single" w:color="auto" w:sz="4" w:space="0"/>
              <w:right w:val="single" w:color="auto" w:sz="4" w:space="0"/>
            </w:tcBorders>
            <w:vAlign w:val="center"/>
          </w:tcPr>
          <w:p w14:paraId="4CF009ED">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新疆前海联合基金</w:t>
            </w:r>
          </w:p>
        </w:tc>
      </w:tr>
      <w:tr w14:paraId="0440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6D1A752D">
            <w:pPr>
              <w:spacing w:line="560" w:lineRule="exact"/>
              <w:jc w:val="center"/>
              <w:rPr>
                <w:rFonts w:ascii="宋体" w:hAnsi="宋体"/>
                <w:bCs/>
                <w:iCs/>
                <w:color w:val="000000"/>
                <w:sz w:val="24"/>
                <w:szCs w:val="24"/>
              </w:rPr>
            </w:pPr>
          </w:p>
        </w:tc>
        <w:tc>
          <w:tcPr>
            <w:tcW w:w="1046" w:type="pct"/>
            <w:tcBorders>
              <w:top w:val="single" w:color="auto" w:sz="4" w:space="0"/>
              <w:left w:val="single" w:color="auto" w:sz="4" w:space="0"/>
              <w:bottom w:val="single" w:color="auto" w:sz="4" w:space="0"/>
              <w:right w:val="single" w:color="auto" w:sz="4" w:space="0"/>
            </w:tcBorders>
            <w:vAlign w:val="center"/>
          </w:tcPr>
          <w:p w14:paraId="2B0E1E6F">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景顺长城基金</w:t>
            </w:r>
          </w:p>
        </w:tc>
        <w:tc>
          <w:tcPr>
            <w:tcW w:w="1046" w:type="pct"/>
            <w:tcBorders>
              <w:top w:val="single" w:color="auto" w:sz="4" w:space="0"/>
              <w:left w:val="single" w:color="auto" w:sz="4" w:space="0"/>
              <w:bottom w:val="single" w:color="auto" w:sz="4" w:space="0"/>
              <w:right w:val="single" w:color="auto" w:sz="4" w:space="0"/>
            </w:tcBorders>
            <w:vAlign w:val="center"/>
          </w:tcPr>
          <w:p w14:paraId="57B24F21">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重阳投资</w:t>
            </w:r>
          </w:p>
        </w:tc>
        <w:tc>
          <w:tcPr>
            <w:tcW w:w="1046" w:type="pct"/>
            <w:tcBorders>
              <w:top w:val="single" w:color="auto" w:sz="4" w:space="0"/>
              <w:left w:val="single" w:color="auto" w:sz="4" w:space="0"/>
              <w:bottom w:val="single" w:color="auto" w:sz="4" w:space="0"/>
              <w:right w:val="single" w:color="auto" w:sz="4" w:space="0"/>
            </w:tcBorders>
            <w:vAlign w:val="center"/>
          </w:tcPr>
          <w:p w14:paraId="6E9297C7">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沃胜资产</w:t>
            </w:r>
          </w:p>
        </w:tc>
        <w:tc>
          <w:tcPr>
            <w:tcW w:w="1051" w:type="pct"/>
            <w:tcBorders>
              <w:top w:val="single" w:color="auto" w:sz="4" w:space="0"/>
              <w:left w:val="single" w:color="auto" w:sz="4" w:space="0"/>
              <w:bottom w:val="single" w:color="auto" w:sz="4" w:space="0"/>
              <w:right w:val="single" w:color="auto" w:sz="4" w:space="0"/>
            </w:tcBorders>
            <w:vAlign w:val="center"/>
          </w:tcPr>
          <w:p w14:paraId="08D591A0">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中国国际金融</w:t>
            </w:r>
          </w:p>
        </w:tc>
      </w:tr>
      <w:tr w14:paraId="6846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46E27A4B">
            <w:pPr>
              <w:spacing w:line="560" w:lineRule="exact"/>
              <w:jc w:val="center"/>
              <w:rPr>
                <w:rFonts w:ascii="宋体" w:hAnsi="宋体"/>
                <w:bCs/>
                <w:iCs/>
                <w:color w:val="000000"/>
                <w:sz w:val="24"/>
                <w:szCs w:val="24"/>
              </w:rPr>
            </w:pPr>
          </w:p>
        </w:tc>
        <w:tc>
          <w:tcPr>
            <w:tcW w:w="1046" w:type="pct"/>
            <w:tcBorders>
              <w:top w:val="single" w:color="auto" w:sz="4" w:space="0"/>
              <w:left w:val="single" w:color="auto" w:sz="4" w:space="0"/>
              <w:bottom w:val="single" w:color="auto" w:sz="4" w:space="0"/>
              <w:right w:val="single" w:color="auto" w:sz="4" w:space="0"/>
            </w:tcBorders>
            <w:vAlign w:val="center"/>
          </w:tcPr>
          <w:p w14:paraId="47554D4F">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中信期货</w:t>
            </w:r>
          </w:p>
        </w:tc>
        <w:tc>
          <w:tcPr>
            <w:tcW w:w="1046" w:type="pct"/>
            <w:tcBorders>
              <w:top w:val="single" w:color="auto" w:sz="4" w:space="0"/>
              <w:left w:val="single" w:color="auto" w:sz="4" w:space="0"/>
              <w:bottom w:val="single" w:color="auto" w:sz="4" w:space="0"/>
              <w:right w:val="single" w:color="auto" w:sz="4" w:space="0"/>
            </w:tcBorders>
            <w:vAlign w:val="center"/>
          </w:tcPr>
          <w:p w14:paraId="2E83A724">
            <w:pPr>
              <w:widowControl/>
              <w:jc w:val="center"/>
              <w:textAlignment w:val="center"/>
              <w:rPr>
                <w:rFonts w:ascii="宋体" w:hAnsi="宋体" w:cs="宋体"/>
                <w:bCs/>
                <w:iCs/>
                <w:color w:val="000000"/>
                <w:sz w:val="24"/>
                <w:szCs w:val="24"/>
              </w:rPr>
            </w:pPr>
            <w:r>
              <w:rPr>
                <w:rFonts w:ascii="宋体" w:hAnsi="宋体" w:cs="宋体"/>
                <w:bCs/>
                <w:iCs/>
                <w:color w:val="000000"/>
                <w:sz w:val="24"/>
                <w:szCs w:val="24"/>
              </w:rPr>
              <w:t>ELEVATION CAPITAL MANAGEMENT</w:t>
            </w:r>
          </w:p>
        </w:tc>
        <w:tc>
          <w:tcPr>
            <w:tcW w:w="1046" w:type="pct"/>
            <w:tcBorders>
              <w:top w:val="single" w:color="auto" w:sz="4" w:space="0"/>
              <w:left w:val="single" w:color="auto" w:sz="4" w:space="0"/>
              <w:bottom w:val="single" w:color="auto" w:sz="4" w:space="0"/>
              <w:right w:val="single" w:color="auto" w:sz="4" w:space="0"/>
            </w:tcBorders>
            <w:vAlign w:val="center"/>
          </w:tcPr>
          <w:p w14:paraId="0BAFE8F2">
            <w:pPr>
              <w:widowControl/>
              <w:jc w:val="center"/>
              <w:textAlignment w:val="center"/>
              <w:rPr>
                <w:rFonts w:ascii="宋体" w:hAnsi="宋体" w:cs="宋体"/>
                <w:bCs/>
                <w:iCs/>
                <w:color w:val="000000"/>
                <w:sz w:val="24"/>
                <w:szCs w:val="24"/>
              </w:rPr>
            </w:pPr>
            <w:r>
              <w:rPr>
                <w:rFonts w:ascii="宋体" w:hAnsi="宋体" w:cs="宋体"/>
                <w:bCs/>
                <w:iCs/>
                <w:color w:val="000000"/>
                <w:sz w:val="24"/>
                <w:szCs w:val="24"/>
              </w:rPr>
              <w:t>BRILLIANCE</w:t>
            </w:r>
          </w:p>
        </w:tc>
        <w:tc>
          <w:tcPr>
            <w:tcW w:w="1051" w:type="pct"/>
            <w:tcBorders>
              <w:top w:val="single" w:color="auto" w:sz="4" w:space="0"/>
              <w:left w:val="single" w:color="auto" w:sz="4" w:space="0"/>
              <w:bottom w:val="single" w:color="auto" w:sz="4" w:space="0"/>
              <w:right w:val="single" w:color="auto" w:sz="4" w:space="0"/>
            </w:tcBorders>
            <w:vAlign w:val="center"/>
          </w:tcPr>
          <w:p w14:paraId="797A6A22">
            <w:pPr>
              <w:widowControl/>
              <w:jc w:val="center"/>
              <w:textAlignment w:val="center"/>
              <w:rPr>
                <w:rFonts w:ascii="宋体" w:hAnsi="宋体" w:cs="宋体"/>
                <w:bCs/>
                <w:iCs/>
                <w:color w:val="000000"/>
                <w:sz w:val="24"/>
                <w:szCs w:val="24"/>
              </w:rPr>
            </w:pPr>
            <w:r>
              <w:rPr>
                <w:rFonts w:ascii="宋体" w:hAnsi="宋体" w:cs="宋体"/>
                <w:bCs/>
                <w:iCs/>
                <w:color w:val="000000"/>
                <w:sz w:val="24"/>
                <w:szCs w:val="24"/>
              </w:rPr>
              <w:t>WILLING CAPITAL MANAGEMENT</w:t>
            </w:r>
          </w:p>
        </w:tc>
      </w:tr>
      <w:tr w14:paraId="0F67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15ECC9FF">
            <w:pPr>
              <w:spacing w:line="560" w:lineRule="exact"/>
              <w:jc w:val="center"/>
              <w:rPr>
                <w:rFonts w:ascii="宋体" w:hAnsi="宋体"/>
                <w:bCs/>
                <w:iCs/>
                <w:color w:val="000000"/>
                <w:sz w:val="24"/>
                <w:szCs w:val="24"/>
              </w:rPr>
            </w:pPr>
          </w:p>
        </w:tc>
        <w:tc>
          <w:tcPr>
            <w:tcW w:w="1046" w:type="pct"/>
            <w:tcBorders>
              <w:top w:val="single" w:color="auto" w:sz="4" w:space="0"/>
              <w:left w:val="single" w:color="auto" w:sz="4" w:space="0"/>
              <w:bottom w:val="single" w:color="auto" w:sz="4" w:space="0"/>
              <w:right w:val="single" w:color="auto" w:sz="4" w:space="0"/>
            </w:tcBorders>
            <w:vAlign w:val="center"/>
          </w:tcPr>
          <w:p w14:paraId="380DF781">
            <w:pPr>
              <w:widowControl/>
              <w:jc w:val="center"/>
              <w:textAlignment w:val="center"/>
              <w:rPr>
                <w:rFonts w:ascii="宋体" w:hAnsi="宋体" w:cs="宋体"/>
                <w:bCs/>
                <w:iCs/>
                <w:color w:val="000000"/>
                <w:sz w:val="24"/>
                <w:szCs w:val="24"/>
              </w:rPr>
            </w:pPr>
            <w:r>
              <w:rPr>
                <w:rFonts w:ascii="宋体" w:hAnsi="宋体" w:cs="宋体"/>
                <w:bCs/>
                <w:iCs/>
                <w:color w:val="000000"/>
                <w:sz w:val="24"/>
                <w:szCs w:val="24"/>
              </w:rPr>
              <w:t>Dancheng Investment</w:t>
            </w:r>
          </w:p>
        </w:tc>
        <w:tc>
          <w:tcPr>
            <w:tcW w:w="1046" w:type="pct"/>
            <w:tcBorders>
              <w:top w:val="single" w:color="auto" w:sz="4" w:space="0"/>
              <w:left w:val="single" w:color="auto" w:sz="4" w:space="0"/>
              <w:bottom w:val="single" w:color="auto" w:sz="4" w:space="0"/>
              <w:right w:val="single" w:color="auto" w:sz="4" w:space="0"/>
            </w:tcBorders>
            <w:vAlign w:val="center"/>
          </w:tcPr>
          <w:p w14:paraId="0ADCEEBA">
            <w:pPr>
              <w:widowControl/>
              <w:jc w:val="center"/>
              <w:textAlignment w:val="center"/>
              <w:rPr>
                <w:rFonts w:ascii="宋体" w:hAnsi="宋体" w:cs="宋体"/>
                <w:bCs/>
                <w:iCs/>
                <w:color w:val="000000"/>
                <w:sz w:val="24"/>
                <w:szCs w:val="24"/>
              </w:rPr>
            </w:pPr>
            <w:r>
              <w:rPr>
                <w:rFonts w:ascii="宋体" w:hAnsi="宋体" w:cs="宋体"/>
                <w:bCs/>
                <w:iCs/>
                <w:color w:val="000000"/>
                <w:sz w:val="24"/>
                <w:szCs w:val="24"/>
              </w:rPr>
              <w:t>Fullerton Fund Management</w:t>
            </w:r>
          </w:p>
        </w:tc>
        <w:tc>
          <w:tcPr>
            <w:tcW w:w="1046" w:type="pct"/>
            <w:tcBorders>
              <w:top w:val="single" w:color="auto" w:sz="4" w:space="0"/>
              <w:left w:val="single" w:color="auto" w:sz="4" w:space="0"/>
              <w:bottom w:val="single" w:color="auto" w:sz="4" w:space="0"/>
              <w:right w:val="single" w:color="auto" w:sz="4" w:space="0"/>
            </w:tcBorders>
            <w:vAlign w:val="center"/>
          </w:tcPr>
          <w:p w14:paraId="58BF0765">
            <w:pPr>
              <w:widowControl/>
              <w:jc w:val="center"/>
              <w:textAlignment w:val="center"/>
              <w:rPr>
                <w:rFonts w:ascii="宋体" w:hAnsi="宋体" w:cs="宋体"/>
                <w:bCs/>
                <w:iCs/>
                <w:color w:val="000000"/>
                <w:sz w:val="24"/>
                <w:szCs w:val="24"/>
              </w:rPr>
            </w:pPr>
            <w:r>
              <w:rPr>
                <w:rFonts w:ascii="宋体" w:hAnsi="宋体" w:cs="宋体"/>
                <w:bCs/>
                <w:iCs/>
                <w:color w:val="000000"/>
                <w:sz w:val="24"/>
                <w:szCs w:val="24"/>
              </w:rPr>
              <w:t>Schroder Investment Man</w:t>
            </w:r>
            <w:r>
              <w:rPr>
                <w:rFonts w:hint="default" w:ascii="宋体" w:hAnsi="宋体" w:cs="宋体"/>
                <w:bCs/>
                <w:iCs/>
                <w:color w:val="000000"/>
                <w:sz w:val="24"/>
                <w:szCs w:val="24"/>
                <w:lang w:val="en-US"/>
              </w:rPr>
              <w:t>a</w:t>
            </w:r>
            <w:r>
              <w:rPr>
                <w:rFonts w:ascii="宋体" w:hAnsi="宋体" w:cs="宋体"/>
                <w:bCs/>
                <w:iCs/>
                <w:color w:val="000000"/>
                <w:sz w:val="24"/>
                <w:szCs w:val="24"/>
              </w:rPr>
              <w:t>gement</w:t>
            </w:r>
          </w:p>
        </w:tc>
        <w:tc>
          <w:tcPr>
            <w:tcW w:w="1051" w:type="pct"/>
            <w:tcBorders>
              <w:top w:val="single" w:color="auto" w:sz="4" w:space="0"/>
              <w:left w:val="single" w:color="auto" w:sz="4" w:space="0"/>
              <w:bottom w:val="single" w:color="auto" w:sz="4" w:space="0"/>
              <w:right w:val="single" w:color="auto" w:sz="4" w:space="0"/>
            </w:tcBorders>
            <w:vAlign w:val="center"/>
          </w:tcPr>
          <w:p w14:paraId="338BA5E1">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上海泰旸</w:t>
            </w:r>
          </w:p>
        </w:tc>
      </w:tr>
      <w:tr w14:paraId="2817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73CA179D">
            <w:pPr>
              <w:spacing w:line="560" w:lineRule="exact"/>
              <w:jc w:val="center"/>
              <w:rPr>
                <w:rFonts w:ascii="宋体" w:hAnsi="宋体"/>
                <w:bCs/>
                <w:iCs/>
                <w:color w:val="000000"/>
                <w:sz w:val="24"/>
                <w:szCs w:val="24"/>
              </w:rPr>
            </w:pPr>
          </w:p>
        </w:tc>
        <w:tc>
          <w:tcPr>
            <w:tcW w:w="1046" w:type="pct"/>
            <w:tcBorders>
              <w:top w:val="single" w:color="auto" w:sz="4" w:space="0"/>
              <w:left w:val="single" w:color="auto" w:sz="4" w:space="0"/>
              <w:bottom w:val="single" w:color="auto" w:sz="4" w:space="0"/>
              <w:right w:val="single" w:color="auto" w:sz="4" w:space="0"/>
            </w:tcBorders>
            <w:vAlign w:val="center"/>
          </w:tcPr>
          <w:p w14:paraId="3861959F">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长江资管</w:t>
            </w:r>
          </w:p>
        </w:tc>
        <w:tc>
          <w:tcPr>
            <w:tcW w:w="1046" w:type="pct"/>
            <w:tcBorders>
              <w:top w:val="single" w:color="auto" w:sz="4" w:space="0"/>
              <w:left w:val="single" w:color="auto" w:sz="4" w:space="0"/>
              <w:bottom w:val="single" w:color="auto" w:sz="4" w:space="0"/>
              <w:right w:val="single" w:color="auto" w:sz="4" w:space="0"/>
            </w:tcBorders>
            <w:vAlign w:val="center"/>
          </w:tcPr>
          <w:p w14:paraId="12B5CBE8">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晨燕资产</w:t>
            </w:r>
          </w:p>
        </w:tc>
        <w:tc>
          <w:tcPr>
            <w:tcW w:w="1046" w:type="pct"/>
            <w:tcBorders>
              <w:top w:val="single" w:color="auto" w:sz="4" w:space="0"/>
              <w:left w:val="single" w:color="auto" w:sz="4" w:space="0"/>
              <w:bottom w:val="single" w:color="auto" w:sz="4" w:space="0"/>
              <w:right w:val="single" w:color="auto" w:sz="4" w:space="0"/>
            </w:tcBorders>
            <w:vAlign w:val="center"/>
          </w:tcPr>
          <w:p w14:paraId="635C4045">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上海瞰道</w:t>
            </w:r>
          </w:p>
        </w:tc>
        <w:tc>
          <w:tcPr>
            <w:tcW w:w="1051" w:type="pct"/>
            <w:tcBorders>
              <w:top w:val="single" w:color="auto" w:sz="4" w:space="0"/>
              <w:left w:val="single" w:color="auto" w:sz="4" w:space="0"/>
              <w:bottom w:val="single" w:color="auto" w:sz="4" w:space="0"/>
              <w:right w:val="single" w:color="auto" w:sz="4" w:space="0"/>
            </w:tcBorders>
            <w:vAlign w:val="center"/>
          </w:tcPr>
          <w:p w14:paraId="2AF8DBDF">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上海名禹</w:t>
            </w:r>
          </w:p>
        </w:tc>
      </w:tr>
      <w:tr w14:paraId="49DC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316CCECE">
            <w:pPr>
              <w:spacing w:line="560" w:lineRule="exact"/>
              <w:jc w:val="center"/>
              <w:rPr>
                <w:rFonts w:ascii="宋体" w:hAnsi="宋体"/>
                <w:bCs/>
                <w:iCs/>
                <w:color w:val="000000"/>
                <w:sz w:val="24"/>
                <w:szCs w:val="24"/>
              </w:rPr>
            </w:pPr>
          </w:p>
        </w:tc>
        <w:tc>
          <w:tcPr>
            <w:tcW w:w="1046" w:type="pct"/>
            <w:tcBorders>
              <w:top w:val="single" w:color="auto" w:sz="4" w:space="0"/>
              <w:left w:val="single" w:color="auto" w:sz="4" w:space="0"/>
              <w:bottom w:val="single" w:color="auto" w:sz="4" w:space="0"/>
              <w:right w:val="single" w:color="auto" w:sz="4" w:space="0"/>
            </w:tcBorders>
            <w:vAlign w:val="center"/>
          </w:tcPr>
          <w:p w14:paraId="358AB64D">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无锡汇蠡</w:t>
            </w:r>
          </w:p>
        </w:tc>
        <w:tc>
          <w:tcPr>
            <w:tcW w:w="1046" w:type="pct"/>
            <w:tcBorders>
              <w:top w:val="single" w:color="auto" w:sz="4" w:space="0"/>
              <w:left w:val="single" w:color="auto" w:sz="4" w:space="0"/>
              <w:bottom w:val="single" w:color="auto" w:sz="4" w:space="0"/>
              <w:right w:val="single" w:color="auto" w:sz="4" w:space="0"/>
            </w:tcBorders>
            <w:vAlign w:val="center"/>
          </w:tcPr>
          <w:p w14:paraId="2580706E">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循远资产</w:t>
            </w:r>
          </w:p>
        </w:tc>
        <w:tc>
          <w:tcPr>
            <w:tcW w:w="1046" w:type="pct"/>
            <w:tcBorders>
              <w:top w:val="single" w:color="auto" w:sz="4" w:space="0"/>
              <w:left w:val="single" w:color="auto" w:sz="4" w:space="0"/>
              <w:bottom w:val="single" w:color="auto" w:sz="4" w:space="0"/>
              <w:right w:val="single" w:color="auto" w:sz="4" w:space="0"/>
            </w:tcBorders>
            <w:vAlign w:val="center"/>
          </w:tcPr>
          <w:p w14:paraId="4B65F83D">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上海涌津</w:t>
            </w:r>
          </w:p>
        </w:tc>
        <w:tc>
          <w:tcPr>
            <w:tcW w:w="1051" w:type="pct"/>
            <w:tcBorders>
              <w:top w:val="single" w:color="auto" w:sz="4" w:space="0"/>
              <w:left w:val="single" w:color="auto" w:sz="4" w:space="0"/>
              <w:bottom w:val="single" w:color="auto" w:sz="4" w:space="0"/>
              <w:right w:val="single" w:color="auto" w:sz="4" w:space="0"/>
            </w:tcBorders>
            <w:vAlign w:val="center"/>
          </w:tcPr>
          <w:p w14:paraId="36468157">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泽源资管</w:t>
            </w:r>
          </w:p>
        </w:tc>
      </w:tr>
      <w:tr w14:paraId="023A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40A078CC">
            <w:pPr>
              <w:spacing w:line="560" w:lineRule="exact"/>
              <w:jc w:val="center"/>
              <w:rPr>
                <w:rFonts w:ascii="宋体" w:hAnsi="宋体"/>
                <w:bCs/>
                <w:iCs/>
                <w:color w:val="000000"/>
                <w:sz w:val="24"/>
                <w:szCs w:val="24"/>
              </w:rPr>
            </w:pPr>
          </w:p>
        </w:tc>
        <w:tc>
          <w:tcPr>
            <w:tcW w:w="1046" w:type="pct"/>
            <w:tcBorders>
              <w:top w:val="single" w:color="auto" w:sz="4" w:space="0"/>
              <w:left w:val="single" w:color="auto" w:sz="4" w:space="0"/>
              <w:bottom w:val="single" w:color="auto" w:sz="4" w:space="0"/>
              <w:right w:val="single" w:color="auto" w:sz="4" w:space="0"/>
            </w:tcBorders>
            <w:vAlign w:val="center"/>
          </w:tcPr>
          <w:p w14:paraId="6746F4BC">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上海甬兴</w:t>
            </w:r>
          </w:p>
        </w:tc>
        <w:tc>
          <w:tcPr>
            <w:tcW w:w="1046" w:type="pct"/>
            <w:tcBorders>
              <w:top w:val="single" w:color="auto" w:sz="4" w:space="0"/>
              <w:left w:val="single" w:color="auto" w:sz="4" w:space="0"/>
              <w:bottom w:val="single" w:color="auto" w:sz="4" w:space="0"/>
              <w:right w:val="single" w:color="auto" w:sz="4" w:space="0"/>
            </w:tcBorders>
            <w:vAlign w:val="center"/>
          </w:tcPr>
          <w:p w14:paraId="2827CD34">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上海环懿</w:t>
            </w:r>
          </w:p>
        </w:tc>
        <w:tc>
          <w:tcPr>
            <w:tcW w:w="1046" w:type="pct"/>
            <w:tcBorders>
              <w:top w:val="single" w:color="auto" w:sz="4" w:space="0"/>
              <w:left w:val="single" w:color="auto" w:sz="4" w:space="0"/>
              <w:bottom w:val="single" w:color="auto" w:sz="4" w:space="0"/>
              <w:right w:val="single" w:color="auto" w:sz="4" w:space="0"/>
            </w:tcBorders>
            <w:vAlign w:val="center"/>
          </w:tcPr>
          <w:p w14:paraId="19F815DD">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承珞(上海)</w:t>
            </w:r>
          </w:p>
        </w:tc>
        <w:tc>
          <w:tcPr>
            <w:tcW w:w="1051" w:type="pct"/>
            <w:tcBorders>
              <w:top w:val="single" w:color="auto" w:sz="4" w:space="0"/>
              <w:left w:val="single" w:color="auto" w:sz="4" w:space="0"/>
              <w:bottom w:val="single" w:color="auto" w:sz="4" w:space="0"/>
              <w:right w:val="single" w:color="auto" w:sz="4" w:space="0"/>
            </w:tcBorders>
            <w:vAlign w:val="center"/>
          </w:tcPr>
          <w:p w14:paraId="5D6B8E2F">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上海兆天</w:t>
            </w:r>
          </w:p>
        </w:tc>
      </w:tr>
      <w:tr w14:paraId="1BA0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08" w:type="pct"/>
            <w:vMerge w:val="continue"/>
            <w:tcBorders>
              <w:left w:val="single" w:color="auto" w:sz="4" w:space="0"/>
              <w:right w:val="single" w:color="auto" w:sz="4" w:space="0"/>
            </w:tcBorders>
            <w:vAlign w:val="center"/>
          </w:tcPr>
          <w:p w14:paraId="31ADAB2B">
            <w:pPr>
              <w:spacing w:line="560" w:lineRule="exact"/>
              <w:jc w:val="center"/>
              <w:rPr>
                <w:rFonts w:ascii="宋体" w:hAnsi="宋体"/>
                <w:bCs/>
                <w:iCs/>
                <w:color w:val="000000"/>
                <w:sz w:val="24"/>
                <w:szCs w:val="24"/>
              </w:rPr>
            </w:pPr>
          </w:p>
        </w:tc>
        <w:tc>
          <w:tcPr>
            <w:tcW w:w="1046" w:type="pct"/>
            <w:tcBorders>
              <w:top w:val="single" w:color="auto" w:sz="4" w:space="0"/>
              <w:left w:val="single" w:color="auto" w:sz="4" w:space="0"/>
              <w:bottom w:val="single" w:color="auto" w:sz="4" w:space="0"/>
              <w:right w:val="single" w:color="auto" w:sz="4" w:space="0"/>
            </w:tcBorders>
            <w:vAlign w:val="center"/>
          </w:tcPr>
          <w:p w14:paraId="2B67C086">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北京致顺</w:t>
            </w:r>
          </w:p>
        </w:tc>
        <w:tc>
          <w:tcPr>
            <w:tcW w:w="1046" w:type="pct"/>
            <w:tcBorders>
              <w:top w:val="single" w:color="auto" w:sz="4" w:space="0"/>
              <w:left w:val="single" w:color="auto" w:sz="4" w:space="0"/>
              <w:bottom w:val="single" w:color="auto" w:sz="4" w:space="0"/>
              <w:right w:val="single" w:color="auto" w:sz="4" w:space="0"/>
            </w:tcBorders>
            <w:vAlign w:val="center"/>
          </w:tcPr>
          <w:p w14:paraId="4651A66D">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上海彤源</w:t>
            </w:r>
          </w:p>
        </w:tc>
        <w:tc>
          <w:tcPr>
            <w:tcW w:w="1046" w:type="pct"/>
            <w:tcBorders>
              <w:top w:val="single" w:color="auto" w:sz="4" w:space="0"/>
              <w:left w:val="single" w:color="auto" w:sz="4" w:space="0"/>
              <w:bottom w:val="single" w:color="auto" w:sz="4" w:space="0"/>
              <w:right w:val="single" w:color="auto" w:sz="4" w:space="0"/>
            </w:tcBorders>
            <w:vAlign w:val="center"/>
          </w:tcPr>
          <w:p w14:paraId="456A83F5">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北京沣沛</w:t>
            </w:r>
          </w:p>
        </w:tc>
        <w:tc>
          <w:tcPr>
            <w:tcW w:w="1051" w:type="pct"/>
            <w:tcBorders>
              <w:top w:val="single" w:color="auto" w:sz="4" w:space="0"/>
              <w:left w:val="single" w:color="auto" w:sz="4" w:space="0"/>
              <w:bottom w:val="single" w:color="auto" w:sz="4" w:space="0"/>
              <w:right w:val="single" w:color="auto" w:sz="4" w:space="0"/>
            </w:tcBorders>
            <w:vAlign w:val="center"/>
          </w:tcPr>
          <w:p w14:paraId="6E8C68E2">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中国对外经济贸易信托</w:t>
            </w:r>
          </w:p>
        </w:tc>
      </w:tr>
      <w:tr w14:paraId="1F7B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pct"/>
            <w:tcBorders>
              <w:top w:val="single" w:color="auto" w:sz="4" w:space="0"/>
              <w:left w:val="single" w:color="auto" w:sz="4" w:space="0"/>
              <w:bottom w:val="single" w:color="auto" w:sz="4" w:space="0"/>
              <w:right w:val="single" w:color="auto" w:sz="4" w:space="0"/>
            </w:tcBorders>
            <w:vAlign w:val="center"/>
          </w:tcPr>
          <w:p w14:paraId="669568ED">
            <w:pPr>
              <w:spacing w:line="560" w:lineRule="exact"/>
              <w:jc w:val="center"/>
              <w:rPr>
                <w:rFonts w:ascii="宋体" w:hAnsi="宋体"/>
                <w:bCs/>
                <w:iCs/>
                <w:color w:val="000000"/>
                <w:sz w:val="24"/>
                <w:szCs w:val="24"/>
              </w:rPr>
            </w:pPr>
            <w:r>
              <w:rPr>
                <w:rFonts w:hint="eastAsia" w:ascii="宋体" w:hAnsi="宋体"/>
                <w:bCs/>
                <w:iCs/>
                <w:color w:val="000000"/>
                <w:sz w:val="24"/>
                <w:szCs w:val="24"/>
              </w:rPr>
              <w:t>时间</w:t>
            </w:r>
          </w:p>
        </w:tc>
        <w:tc>
          <w:tcPr>
            <w:tcW w:w="4191" w:type="pct"/>
            <w:gridSpan w:val="4"/>
            <w:tcBorders>
              <w:top w:val="single" w:color="auto" w:sz="4" w:space="0"/>
              <w:left w:val="single" w:color="auto" w:sz="4" w:space="0"/>
              <w:bottom w:val="single" w:color="auto" w:sz="4" w:space="0"/>
              <w:right w:val="single" w:color="auto" w:sz="4" w:space="0"/>
            </w:tcBorders>
            <w:vAlign w:val="center"/>
          </w:tcPr>
          <w:p w14:paraId="4BAE5346">
            <w:pPr>
              <w:rPr>
                <w:color w:val="000000"/>
                <w:sz w:val="24"/>
                <w:szCs w:val="24"/>
              </w:rPr>
            </w:pPr>
            <w:r>
              <w:rPr>
                <w:rFonts w:hint="eastAsia"/>
                <w:color w:val="000000"/>
                <w:sz w:val="24"/>
                <w:szCs w:val="24"/>
              </w:rPr>
              <w:t>2026年</w:t>
            </w:r>
            <w:r>
              <w:rPr>
                <w:color w:val="000000"/>
                <w:sz w:val="24"/>
                <w:szCs w:val="24"/>
              </w:rPr>
              <w:t>2</w:t>
            </w:r>
            <w:r>
              <w:rPr>
                <w:rFonts w:hint="eastAsia"/>
                <w:color w:val="000000"/>
                <w:sz w:val="24"/>
                <w:szCs w:val="24"/>
              </w:rPr>
              <w:t>月</w:t>
            </w:r>
            <w:r>
              <w:rPr>
                <w:color w:val="000000"/>
                <w:sz w:val="24"/>
                <w:szCs w:val="24"/>
              </w:rPr>
              <w:t>3</w:t>
            </w:r>
            <w:r>
              <w:rPr>
                <w:rFonts w:hint="eastAsia"/>
                <w:color w:val="000000"/>
                <w:sz w:val="24"/>
                <w:szCs w:val="24"/>
              </w:rPr>
              <w:t>日</w:t>
            </w:r>
          </w:p>
        </w:tc>
      </w:tr>
      <w:tr w14:paraId="0177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pct"/>
            <w:tcBorders>
              <w:top w:val="single" w:color="auto" w:sz="4" w:space="0"/>
              <w:left w:val="single" w:color="auto" w:sz="4" w:space="0"/>
              <w:bottom w:val="single" w:color="auto" w:sz="4" w:space="0"/>
              <w:right w:val="single" w:color="auto" w:sz="4" w:space="0"/>
            </w:tcBorders>
            <w:vAlign w:val="center"/>
          </w:tcPr>
          <w:p w14:paraId="56A9634C">
            <w:pPr>
              <w:spacing w:line="560" w:lineRule="exact"/>
              <w:jc w:val="center"/>
              <w:rPr>
                <w:rFonts w:ascii="宋体" w:hAnsi="宋体"/>
                <w:bCs/>
                <w:iCs/>
                <w:color w:val="000000"/>
                <w:sz w:val="24"/>
                <w:szCs w:val="24"/>
              </w:rPr>
            </w:pPr>
            <w:r>
              <w:rPr>
                <w:rFonts w:hint="eastAsia" w:ascii="宋体" w:hAnsi="宋体"/>
                <w:bCs/>
                <w:iCs/>
                <w:color w:val="000000"/>
                <w:sz w:val="24"/>
                <w:szCs w:val="24"/>
              </w:rPr>
              <w:t>地点</w:t>
            </w:r>
          </w:p>
        </w:tc>
        <w:tc>
          <w:tcPr>
            <w:tcW w:w="4191" w:type="pct"/>
            <w:gridSpan w:val="4"/>
            <w:tcBorders>
              <w:top w:val="single" w:color="auto" w:sz="4" w:space="0"/>
              <w:left w:val="single" w:color="auto" w:sz="4" w:space="0"/>
              <w:bottom w:val="single" w:color="auto" w:sz="4" w:space="0"/>
              <w:right w:val="single" w:color="auto" w:sz="4" w:space="0"/>
            </w:tcBorders>
            <w:vAlign w:val="center"/>
          </w:tcPr>
          <w:p w14:paraId="3B53307A">
            <w:pPr>
              <w:spacing w:line="360" w:lineRule="auto"/>
              <w:rPr>
                <w:color w:val="000000"/>
                <w:sz w:val="24"/>
                <w:szCs w:val="24"/>
              </w:rPr>
            </w:pPr>
            <w:r>
              <w:rPr>
                <w:rFonts w:hint="eastAsia"/>
                <w:color w:val="000000"/>
                <w:sz w:val="24"/>
                <w:szCs w:val="24"/>
              </w:rPr>
              <w:t>线下会议：公司四楼会议室</w:t>
            </w:r>
          </w:p>
          <w:p w14:paraId="7EEE8EDE">
            <w:pPr>
              <w:spacing w:line="360" w:lineRule="auto"/>
              <w:rPr>
                <w:color w:val="000000"/>
                <w:sz w:val="24"/>
                <w:szCs w:val="24"/>
              </w:rPr>
            </w:pPr>
            <w:r>
              <w:rPr>
                <w:rFonts w:hint="eastAsia"/>
                <w:color w:val="000000"/>
                <w:sz w:val="24"/>
                <w:szCs w:val="24"/>
              </w:rPr>
              <w:t>线上会议：电话会议</w:t>
            </w:r>
          </w:p>
        </w:tc>
      </w:tr>
      <w:tr w14:paraId="419D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pct"/>
            <w:tcBorders>
              <w:top w:val="single" w:color="auto" w:sz="4" w:space="0"/>
              <w:left w:val="single" w:color="auto" w:sz="4" w:space="0"/>
              <w:bottom w:val="single" w:color="auto" w:sz="4" w:space="0"/>
              <w:right w:val="single" w:color="auto" w:sz="4" w:space="0"/>
            </w:tcBorders>
            <w:vAlign w:val="center"/>
          </w:tcPr>
          <w:p w14:paraId="641AB5F6">
            <w:pPr>
              <w:spacing w:line="560" w:lineRule="exact"/>
              <w:jc w:val="center"/>
              <w:rPr>
                <w:rFonts w:ascii="宋体" w:hAnsi="宋体"/>
                <w:bCs/>
                <w:iCs/>
                <w:color w:val="000000"/>
                <w:sz w:val="24"/>
                <w:szCs w:val="24"/>
              </w:rPr>
            </w:pPr>
            <w:r>
              <w:rPr>
                <w:rFonts w:hint="eastAsia" w:ascii="宋体" w:hAnsi="宋体"/>
                <w:bCs/>
                <w:iCs/>
                <w:color w:val="000000"/>
                <w:sz w:val="24"/>
                <w:szCs w:val="24"/>
              </w:rPr>
              <w:t>上市公司接待人员姓名</w:t>
            </w:r>
          </w:p>
        </w:tc>
        <w:tc>
          <w:tcPr>
            <w:tcW w:w="4191" w:type="pct"/>
            <w:gridSpan w:val="4"/>
            <w:tcBorders>
              <w:top w:val="single" w:color="auto" w:sz="4" w:space="0"/>
              <w:left w:val="single" w:color="auto" w:sz="4" w:space="0"/>
              <w:bottom w:val="single" w:color="auto" w:sz="4" w:space="0"/>
              <w:right w:val="single" w:color="auto" w:sz="4" w:space="0"/>
            </w:tcBorders>
            <w:vAlign w:val="center"/>
          </w:tcPr>
          <w:p w14:paraId="39EFDA7E">
            <w:pPr>
              <w:spacing w:line="360" w:lineRule="auto"/>
              <w:rPr>
                <w:rFonts w:ascii="宋体" w:hAnsi="宋体"/>
                <w:bCs/>
                <w:iCs/>
                <w:color w:val="000000"/>
                <w:sz w:val="24"/>
                <w:szCs w:val="24"/>
              </w:rPr>
            </w:pPr>
            <w:r>
              <w:rPr>
                <w:rFonts w:hint="eastAsia" w:ascii="宋体" w:hAnsi="宋体"/>
                <w:bCs/>
                <w:iCs/>
                <w:color w:val="000000"/>
                <w:sz w:val="24"/>
                <w:szCs w:val="24"/>
              </w:rPr>
              <w:t>财务总监兼董事会秘书 罗效愚</w:t>
            </w:r>
          </w:p>
        </w:tc>
      </w:tr>
      <w:tr w14:paraId="7C8B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pct"/>
            <w:tcBorders>
              <w:top w:val="single" w:color="auto" w:sz="4" w:space="0"/>
              <w:left w:val="single" w:color="auto" w:sz="4" w:space="0"/>
              <w:bottom w:val="single" w:color="auto" w:sz="4" w:space="0"/>
              <w:right w:val="single" w:color="auto" w:sz="4" w:space="0"/>
            </w:tcBorders>
            <w:vAlign w:val="center"/>
          </w:tcPr>
          <w:p w14:paraId="621BF86E">
            <w:pPr>
              <w:spacing w:line="560" w:lineRule="exact"/>
              <w:jc w:val="center"/>
              <w:rPr>
                <w:rFonts w:ascii="宋体" w:hAnsi="宋体"/>
                <w:bCs/>
                <w:iCs/>
                <w:color w:val="000000"/>
                <w:sz w:val="24"/>
                <w:szCs w:val="24"/>
              </w:rPr>
            </w:pPr>
            <w:r>
              <w:rPr>
                <w:rFonts w:hint="eastAsia" w:ascii="宋体" w:hAnsi="宋体"/>
                <w:bCs/>
                <w:iCs/>
                <w:color w:val="000000"/>
                <w:sz w:val="24"/>
                <w:szCs w:val="24"/>
              </w:rPr>
              <w:t>投资者关系活动主要内容介绍</w:t>
            </w:r>
          </w:p>
        </w:tc>
        <w:tc>
          <w:tcPr>
            <w:tcW w:w="4191" w:type="pct"/>
            <w:gridSpan w:val="4"/>
            <w:tcBorders>
              <w:top w:val="single" w:color="auto" w:sz="4" w:space="0"/>
              <w:left w:val="single" w:color="auto" w:sz="4" w:space="0"/>
              <w:bottom w:val="single" w:color="auto" w:sz="4" w:space="0"/>
              <w:right w:val="single" w:color="auto" w:sz="4" w:space="0"/>
            </w:tcBorders>
            <w:vAlign w:val="center"/>
          </w:tcPr>
          <w:p w14:paraId="08CC3D20">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一、公司管理层交流</w:t>
            </w:r>
          </w:p>
          <w:p w14:paraId="1E51B7B0">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公司管理层与投资者进行互动交流，主要沟通内容如下：</w:t>
            </w:r>
          </w:p>
          <w:p w14:paraId="47639D5B">
            <w:pPr>
              <w:numPr>
                <w:ilvl w:val="0"/>
                <w:numId w:val="2"/>
              </w:num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公司2</w:t>
            </w:r>
            <w:r>
              <w:rPr>
                <w:rFonts w:ascii="宋体" w:hAnsi="宋体" w:cs="宋体"/>
                <w:sz w:val="24"/>
                <w:szCs w:val="24"/>
              </w:rPr>
              <w:t>025</w:t>
            </w:r>
            <w:r>
              <w:rPr>
                <w:rFonts w:hint="eastAsia" w:ascii="宋体" w:hAnsi="宋体" w:cs="宋体"/>
                <w:sz w:val="24"/>
                <w:szCs w:val="24"/>
              </w:rPr>
              <w:t>年整体经营情况？</w:t>
            </w:r>
          </w:p>
          <w:p w14:paraId="06EC8F1E">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2025年公司整体各项经营工作有序推进，核心业务板块发展平稳。线缆板块深耕市场需求，国际市场国内市场同步兼顾，产品质量保持稳定；油服板块立足行业发展态势，进行新产品研发以及技术创新，实现平稳发展。公司整体经营数据、财务指标等具体详情，敬请查阅后续发布的正式财务报告。</w:t>
            </w:r>
          </w:p>
          <w:p w14:paraId="5F0EAF5B">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2、公司线缆板块海外工厂的产能扩张计划如何？</w:t>
            </w:r>
          </w:p>
          <w:p w14:paraId="1E63945D">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巴拿马工厂以及韩国工厂主要针对北美市场进行销售，坦桑尼亚工厂主要针对当地市场进行销售，目前上述工厂目标市场需求旺盛，后续公司将逐步增加上述工厂产能并丰富产品品种以便更好的满足客户需求。</w:t>
            </w:r>
          </w:p>
          <w:p w14:paraId="0039AFF3">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3、铜铝价格上涨是否会压缩公司的利润空间？</w:t>
            </w:r>
          </w:p>
          <w:p w14:paraId="3F8397EF">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线缆产品的主要定价机制为“成本+目标毛利”，上涨的成本大部分会对下游客户进行传导，铜铝价格的上涨对公司利润额的影响有限。</w:t>
            </w:r>
          </w:p>
          <w:p w14:paraId="44564FF2">
            <w:pPr>
              <w:spacing w:before="156" w:beforeLines="50" w:line="360" w:lineRule="auto"/>
              <w:ind w:firstLine="480" w:firstLineChars="200"/>
              <w:contextualSpacing/>
              <w:rPr>
                <w:rFonts w:ascii="宋体" w:hAnsi="宋体" w:cs="宋体"/>
                <w:sz w:val="24"/>
                <w:szCs w:val="24"/>
              </w:rPr>
            </w:pPr>
            <w:r>
              <w:rPr>
                <w:rFonts w:ascii="宋体" w:hAnsi="宋体" w:cs="宋体"/>
                <w:sz w:val="24"/>
                <w:szCs w:val="24"/>
              </w:rPr>
              <w:t>4</w:t>
            </w:r>
            <w:r>
              <w:rPr>
                <w:rFonts w:hint="eastAsia" w:ascii="宋体" w:hAnsi="宋体" w:cs="宋体"/>
                <w:sz w:val="24"/>
                <w:szCs w:val="24"/>
              </w:rPr>
              <w:t>、公司可转债项目进展如何？</w:t>
            </w:r>
          </w:p>
          <w:p w14:paraId="1DA775FE">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目前正在推进向不特定对象发行可转换公司债券项目，项目进展顺利。公司此次可转债项目主要针对公司油服领域项目的扩产以及改进，对于公司连续油管产品、潜油电泵等油服产品的生产能力、生产效率和产品品质提高有推动作用，有利于公司进一步扩展油服领域市场份额，增强公司竞争力。</w:t>
            </w:r>
          </w:p>
          <w:p w14:paraId="497B2691">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5、安哥拉项目目前进展情况如何？</w:t>
            </w:r>
          </w:p>
          <w:p w14:paraId="0F3DB643">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公司安哥拉项目已经完成建设并且顺利投产，目前正处于产能爬坡阶段，项目进展平稳。安哥拉项目的推进是公司电线电缆业务的向上延伸，也是公司新的业务增长点，有利于增强市场竞争力。</w:t>
            </w:r>
          </w:p>
          <w:p w14:paraId="12CAD600">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二、风险提示</w:t>
            </w:r>
          </w:p>
          <w:p w14:paraId="0A807168">
            <w:pPr>
              <w:spacing w:before="156" w:beforeLines="50" w:line="360" w:lineRule="auto"/>
              <w:ind w:firstLine="480" w:firstLineChars="200"/>
              <w:contextualSpacing/>
              <w:rPr>
                <w:rFonts w:ascii="宋体" w:hAnsi="宋体"/>
                <w:sz w:val="24"/>
                <w:szCs w:val="24"/>
              </w:rPr>
            </w:pPr>
            <w:r>
              <w:rPr>
                <w:rFonts w:hint="eastAsia" w:ascii="宋体" w:hAnsi="宋体" w:cs="宋体"/>
                <w:sz w:val="24"/>
                <w:szCs w:val="24"/>
              </w:rPr>
              <w:t>公司郑重提醒广大投资者，有关公司信息以公司在上海证券交易所网站（www.sse.com.cn）和法定信息披露媒体刊登的相关公告为准。本公告中如涉及对外部环境判断、公司发展战略、未来计划等描述，不构成公司对投资者的实质承诺，敬请广大投资者理性投资，注意投资风险。</w:t>
            </w:r>
          </w:p>
        </w:tc>
      </w:tr>
      <w:tr w14:paraId="3678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pct"/>
            <w:tcBorders>
              <w:top w:val="single" w:color="auto" w:sz="4" w:space="0"/>
              <w:left w:val="single" w:color="auto" w:sz="4" w:space="0"/>
              <w:bottom w:val="single" w:color="auto" w:sz="4" w:space="0"/>
              <w:right w:val="single" w:color="auto" w:sz="4" w:space="0"/>
            </w:tcBorders>
            <w:vAlign w:val="center"/>
          </w:tcPr>
          <w:p w14:paraId="06344DC7">
            <w:pPr>
              <w:spacing w:line="560" w:lineRule="exact"/>
              <w:jc w:val="center"/>
              <w:rPr>
                <w:rFonts w:ascii="宋体" w:hAnsi="宋体"/>
                <w:bCs/>
                <w:iCs/>
                <w:color w:val="000000"/>
                <w:sz w:val="24"/>
                <w:szCs w:val="24"/>
              </w:rPr>
            </w:pPr>
            <w:r>
              <w:rPr>
                <w:rFonts w:hint="eastAsia" w:ascii="宋体" w:hAnsi="宋体"/>
                <w:bCs/>
                <w:iCs/>
                <w:color w:val="000000"/>
                <w:sz w:val="24"/>
                <w:szCs w:val="24"/>
              </w:rPr>
              <w:t>附件清单（如有）</w:t>
            </w:r>
          </w:p>
        </w:tc>
        <w:tc>
          <w:tcPr>
            <w:tcW w:w="4191" w:type="pct"/>
            <w:gridSpan w:val="4"/>
            <w:tcBorders>
              <w:top w:val="single" w:color="auto" w:sz="4" w:space="0"/>
              <w:left w:val="single" w:color="auto" w:sz="4" w:space="0"/>
              <w:bottom w:val="single" w:color="auto" w:sz="4" w:space="0"/>
              <w:right w:val="single" w:color="auto" w:sz="4" w:space="0"/>
            </w:tcBorders>
            <w:vAlign w:val="center"/>
          </w:tcPr>
          <w:p w14:paraId="1F9872C8">
            <w:pPr>
              <w:spacing w:line="560" w:lineRule="exact"/>
              <w:jc w:val="left"/>
              <w:rPr>
                <w:rFonts w:ascii="宋体" w:hAnsi="宋体"/>
                <w:bCs/>
                <w:iCs/>
                <w:color w:val="000000"/>
                <w:sz w:val="24"/>
                <w:szCs w:val="24"/>
              </w:rPr>
            </w:pPr>
            <w:r>
              <w:rPr>
                <w:rFonts w:hint="eastAsia" w:ascii="宋体" w:hAnsi="宋体"/>
                <w:bCs/>
                <w:iCs/>
                <w:color w:val="000000"/>
                <w:sz w:val="24"/>
                <w:szCs w:val="24"/>
              </w:rPr>
              <w:t>无</w:t>
            </w:r>
          </w:p>
        </w:tc>
      </w:tr>
      <w:tr w14:paraId="556E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pct"/>
            <w:tcBorders>
              <w:top w:val="single" w:color="auto" w:sz="4" w:space="0"/>
              <w:left w:val="single" w:color="auto" w:sz="4" w:space="0"/>
              <w:bottom w:val="single" w:color="auto" w:sz="4" w:space="0"/>
              <w:right w:val="single" w:color="auto" w:sz="4" w:space="0"/>
            </w:tcBorders>
            <w:vAlign w:val="center"/>
          </w:tcPr>
          <w:p w14:paraId="3C20580B">
            <w:pPr>
              <w:spacing w:line="560" w:lineRule="exact"/>
              <w:jc w:val="center"/>
              <w:rPr>
                <w:rFonts w:ascii="宋体" w:hAnsi="宋体"/>
                <w:bCs/>
                <w:iCs/>
                <w:color w:val="000000"/>
                <w:sz w:val="24"/>
                <w:szCs w:val="24"/>
              </w:rPr>
            </w:pPr>
            <w:r>
              <w:rPr>
                <w:rFonts w:hint="eastAsia" w:ascii="宋体" w:hAnsi="宋体"/>
                <w:bCs/>
                <w:iCs/>
                <w:color w:val="000000"/>
                <w:sz w:val="24"/>
                <w:szCs w:val="24"/>
              </w:rPr>
              <w:t>时间</w:t>
            </w:r>
          </w:p>
        </w:tc>
        <w:tc>
          <w:tcPr>
            <w:tcW w:w="4191" w:type="pct"/>
            <w:gridSpan w:val="4"/>
            <w:tcBorders>
              <w:top w:val="single" w:color="auto" w:sz="4" w:space="0"/>
              <w:left w:val="single" w:color="auto" w:sz="4" w:space="0"/>
              <w:bottom w:val="single" w:color="auto" w:sz="4" w:space="0"/>
              <w:right w:val="single" w:color="auto" w:sz="4" w:space="0"/>
            </w:tcBorders>
            <w:vAlign w:val="center"/>
          </w:tcPr>
          <w:p w14:paraId="3FDE7D01">
            <w:pPr>
              <w:spacing w:line="560" w:lineRule="exact"/>
              <w:jc w:val="left"/>
              <w:rPr>
                <w:rFonts w:ascii="宋体" w:hAnsi="宋体"/>
                <w:bCs/>
                <w:iCs/>
                <w:color w:val="000000"/>
                <w:sz w:val="24"/>
                <w:szCs w:val="24"/>
              </w:rPr>
            </w:pPr>
            <w:r>
              <w:rPr>
                <w:rFonts w:hint="eastAsia" w:ascii="宋体" w:hAnsi="宋体"/>
                <w:bCs/>
                <w:iCs/>
                <w:color w:val="000000"/>
                <w:sz w:val="24"/>
                <w:szCs w:val="24"/>
              </w:rPr>
              <w:t>2026年</w:t>
            </w:r>
            <w:r>
              <w:rPr>
                <w:rFonts w:ascii="宋体" w:hAnsi="宋体"/>
                <w:bCs/>
                <w:iCs/>
                <w:color w:val="000000"/>
                <w:sz w:val="24"/>
                <w:szCs w:val="24"/>
              </w:rPr>
              <w:t>2</w:t>
            </w:r>
            <w:r>
              <w:rPr>
                <w:rFonts w:hint="eastAsia" w:ascii="宋体" w:hAnsi="宋体"/>
                <w:bCs/>
                <w:iCs/>
                <w:color w:val="000000"/>
                <w:sz w:val="24"/>
                <w:szCs w:val="24"/>
              </w:rPr>
              <w:t>月</w:t>
            </w:r>
            <w:r>
              <w:rPr>
                <w:rFonts w:ascii="宋体" w:hAnsi="宋体"/>
                <w:bCs/>
                <w:iCs/>
                <w:color w:val="000000"/>
                <w:sz w:val="24"/>
                <w:szCs w:val="24"/>
              </w:rPr>
              <w:t>4</w:t>
            </w:r>
            <w:r>
              <w:rPr>
                <w:rFonts w:hint="eastAsia" w:ascii="宋体" w:hAnsi="宋体"/>
                <w:bCs/>
                <w:iCs/>
                <w:color w:val="000000"/>
                <w:sz w:val="24"/>
                <w:szCs w:val="24"/>
              </w:rPr>
              <w:t>日</w:t>
            </w:r>
          </w:p>
        </w:tc>
      </w:tr>
    </w:tbl>
    <w:p w14:paraId="3CC01EE2">
      <w:pPr>
        <w:spacing w:before="156" w:beforeLines="50" w:line="360" w:lineRule="auto"/>
        <w:ind w:firstLine="440" w:firstLineChars="200"/>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45D3E"/>
    <w:multiLevelType w:val="singleLevel"/>
    <w:tmpl w:val="CC545D3E"/>
    <w:lvl w:ilvl="0" w:tentative="0">
      <w:start w:val="1"/>
      <w:numFmt w:val="decimal"/>
      <w:suff w:val="nothing"/>
      <w:lvlText w:val="%1、"/>
      <w:lvlJc w:val="left"/>
    </w:lvl>
  </w:abstractNum>
  <w:abstractNum w:abstractNumId="1">
    <w:nsid w:val="74384E9A"/>
    <w:multiLevelType w:val="multilevel"/>
    <w:tmpl w:val="74384E9A"/>
    <w:lvl w:ilvl="0" w:tentative="0">
      <w:start w:val="6"/>
      <w:numFmt w:val="decimal"/>
      <w:pStyle w:val="12"/>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1MThiYzc4ZjkxNWQ3ZDZkZTdjZjYyMTM0ZGFjODMifQ=="/>
  </w:docVars>
  <w:rsids>
    <w:rsidRoot w:val="00172A27"/>
    <w:rsid w:val="000009B4"/>
    <w:rsid w:val="00000DDB"/>
    <w:rsid w:val="00002164"/>
    <w:rsid w:val="00004DBC"/>
    <w:rsid w:val="0001101E"/>
    <w:rsid w:val="00014B70"/>
    <w:rsid w:val="0002192F"/>
    <w:rsid w:val="00030402"/>
    <w:rsid w:val="00031DAF"/>
    <w:rsid w:val="00034C10"/>
    <w:rsid w:val="0004177C"/>
    <w:rsid w:val="00043A46"/>
    <w:rsid w:val="00047DAC"/>
    <w:rsid w:val="00051516"/>
    <w:rsid w:val="000537F7"/>
    <w:rsid w:val="00054004"/>
    <w:rsid w:val="00055397"/>
    <w:rsid w:val="000661A4"/>
    <w:rsid w:val="00066580"/>
    <w:rsid w:val="000678B8"/>
    <w:rsid w:val="00071768"/>
    <w:rsid w:val="00074853"/>
    <w:rsid w:val="00076E94"/>
    <w:rsid w:val="00077558"/>
    <w:rsid w:val="00077898"/>
    <w:rsid w:val="00080BE8"/>
    <w:rsid w:val="000827E0"/>
    <w:rsid w:val="0008723C"/>
    <w:rsid w:val="0009156B"/>
    <w:rsid w:val="000A4713"/>
    <w:rsid w:val="000A51AB"/>
    <w:rsid w:val="000A6344"/>
    <w:rsid w:val="000A6638"/>
    <w:rsid w:val="000B2786"/>
    <w:rsid w:val="000B5782"/>
    <w:rsid w:val="000B7B88"/>
    <w:rsid w:val="000C3E87"/>
    <w:rsid w:val="000C6873"/>
    <w:rsid w:val="000C7CD5"/>
    <w:rsid w:val="000D3389"/>
    <w:rsid w:val="000D627B"/>
    <w:rsid w:val="000D67FA"/>
    <w:rsid w:val="000D7488"/>
    <w:rsid w:val="000E1E3B"/>
    <w:rsid w:val="000E67A1"/>
    <w:rsid w:val="000E683E"/>
    <w:rsid w:val="000F46FA"/>
    <w:rsid w:val="000F5227"/>
    <w:rsid w:val="000F562B"/>
    <w:rsid w:val="000F71B4"/>
    <w:rsid w:val="000F7B33"/>
    <w:rsid w:val="00100C69"/>
    <w:rsid w:val="0010400C"/>
    <w:rsid w:val="001066F0"/>
    <w:rsid w:val="00110FC5"/>
    <w:rsid w:val="00112311"/>
    <w:rsid w:val="00113A86"/>
    <w:rsid w:val="00114B34"/>
    <w:rsid w:val="00124664"/>
    <w:rsid w:val="00124CBA"/>
    <w:rsid w:val="00130570"/>
    <w:rsid w:val="00131BFC"/>
    <w:rsid w:val="001329DD"/>
    <w:rsid w:val="001356FE"/>
    <w:rsid w:val="001357F1"/>
    <w:rsid w:val="001367E0"/>
    <w:rsid w:val="001501F8"/>
    <w:rsid w:val="001538E2"/>
    <w:rsid w:val="001573F4"/>
    <w:rsid w:val="00157433"/>
    <w:rsid w:val="00157908"/>
    <w:rsid w:val="00164599"/>
    <w:rsid w:val="001653D9"/>
    <w:rsid w:val="001709E9"/>
    <w:rsid w:val="0017126A"/>
    <w:rsid w:val="00172A27"/>
    <w:rsid w:val="001738B8"/>
    <w:rsid w:val="00173D41"/>
    <w:rsid w:val="0017414F"/>
    <w:rsid w:val="00181787"/>
    <w:rsid w:val="00182BFA"/>
    <w:rsid w:val="00196514"/>
    <w:rsid w:val="001A11DD"/>
    <w:rsid w:val="001A2820"/>
    <w:rsid w:val="001A6560"/>
    <w:rsid w:val="001B1259"/>
    <w:rsid w:val="001B175A"/>
    <w:rsid w:val="001B2DCD"/>
    <w:rsid w:val="001B6A0C"/>
    <w:rsid w:val="001C477A"/>
    <w:rsid w:val="001C4A69"/>
    <w:rsid w:val="001D188B"/>
    <w:rsid w:val="001D58AA"/>
    <w:rsid w:val="001E0755"/>
    <w:rsid w:val="001E654B"/>
    <w:rsid w:val="001E7CB2"/>
    <w:rsid w:val="001F1E72"/>
    <w:rsid w:val="002008F6"/>
    <w:rsid w:val="00201EAC"/>
    <w:rsid w:val="002051C7"/>
    <w:rsid w:val="002076B0"/>
    <w:rsid w:val="002124EE"/>
    <w:rsid w:val="00212A15"/>
    <w:rsid w:val="0021672A"/>
    <w:rsid w:val="002168E4"/>
    <w:rsid w:val="00216D07"/>
    <w:rsid w:val="0022094A"/>
    <w:rsid w:val="002221DB"/>
    <w:rsid w:val="0023138A"/>
    <w:rsid w:val="002315E5"/>
    <w:rsid w:val="00231D7D"/>
    <w:rsid w:val="002334E6"/>
    <w:rsid w:val="00233F63"/>
    <w:rsid w:val="00235D31"/>
    <w:rsid w:val="00237485"/>
    <w:rsid w:val="00241012"/>
    <w:rsid w:val="002410FD"/>
    <w:rsid w:val="00242D28"/>
    <w:rsid w:val="002433FB"/>
    <w:rsid w:val="00243FD0"/>
    <w:rsid w:val="002525C2"/>
    <w:rsid w:val="0025322F"/>
    <w:rsid w:val="00253CBC"/>
    <w:rsid w:val="00255934"/>
    <w:rsid w:val="00260C7D"/>
    <w:rsid w:val="00265EC3"/>
    <w:rsid w:val="0026623B"/>
    <w:rsid w:val="00272561"/>
    <w:rsid w:val="002725FF"/>
    <w:rsid w:val="0027297E"/>
    <w:rsid w:val="002731DE"/>
    <w:rsid w:val="00274364"/>
    <w:rsid w:val="0027545A"/>
    <w:rsid w:val="00275C7C"/>
    <w:rsid w:val="002769D5"/>
    <w:rsid w:val="00277461"/>
    <w:rsid w:val="00282BB9"/>
    <w:rsid w:val="002852FF"/>
    <w:rsid w:val="0028673A"/>
    <w:rsid w:val="002879B3"/>
    <w:rsid w:val="00292223"/>
    <w:rsid w:val="00292A07"/>
    <w:rsid w:val="00295974"/>
    <w:rsid w:val="002A6D46"/>
    <w:rsid w:val="002A6FA5"/>
    <w:rsid w:val="002B100F"/>
    <w:rsid w:val="002B2A68"/>
    <w:rsid w:val="002B2CD7"/>
    <w:rsid w:val="002C29E6"/>
    <w:rsid w:val="002C6489"/>
    <w:rsid w:val="002C7E32"/>
    <w:rsid w:val="002D21E3"/>
    <w:rsid w:val="002E07E8"/>
    <w:rsid w:val="002E16A1"/>
    <w:rsid w:val="002E1F2D"/>
    <w:rsid w:val="002E2862"/>
    <w:rsid w:val="002E632D"/>
    <w:rsid w:val="002F1379"/>
    <w:rsid w:val="002F3734"/>
    <w:rsid w:val="002F538A"/>
    <w:rsid w:val="00300B27"/>
    <w:rsid w:val="0030476C"/>
    <w:rsid w:val="00312574"/>
    <w:rsid w:val="00313769"/>
    <w:rsid w:val="0031705E"/>
    <w:rsid w:val="003170E8"/>
    <w:rsid w:val="00317F1E"/>
    <w:rsid w:val="00321386"/>
    <w:rsid w:val="0033010E"/>
    <w:rsid w:val="0033047E"/>
    <w:rsid w:val="0033441C"/>
    <w:rsid w:val="00334FF5"/>
    <w:rsid w:val="003461A9"/>
    <w:rsid w:val="0035019F"/>
    <w:rsid w:val="003506EC"/>
    <w:rsid w:val="00351724"/>
    <w:rsid w:val="00360171"/>
    <w:rsid w:val="00360753"/>
    <w:rsid w:val="00360BA1"/>
    <w:rsid w:val="00361EC6"/>
    <w:rsid w:val="00364D60"/>
    <w:rsid w:val="00370FBE"/>
    <w:rsid w:val="003750B0"/>
    <w:rsid w:val="003762B2"/>
    <w:rsid w:val="003817B9"/>
    <w:rsid w:val="003869ED"/>
    <w:rsid w:val="00386F8D"/>
    <w:rsid w:val="00387DEE"/>
    <w:rsid w:val="00390845"/>
    <w:rsid w:val="00390A57"/>
    <w:rsid w:val="00390BBA"/>
    <w:rsid w:val="00392244"/>
    <w:rsid w:val="003975A4"/>
    <w:rsid w:val="003A2230"/>
    <w:rsid w:val="003A4410"/>
    <w:rsid w:val="003A4F3E"/>
    <w:rsid w:val="003B0CCD"/>
    <w:rsid w:val="003B0E3B"/>
    <w:rsid w:val="003B15ED"/>
    <w:rsid w:val="003B475C"/>
    <w:rsid w:val="003B6A2E"/>
    <w:rsid w:val="003C0BCB"/>
    <w:rsid w:val="003C0F63"/>
    <w:rsid w:val="003C436C"/>
    <w:rsid w:val="003C45D4"/>
    <w:rsid w:val="003D109C"/>
    <w:rsid w:val="003D1C45"/>
    <w:rsid w:val="003D3A88"/>
    <w:rsid w:val="003E30E4"/>
    <w:rsid w:val="003E428C"/>
    <w:rsid w:val="003E5075"/>
    <w:rsid w:val="003E76E6"/>
    <w:rsid w:val="003F3853"/>
    <w:rsid w:val="003F3ACB"/>
    <w:rsid w:val="003F624F"/>
    <w:rsid w:val="003F649C"/>
    <w:rsid w:val="004034AA"/>
    <w:rsid w:val="00403D87"/>
    <w:rsid w:val="00404345"/>
    <w:rsid w:val="004100F6"/>
    <w:rsid w:val="004102D6"/>
    <w:rsid w:val="00410514"/>
    <w:rsid w:val="0041370C"/>
    <w:rsid w:val="00415AD2"/>
    <w:rsid w:val="004176C4"/>
    <w:rsid w:val="00421532"/>
    <w:rsid w:val="00422AA8"/>
    <w:rsid w:val="00424410"/>
    <w:rsid w:val="0042569E"/>
    <w:rsid w:val="004261D1"/>
    <w:rsid w:val="004275B9"/>
    <w:rsid w:val="00432678"/>
    <w:rsid w:val="004329C0"/>
    <w:rsid w:val="00433955"/>
    <w:rsid w:val="00437976"/>
    <w:rsid w:val="00440C64"/>
    <w:rsid w:val="0044310A"/>
    <w:rsid w:val="00453754"/>
    <w:rsid w:val="0045612E"/>
    <w:rsid w:val="00461594"/>
    <w:rsid w:val="00465B1D"/>
    <w:rsid w:val="0046782B"/>
    <w:rsid w:val="00472EA3"/>
    <w:rsid w:val="00477CFB"/>
    <w:rsid w:val="004801CE"/>
    <w:rsid w:val="0048216F"/>
    <w:rsid w:val="0048609A"/>
    <w:rsid w:val="0049142F"/>
    <w:rsid w:val="0049170C"/>
    <w:rsid w:val="00496CE7"/>
    <w:rsid w:val="004A0365"/>
    <w:rsid w:val="004A1871"/>
    <w:rsid w:val="004A45CB"/>
    <w:rsid w:val="004B276B"/>
    <w:rsid w:val="004B3357"/>
    <w:rsid w:val="004B6E7C"/>
    <w:rsid w:val="004B7331"/>
    <w:rsid w:val="004C3A0D"/>
    <w:rsid w:val="004C45BF"/>
    <w:rsid w:val="004D4716"/>
    <w:rsid w:val="004D4743"/>
    <w:rsid w:val="004E0710"/>
    <w:rsid w:val="004E243F"/>
    <w:rsid w:val="004E47FF"/>
    <w:rsid w:val="004E4A25"/>
    <w:rsid w:val="004E556F"/>
    <w:rsid w:val="004E5A0E"/>
    <w:rsid w:val="004F1EBC"/>
    <w:rsid w:val="004F252F"/>
    <w:rsid w:val="004F2952"/>
    <w:rsid w:val="004F542F"/>
    <w:rsid w:val="004F6292"/>
    <w:rsid w:val="004F6B5A"/>
    <w:rsid w:val="004F7D88"/>
    <w:rsid w:val="0050109D"/>
    <w:rsid w:val="005035AD"/>
    <w:rsid w:val="00504376"/>
    <w:rsid w:val="00505A9D"/>
    <w:rsid w:val="00506E5B"/>
    <w:rsid w:val="00510316"/>
    <w:rsid w:val="0051137D"/>
    <w:rsid w:val="005162D0"/>
    <w:rsid w:val="0052029F"/>
    <w:rsid w:val="00520D58"/>
    <w:rsid w:val="00521DF6"/>
    <w:rsid w:val="00522DD5"/>
    <w:rsid w:val="0052316A"/>
    <w:rsid w:val="00523A2F"/>
    <w:rsid w:val="005244FE"/>
    <w:rsid w:val="005248FA"/>
    <w:rsid w:val="00540AC7"/>
    <w:rsid w:val="005413BD"/>
    <w:rsid w:val="005413D1"/>
    <w:rsid w:val="00543AC6"/>
    <w:rsid w:val="00546BFC"/>
    <w:rsid w:val="00552271"/>
    <w:rsid w:val="00555502"/>
    <w:rsid w:val="0056053B"/>
    <w:rsid w:val="005605BE"/>
    <w:rsid w:val="00564530"/>
    <w:rsid w:val="00564EE0"/>
    <w:rsid w:val="0057696B"/>
    <w:rsid w:val="00577048"/>
    <w:rsid w:val="00582627"/>
    <w:rsid w:val="0059029C"/>
    <w:rsid w:val="0059414F"/>
    <w:rsid w:val="005959D1"/>
    <w:rsid w:val="005A5DA9"/>
    <w:rsid w:val="005B0504"/>
    <w:rsid w:val="005B2A9C"/>
    <w:rsid w:val="005B3C14"/>
    <w:rsid w:val="005B58CD"/>
    <w:rsid w:val="005B70B8"/>
    <w:rsid w:val="005B7823"/>
    <w:rsid w:val="005C1C2D"/>
    <w:rsid w:val="005D0246"/>
    <w:rsid w:val="005D035B"/>
    <w:rsid w:val="005D1B3C"/>
    <w:rsid w:val="005E3F18"/>
    <w:rsid w:val="005E63FF"/>
    <w:rsid w:val="005E70CA"/>
    <w:rsid w:val="005F07AE"/>
    <w:rsid w:val="005F4946"/>
    <w:rsid w:val="005F4DFC"/>
    <w:rsid w:val="005F5C28"/>
    <w:rsid w:val="005F7C75"/>
    <w:rsid w:val="0060562F"/>
    <w:rsid w:val="006140D7"/>
    <w:rsid w:val="00615903"/>
    <w:rsid w:val="00615BEE"/>
    <w:rsid w:val="00616CB8"/>
    <w:rsid w:val="00621C29"/>
    <w:rsid w:val="00622A91"/>
    <w:rsid w:val="00623B1D"/>
    <w:rsid w:val="00625F1F"/>
    <w:rsid w:val="00627AA9"/>
    <w:rsid w:val="00627B0D"/>
    <w:rsid w:val="00627BEE"/>
    <w:rsid w:val="006310FF"/>
    <w:rsid w:val="00633D8F"/>
    <w:rsid w:val="006372CE"/>
    <w:rsid w:val="00637F2C"/>
    <w:rsid w:val="00641A95"/>
    <w:rsid w:val="00643067"/>
    <w:rsid w:val="00644FB1"/>
    <w:rsid w:val="00645010"/>
    <w:rsid w:val="00645E14"/>
    <w:rsid w:val="006464FE"/>
    <w:rsid w:val="00647A14"/>
    <w:rsid w:val="00650326"/>
    <w:rsid w:val="00650B84"/>
    <w:rsid w:val="00653460"/>
    <w:rsid w:val="006545CD"/>
    <w:rsid w:val="006555F5"/>
    <w:rsid w:val="00660948"/>
    <w:rsid w:val="00660F4C"/>
    <w:rsid w:val="00663A2B"/>
    <w:rsid w:val="00664910"/>
    <w:rsid w:val="006657EF"/>
    <w:rsid w:val="006664E6"/>
    <w:rsid w:val="00666EEB"/>
    <w:rsid w:val="006670DC"/>
    <w:rsid w:val="0067570B"/>
    <w:rsid w:val="006805FD"/>
    <w:rsid w:val="00687555"/>
    <w:rsid w:val="0069230B"/>
    <w:rsid w:val="006965EF"/>
    <w:rsid w:val="006A3836"/>
    <w:rsid w:val="006A443B"/>
    <w:rsid w:val="006A7034"/>
    <w:rsid w:val="006B0E12"/>
    <w:rsid w:val="006B5239"/>
    <w:rsid w:val="006C138E"/>
    <w:rsid w:val="006C357D"/>
    <w:rsid w:val="006E0BB9"/>
    <w:rsid w:val="006E4E15"/>
    <w:rsid w:val="006F3651"/>
    <w:rsid w:val="006F4CBC"/>
    <w:rsid w:val="006F4EF8"/>
    <w:rsid w:val="006F51DD"/>
    <w:rsid w:val="006F7739"/>
    <w:rsid w:val="00700BA6"/>
    <w:rsid w:val="00703412"/>
    <w:rsid w:val="007047E3"/>
    <w:rsid w:val="00711728"/>
    <w:rsid w:val="00714062"/>
    <w:rsid w:val="00715779"/>
    <w:rsid w:val="0071670F"/>
    <w:rsid w:val="007204C0"/>
    <w:rsid w:val="0072101A"/>
    <w:rsid w:val="00722929"/>
    <w:rsid w:val="007230F3"/>
    <w:rsid w:val="007232EA"/>
    <w:rsid w:val="00730BA3"/>
    <w:rsid w:val="00730D38"/>
    <w:rsid w:val="0074028A"/>
    <w:rsid w:val="007419A4"/>
    <w:rsid w:val="007420BE"/>
    <w:rsid w:val="00742EBF"/>
    <w:rsid w:val="00744F05"/>
    <w:rsid w:val="00747DB4"/>
    <w:rsid w:val="007504CD"/>
    <w:rsid w:val="00751DB3"/>
    <w:rsid w:val="00752F75"/>
    <w:rsid w:val="00755FA2"/>
    <w:rsid w:val="00761C17"/>
    <w:rsid w:val="00762814"/>
    <w:rsid w:val="00765DE7"/>
    <w:rsid w:val="007711A5"/>
    <w:rsid w:val="00772060"/>
    <w:rsid w:val="00772918"/>
    <w:rsid w:val="00774EC1"/>
    <w:rsid w:val="00775CFC"/>
    <w:rsid w:val="00780C68"/>
    <w:rsid w:val="00783868"/>
    <w:rsid w:val="0078395B"/>
    <w:rsid w:val="00784193"/>
    <w:rsid w:val="00790521"/>
    <w:rsid w:val="007907BA"/>
    <w:rsid w:val="00790A5E"/>
    <w:rsid w:val="00790D0F"/>
    <w:rsid w:val="00792238"/>
    <w:rsid w:val="0079233D"/>
    <w:rsid w:val="00792AC3"/>
    <w:rsid w:val="00793AA6"/>
    <w:rsid w:val="00794D24"/>
    <w:rsid w:val="007965C7"/>
    <w:rsid w:val="00797CF4"/>
    <w:rsid w:val="007A0C5B"/>
    <w:rsid w:val="007A4BAB"/>
    <w:rsid w:val="007A6600"/>
    <w:rsid w:val="007B07C7"/>
    <w:rsid w:val="007B2567"/>
    <w:rsid w:val="007B4A25"/>
    <w:rsid w:val="007C2635"/>
    <w:rsid w:val="007C73B3"/>
    <w:rsid w:val="007C744C"/>
    <w:rsid w:val="007D334C"/>
    <w:rsid w:val="007D3823"/>
    <w:rsid w:val="007D4EDA"/>
    <w:rsid w:val="007E179A"/>
    <w:rsid w:val="007E21E5"/>
    <w:rsid w:val="007E5149"/>
    <w:rsid w:val="007E53FC"/>
    <w:rsid w:val="007F588F"/>
    <w:rsid w:val="007F5ABE"/>
    <w:rsid w:val="00800B1F"/>
    <w:rsid w:val="00801369"/>
    <w:rsid w:val="008021AE"/>
    <w:rsid w:val="008048FC"/>
    <w:rsid w:val="00804EA2"/>
    <w:rsid w:val="00807D19"/>
    <w:rsid w:val="008207FE"/>
    <w:rsid w:val="008255D0"/>
    <w:rsid w:val="00827ECF"/>
    <w:rsid w:val="00833957"/>
    <w:rsid w:val="0083595C"/>
    <w:rsid w:val="008400DF"/>
    <w:rsid w:val="00842540"/>
    <w:rsid w:val="00844854"/>
    <w:rsid w:val="0084558D"/>
    <w:rsid w:val="00850D0F"/>
    <w:rsid w:val="008515D0"/>
    <w:rsid w:val="0085268F"/>
    <w:rsid w:val="00853E04"/>
    <w:rsid w:val="00853E30"/>
    <w:rsid w:val="008552A2"/>
    <w:rsid w:val="008577A1"/>
    <w:rsid w:val="008604C6"/>
    <w:rsid w:val="00860DBC"/>
    <w:rsid w:val="0087049D"/>
    <w:rsid w:val="00873313"/>
    <w:rsid w:val="00876D0C"/>
    <w:rsid w:val="008828A5"/>
    <w:rsid w:val="00884AF6"/>
    <w:rsid w:val="00884BB7"/>
    <w:rsid w:val="0088501C"/>
    <w:rsid w:val="008918B7"/>
    <w:rsid w:val="00892816"/>
    <w:rsid w:val="0089432B"/>
    <w:rsid w:val="008A44AA"/>
    <w:rsid w:val="008A545F"/>
    <w:rsid w:val="008A595C"/>
    <w:rsid w:val="008A6E8A"/>
    <w:rsid w:val="008A7295"/>
    <w:rsid w:val="008B20EB"/>
    <w:rsid w:val="008B6410"/>
    <w:rsid w:val="008B68F3"/>
    <w:rsid w:val="008C01D9"/>
    <w:rsid w:val="008C277F"/>
    <w:rsid w:val="008C4FF9"/>
    <w:rsid w:val="008C642A"/>
    <w:rsid w:val="008D2E2D"/>
    <w:rsid w:val="008D30FB"/>
    <w:rsid w:val="008D3494"/>
    <w:rsid w:val="008D760F"/>
    <w:rsid w:val="008E1E3E"/>
    <w:rsid w:val="008E5029"/>
    <w:rsid w:val="008F16C2"/>
    <w:rsid w:val="008F4368"/>
    <w:rsid w:val="008F7F9D"/>
    <w:rsid w:val="0090038D"/>
    <w:rsid w:val="00902592"/>
    <w:rsid w:val="00904027"/>
    <w:rsid w:val="00906197"/>
    <w:rsid w:val="00907FCC"/>
    <w:rsid w:val="00910570"/>
    <w:rsid w:val="00912BB1"/>
    <w:rsid w:val="00912E24"/>
    <w:rsid w:val="009258A8"/>
    <w:rsid w:val="00926952"/>
    <w:rsid w:val="00926C0D"/>
    <w:rsid w:val="009328BF"/>
    <w:rsid w:val="00934F5A"/>
    <w:rsid w:val="00940C1D"/>
    <w:rsid w:val="00964B42"/>
    <w:rsid w:val="00965650"/>
    <w:rsid w:val="00972788"/>
    <w:rsid w:val="00973717"/>
    <w:rsid w:val="00975188"/>
    <w:rsid w:val="00980E33"/>
    <w:rsid w:val="009812BC"/>
    <w:rsid w:val="00984670"/>
    <w:rsid w:val="009856FF"/>
    <w:rsid w:val="009870EF"/>
    <w:rsid w:val="009958C2"/>
    <w:rsid w:val="00995D77"/>
    <w:rsid w:val="00996D8F"/>
    <w:rsid w:val="009A1A14"/>
    <w:rsid w:val="009A7322"/>
    <w:rsid w:val="009B01A2"/>
    <w:rsid w:val="009B4B04"/>
    <w:rsid w:val="009B604F"/>
    <w:rsid w:val="009B6ECB"/>
    <w:rsid w:val="009B7973"/>
    <w:rsid w:val="009C3AA1"/>
    <w:rsid w:val="009C4C55"/>
    <w:rsid w:val="009C66F0"/>
    <w:rsid w:val="009D09FF"/>
    <w:rsid w:val="009D281F"/>
    <w:rsid w:val="009D2843"/>
    <w:rsid w:val="009E3240"/>
    <w:rsid w:val="009E4391"/>
    <w:rsid w:val="009E5AF1"/>
    <w:rsid w:val="009F0C30"/>
    <w:rsid w:val="009F347E"/>
    <w:rsid w:val="009F7FA8"/>
    <w:rsid w:val="00A016B1"/>
    <w:rsid w:val="00A11206"/>
    <w:rsid w:val="00A12204"/>
    <w:rsid w:val="00A127BE"/>
    <w:rsid w:val="00A158CF"/>
    <w:rsid w:val="00A3126E"/>
    <w:rsid w:val="00A33842"/>
    <w:rsid w:val="00A33B9C"/>
    <w:rsid w:val="00A37A5A"/>
    <w:rsid w:val="00A37F53"/>
    <w:rsid w:val="00A43631"/>
    <w:rsid w:val="00A44A9F"/>
    <w:rsid w:val="00A44CB3"/>
    <w:rsid w:val="00A46163"/>
    <w:rsid w:val="00A4616D"/>
    <w:rsid w:val="00A466B8"/>
    <w:rsid w:val="00A47115"/>
    <w:rsid w:val="00A53E60"/>
    <w:rsid w:val="00A553CC"/>
    <w:rsid w:val="00A57E85"/>
    <w:rsid w:val="00A6111A"/>
    <w:rsid w:val="00A67054"/>
    <w:rsid w:val="00A71B3F"/>
    <w:rsid w:val="00A8769A"/>
    <w:rsid w:val="00A8777D"/>
    <w:rsid w:val="00A90A0E"/>
    <w:rsid w:val="00A90BCA"/>
    <w:rsid w:val="00A9115A"/>
    <w:rsid w:val="00A9450D"/>
    <w:rsid w:val="00A95876"/>
    <w:rsid w:val="00A96165"/>
    <w:rsid w:val="00AB018A"/>
    <w:rsid w:val="00AB058A"/>
    <w:rsid w:val="00AB4407"/>
    <w:rsid w:val="00AC09D8"/>
    <w:rsid w:val="00AC5050"/>
    <w:rsid w:val="00AC6ADB"/>
    <w:rsid w:val="00AC7307"/>
    <w:rsid w:val="00AC754F"/>
    <w:rsid w:val="00AC764D"/>
    <w:rsid w:val="00AD12AF"/>
    <w:rsid w:val="00AD3AAD"/>
    <w:rsid w:val="00AE23C8"/>
    <w:rsid w:val="00AE4967"/>
    <w:rsid w:val="00AE65B1"/>
    <w:rsid w:val="00AF060B"/>
    <w:rsid w:val="00AF10A7"/>
    <w:rsid w:val="00AF1271"/>
    <w:rsid w:val="00AF140E"/>
    <w:rsid w:val="00AF2071"/>
    <w:rsid w:val="00AF6A22"/>
    <w:rsid w:val="00B01B35"/>
    <w:rsid w:val="00B025BB"/>
    <w:rsid w:val="00B10022"/>
    <w:rsid w:val="00B10F12"/>
    <w:rsid w:val="00B119F9"/>
    <w:rsid w:val="00B13B01"/>
    <w:rsid w:val="00B207D2"/>
    <w:rsid w:val="00B23AB1"/>
    <w:rsid w:val="00B240C1"/>
    <w:rsid w:val="00B242FE"/>
    <w:rsid w:val="00B24550"/>
    <w:rsid w:val="00B2672C"/>
    <w:rsid w:val="00B27053"/>
    <w:rsid w:val="00B33197"/>
    <w:rsid w:val="00B33985"/>
    <w:rsid w:val="00B36345"/>
    <w:rsid w:val="00B36FA6"/>
    <w:rsid w:val="00B42DEA"/>
    <w:rsid w:val="00B51034"/>
    <w:rsid w:val="00B510B0"/>
    <w:rsid w:val="00B52A33"/>
    <w:rsid w:val="00B54D4C"/>
    <w:rsid w:val="00B5518B"/>
    <w:rsid w:val="00B7020D"/>
    <w:rsid w:val="00B73045"/>
    <w:rsid w:val="00B73D83"/>
    <w:rsid w:val="00B76B51"/>
    <w:rsid w:val="00B77B38"/>
    <w:rsid w:val="00B8420F"/>
    <w:rsid w:val="00B84FAA"/>
    <w:rsid w:val="00B85103"/>
    <w:rsid w:val="00B863A2"/>
    <w:rsid w:val="00B91144"/>
    <w:rsid w:val="00BA398E"/>
    <w:rsid w:val="00BB1219"/>
    <w:rsid w:val="00BB339D"/>
    <w:rsid w:val="00BB3771"/>
    <w:rsid w:val="00BB4AA6"/>
    <w:rsid w:val="00BC2B4D"/>
    <w:rsid w:val="00BC6E8E"/>
    <w:rsid w:val="00BC79E4"/>
    <w:rsid w:val="00BC7C32"/>
    <w:rsid w:val="00BD258C"/>
    <w:rsid w:val="00BD3FDF"/>
    <w:rsid w:val="00BE3239"/>
    <w:rsid w:val="00BE4350"/>
    <w:rsid w:val="00BE4988"/>
    <w:rsid w:val="00BF6085"/>
    <w:rsid w:val="00C077E5"/>
    <w:rsid w:val="00C140F2"/>
    <w:rsid w:val="00C173FC"/>
    <w:rsid w:val="00C24142"/>
    <w:rsid w:val="00C35E0D"/>
    <w:rsid w:val="00C366FF"/>
    <w:rsid w:val="00C40331"/>
    <w:rsid w:val="00C4311D"/>
    <w:rsid w:val="00C438E0"/>
    <w:rsid w:val="00C509EF"/>
    <w:rsid w:val="00C515A0"/>
    <w:rsid w:val="00C52699"/>
    <w:rsid w:val="00C52E08"/>
    <w:rsid w:val="00C53135"/>
    <w:rsid w:val="00C53BAA"/>
    <w:rsid w:val="00C57202"/>
    <w:rsid w:val="00C70A4B"/>
    <w:rsid w:val="00C7143C"/>
    <w:rsid w:val="00C73B96"/>
    <w:rsid w:val="00C74BCF"/>
    <w:rsid w:val="00C75EBA"/>
    <w:rsid w:val="00C80397"/>
    <w:rsid w:val="00C81A52"/>
    <w:rsid w:val="00C831CF"/>
    <w:rsid w:val="00C848D2"/>
    <w:rsid w:val="00C863E8"/>
    <w:rsid w:val="00C86731"/>
    <w:rsid w:val="00C905D3"/>
    <w:rsid w:val="00C91A50"/>
    <w:rsid w:val="00C92B3B"/>
    <w:rsid w:val="00C92DCC"/>
    <w:rsid w:val="00CA1B83"/>
    <w:rsid w:val="00CA2324"/>
    <w:rsid w:val="00CA5C44"/>
    <w:rsid w:val="00CA7351"/>
    <w:rsid w:val="00CB13D6"/>
    <w:rsid w:val="00CB2179"/>
    <w:rsid w:val="00CB2AD1"/>
    <w:rsid w:val="00CB351E"/>
    <w:rsid w:val="00CB35AC"/>
    <w:rsid w:val="00CB7EEA"/>
    <w:rsid w:val="00CC1B70"/>
    <w:rsid w:val="00CC38B6"/>
    <w:rsid w:val="00CC5473"/>
    <w:rsid w:val="00CC5ACE"/>
    <w:rsid w:val="00CC7F11"/>
    <w:rsid w:val="00CD2480"/>
    <w:rsid w:val="00CE2EC7"/>
    <w:rsid w:val="00CE4953"/>
    <w:rsid w:val="00CF3116"/>
    <w:rsid w:val="00CF4255"/>
    <w:rsid w:val="00CF4B6A"/>
    <w:rsid w:val="00CF7B5B"/>
    <w:rsid w:val="00D00AFE"/>
    <w:rsid w:val="00D00FB5"/>
    <w:rsid w:val="00D04879"/>
    <w:rsid w:val="00D04BBF"/>
    <w:rsid w:val="00D06C71"/>
    <w:rsid w:val="00D06E89"/>
    <w:rsid w:val="00D0709F"/>
    <w:rsid w:val="00D07F32"/>
    <w:rsid w:val="00D128E7"/>
    <w:rsid w:val="00D12DD3"/>
    <w:rsid w:val="00D15786"/>
    <w:rsid w:val="00D167D0"/>
    <w:rsid w:val="00D20A7C"/>
    <w:rsid w:val="00D210CE"/>
    <w:rsid w:val="00D23341"/>
    <w:rsid w:val="00D23ED4"/>
    <w:rsid w:val="00D266A5"/>
    <w:rsid w:val="00D26735"/>
    <w:rsid w:val="00D30D66"/>
    <w:rsid w:val="00D325E6"/>
    <w:rsid w:val="00D350C8"/>
    <w:rsid w:val="00D37555"/>
    <w:rsid w:val="00D408D6"/>
    <w:rsid w:val="00D41556"/>
    <w:rsid w:val="00D43913"/>
    <w:rsid w:val="00D45D4B"/>
    <w:rsid w:val="00D46D88"/>
    <w:rsid w:val="00D4713B"/>
    <w:rsid w:val="00D56339"/>
    <w:rsid w:val="00D61959"/>
    <w:rsid w:val="00D653BC"/>
    <w:rsid w:val="00D6658E"/>
    <w:rsid w:val="00D70B41"/>
    <w:rsid w:val="00D71190"/>
    <w:rsid w:val="00D72678"/>
    <w:rsid w:val="00D779F8"/>
    <w:rsid w:val="00D81BFA"/>
    <w:rsid w:val="00D83D0B"/>
    <w:rsid w:val="00D85695"/>
    <w:rsid w:val="00D872C1"/>
    <w:rsid w:val="00D87F80"/>
    <w:rsid w:val="00D95282"/>
    <w:rsid w:val="00D95910"/>
    <w:rsid w:val="00D963F3"/>
    <w:rsid w:val="00DA5308"/>
    <w:rsid w:val="00DA7CF0"/>
    <w:rsid w:val="00DB3242"/>
    <w:rsid w:val="00DC1651"/>
    <w:rsid w:val="00DC2D03"/>
    <w:rsid w:val="00DC5246"/>
    <w:rsid w:val="00DC61B8"/>
    <w:rsid w:val="00DC6859"/>
    <w:rsid w:val="00DD2ABB"/>
    <w:rsid w:val="00DD7A78"/>
    <w:rsid w:val="00DE3063"/>
    <w:rsid w:val="00DE38C2"/>
    <w:rsid w:val="00DF12CB"/>
    <w:rsid w:val="00DF68AE"/>
    <w:rsid w:val="00E02EAF"/>
    <w:rsid w:val="00E054D9"/>
    <w:rsid w:val="00E0629B"/>
    <w:rsid w:val="00E11DC7"/>
    <w:rsid w:val="00E11E08"/>
    <w:rsid w:val="00E12E9E"/>
    <w:rsid w:val="00E135FC"/>
    <w:rsid w:val="00E14AE2"/>
    <w:rsid w:val="00E151E7"/>
    <w:rsid w:val="00E30553"/>
    <w:rsid w:val="00E316DA"/>
    <w:rsid w:val="00E341B2"/>
    <w:rsid w:val="00E3721B"/>
    <w:rsid w:val="00E4217B"/>
    <w:rsid w:val="00E4497A"/>
    <w:rsid w:val="00E450AA"/>
    <w:rsid w:val="00E457CD"/>
    <w:rsid w:val="00E536E4"/>
    <w:rsid w:val="00E54775"/>
    <w:rsid w:val="00E55281"/>
    <w:rsid w:val="00E61587"/>
    <w:rsid w:val="00E63BFA"/>
    <w:rsid w:val="00E651B6"/>
    <w:rsid w:val="00E675E2"/>
    <w:rsid w:val="00E718B3"/>
    <w:rsid w:val="00E758C4"/>
    <w:rsid w:val="00E77B17"/>
    <w:rsid w:val="00E8247C"/>
    <w:rsid w:val="00E83A75"/>
    <w:rsid w:val="00E86BD8"/>
    <w:rsid w:val="00E92508"/>
    <w:rsid w:val="00EA26BD"/>
    <w:rsid w:val="00EA39D4"/>
    <w:rsid w:val="00EA45B2"/>
    <w:rsid w:val="00EB395E"/>
    <w:rsid w:val="00EB69C6"/>
    <w:rsid w:val="00EC035F"/>
    <w:rsid w:val="00EC4F17"/>
    <w:rsid w:val="00EC53F8"/>
    <w:rsid w:val="00EC5E11"/>
    <w:rsid w:val="00EC66E9"/>
    <w:rsid w:val="00EC6D64"/>
    <w:rsid w:val="00ED0DDE"/>
    <w:rsid w:val="00ED1BA3"/>
    <w:rsid w:val="00ED3531"/>
    <w:rsid w:val="00ED5AC7"/>
    <w:rsid w:val="00ED63C5"/>
    <w:rsid w:val="00EE7323"/>
    <w:rsid w:val="00EF29D6"/>
    <w:rsid w:val="00EF4198"/>
    <w:rsid w:val="00EF50D6"/>
    <w:rsid w:val="00EF7FE4"/>
    <w:rsid w:val="00F00E49"/>
    <w:rsid w:val="00F01351"/>
    <w:rsid w:val="00F0377D"/>
    <w:rsid w:val="00F03FF8"/>
    <w:rsid w:val="00F06CEF"/>
    <w:rsid w:val="00F103BD"/>
    <w:rsid w:val="00F1114E"/>
    <w:rsid w:val="00F22A8C"/>
    <w:rsid w:val="00F23291"/>
    <w:rsid w:val="00F24AE7"/>
    <w:rsid w:val="00F31C69"/>
    <w:rsid w:val="00F3202D"/>
    <w:rsid w:val="00F33A63"/>
    <w:rsid w:val="00F34280"/>
    <w:rsid w:val="00F44D98"/>
    <w:rsid w:val="00F470B5"/>
    <w:rsid w:val="00F47440"/>
    <w:rsid w:val="00F5053B"/>
    <w:rsid w:val="00F60185"/>
    <w:rsid w:val="00F63882"/>
    <w:rsid w:val="00F6479B"/>
    <w:rsid w:val="00F72221"/>
    <w:rsid w:val="00F74113"/>
    <w:rsid w:val="00F778AB"/>
    <w:rsid w:val="00F81206"/>
    <w:rsid w:val="00F902B6"/>
    <w:rsid w:val="00F93CD1"/>
    <w:rsid w:val="00F9566A"/>
    <w:rsid w:val="00FA0AE4"/>
    <w:rsid w:val="00FA27C3"/>
    <w:rsid w:val="00FA4437"/>
    <w:rsid w:val="00FA71CC"/>
    <w:rsid w:val="00FB1DB9"/>
    <w:rsid w:val="00FB4039"/>
    <w:rsid w:val="00FB6E6D"/>
    <w:rsid w:val="00FB7C3F"/>
    <w:rsid w:val="00FC3CB9"/>
    <w:rsid w:val="00FC3ED4"/>
    <w:rsid w:val="00FC471A"/>
    <w:rsid w:val="00FD3E63"/>
    <w:rsid w:val="00FE014B"/>
    <w:rsid w:val="00FE0CC6"/>
    <w:rsid w:val="00FE1642"/>
    <w:rsid w:val="00FE2070"/>
    <w:rsid w:val="00FE3600"/>
    <w:rsid w:val="00FE4062"/>
    <w:rsid w:val="00FE4E5F"/>
    <w:rsid w:val="015C7009"/>
    <w:rsid w:val="01A2611B"/>
    <w:rsid w:val="02251150"/>
    <w:rsid w:val="02511F45"/>
    <w:rsid w:val="02B5233B"/>
    <w:rsid w:val="031C2553"/>
    <w:rsid w:val="0345286E"/>
    <w:rsid w:val="034C0D5A"/>
    <w:rsid w:val="04001E75"/>
    <w:rsid w:val="04473600"/>
    <w:rsid w:val="05353DA0"/>
    <w:rsid w:val="059E3AE0"/>
    <w:rsid w:val="06252A6E"/>
    <w:rsid w:val="066044F4"/>
    <w:rsid w:val="06B156A8"/>
    <w:rsid w:val="08077D9A"/>
    <w:rsid w:val="08A454C4"/>
    <w:rsid w:val="08BA69F7"/>
    <w:rsid w:val="0914398A"/>
    <w:rsid w:val="09426EE0"/>
    <w:rsid w:val="0A0F696E"/>
    <w:rsid w:val="0A770BB5"/>
    <w:rsid w:val="0AD40116"/>
    <w:rsid w:val="0BF978D5"/>
    <w:rsid w:val="0C17413F"/>
    <w:rsid w:val="0C3721AC"/>
    <w:rsid w:val="0C3F00AE"/>
    <w:rsid w:val="0CB65903"/>
    <w:rsid w:val="0CB9159D"/>
    <w:rsid w:val="0D0C53E6"/>
    <w:rsid w:val="0EDF13E9"/>
    <w:rsid w:val="0FA579EC"/>
    <w:rsid w:val="0FE4089C"/>
    <w:rsid w:val="10755A24"/>
    <w:rsid w:val="107C576B"/>
    <w:rsid w:val="108D4A90"/>
    <w:rsid w:val="109A0F5B"/>
    <w:rsid w:val="11076A5B"/>
    <w:rsid w:val="1142587A"/>
    <w:rsid w:val="11AB1672"/>
    <w:rsid w:val="12907B19"/>
    <w:rsid w:val="13135720"/>
    <w:rsid w:val="14101C60"/>
    <w:rsid w:val="144F06C0"/>
    <w:rsid w:val="14AA1ABA"/>
    <w:rsid w:val="14E770CC"/>
    <w:rsid w:val="150317C5"/>
    <w:rsid w:val="15455939"/>
    <w:rsid w:val="15743E00"/>
    <w:rsid w:val="16526560"/>
    <w:rsid w:val="16704C38"/>
    <w:rsid w:val="186D58D3"/>
    <w:rsid w:val="18B01392"/>
    <w:rsid w:val="190B0C48"/>
    <w:rsid w:val="19E576EB"/>
    <w:rsid w:val="1A4C1518"/>
    <w:rsid w:val="1A50725A"/>
    <w:rsid w:val="1ACA2ABE"/>
    <w:rsid w:val="1AED4E80"/>
    <w:rsid w:val="1AF44089"/>
    <w:rsid w:val="1BE55780"/>
    <w:rsid w:val="1CBF1059"/>
    <w:rsid w:val="1CBF4223"/>
    <w:rsid w:val="1D126A49"/>
    <w:rsid w:val="1D37025D"/>
    <w:rsid w:val="1E1B192D"/>
    <w:rsid w:val="1F3A1801"/>
    <w:rsid w:val="201B5C14"/>
    <w:rsid w:val="20B83463"/>
    <w:rsid w:val="20F10F57"/>
    <w:rsid w:val="210202B6"/>
    <w:rsid w:val="218B0B78"/>
    <w:rsid w:val="21A34546"/>
    <w:rsid w:val="21FC002A"/>
    <w:rsid w:val="22050073"/>
    <w:rsid w:val="22B365D8"/>
    <w:rsid w:val="22CA56D0"/>
    <w:rsid w:val="237A3CFD"/>
    <w:rsid w:val="23E822B1"/>
    <w:rsid w:val="23FF584D"/>
    <w:rsid w:val="248024EA"/>
    <w:rsid w:val="24831FDA"/>
    <w:rsid w:val="26656248"/>
    <w:rsid w:val="26885C79"/>
    <w:rsid w:val="27090EBD"/>
    <w:rsid w:val="271E5FEA"/>
    <w:rsid w:val="27873FEC"/>
    <w:rsid w:val="27D17500"/>
    <w:rsid w:val="28500425"/>
    <w:rsid w:val="291B6C85"/>
    <w:rsid w:val="29D335AD"/>
    <w:rsid w:val="2A9C0162"/>
    <w:rsid w:val="2BA946BE"/>
    <w:rsid w:val="2BB4007F"/>
    <w:rsid w:val="2C701096"/>
    <w:rsid w:val="2D6329A9"/>
    <w:rsid w:val="2DD438A6"/>
    <w:rsid w:val="2EA4771D"/>
    <w:rsid w:val="2EB067DF"/>
    <w:rsid w:val="2EC21BE6"/>
    <w:rsid w:val="2F1C7E9A"/>
    <w:rsid w:val="2F837332"/>
    <w:rsid w:val="2FEE3006"/>
    <w:rsid w:val="306739E5"/>
    <w:rsid w:val="30A752A2"/>
    <w:rsid w:val="30AE3919"/>
    <w:rsid w:val="31140B8A"/>
    <w:rsid w:val="31A0241D"/>
    <w:rsid w:val="31B97611"/>
    <w:rsid w:val="323E39E4"/>
    <w:rsid w:val="32412817"/>
    <w:rsid w:val="32B75C71"/>
    <w:rsid w:val="335A1288"/>
    <w:rsid w:val="34314633"/>
    <w:rsid w:val="347D2E82"/>
    <w:rsid w:val="35BC359E"/>
    <w:rsid w:val="35CB558F"/>
    <w:rsid w:val="362B08D8"/>
    <w:rsid w:val="36A22794"/>
    <w:rsid w:val="375673DE"/>
    <w:rsid w:val="38163439"/>
    <w:rsid w:val="39096AFA"/>
    <w:rsid w:val="394971B4"/>
    <w:rsid w:val="3AAB14A0"/>
    <w:rsid w:val="3AD06507"/>
    <w:rsid w:val="3B862684"/>
    <w:rsid w:val="3BAE3989"/>
    <w:rsid w:val="3BF33A92"/>
    <w:rsid w:val="3C77021F"/>
    <w:rsid w:val="3D0733C4"/>
    <w:rsid w:val="3DA42DCB"/>
    <w:rsid w:val="3ED10EB7"/>
    <w:rsid w:val="3EEC7674"/>
    <w:rsid w:val="40491ED2"/>
    <w:rsid w:val="40692574"/>
    <w:rsid w:val="407D712F"/>
    <w:rsid w:val="412C5A7C"/>
    <w:rsid w:val="41432DC5"/>
    <w:rsid w:val="419B675D"/>
    <w:rsid w:val="41C95079"/>
    <w:rsid w:val="42C41CE4"/>
    <w:rsid w:val="43575E99"/>
    <w:rsid w:val="43D321DE"/>
    <w:rsid w:val="43FA502B"/>
    <w:rsid w:val="447C2876"/>
    <w:rsid w:val="4484797D"/>
    <w:rsid w:val="46284338"/>
    <w:rsid w:val="46C92DA7"/>
    <w:rsid w:val="46D86895"/>
    <w:rsid w:val="47076C6D"/>
    <w:rsid w:val="48276F9D"/>
    <w:rsid w:val="48B87BF5"/>
    <w:rsid w:val="495D4A4D"/>
    <w:rsid w:val="499B614F"/>
    <w:rsid w:val="49C10D2B"/>
    <w:rsid w:val="4A7D1CCB"/>
    <w:rsid w:val="4AAF6DD6"/>
    <w:rsid w:val="4B6A7155"/>
    <w:rsid w:val="4BA97CC9"/>
    <w:rsid w:val="4BDD2F4F"/>
    <w:rsid w:val="4C474817"/>
    <w:rsid w:val="4C884D42"/>
    <w:rsid w:val="4D77007F"/>
    <w:rsid w:val="4DB210B7"/>
    <w:rsid w:val="4EEC684A"/>
    <w:rsid w:val="4F732AC8"/>
    <w:rsid w:val="4FFB7B14"/>
    <w:rsid w:val="500D1A9A"/>
    <w:rsid w:val="50A65A6D"/>
    <w:rsid w:val="51597A9B"/>
    <w:rsid w:val="520E4D2A"/>
    <w:rsid w:val="52552958"/>
    <w:rsid w:val="52F932E4"/>
    <w:rsid w:val="532C7F34"/>
    <w:rsid w:val="53733096"/>
    <w:rsid w:val="54F14BBA"/>
    <w:rsid w:val="564F4D48"/>
    <w:rsid w:val="56C43A70"/>
    <w:rsid w:val="57931F59"/>
    <w:rsid w:val="587E1439"/>
    <w:rsid w:val="58DE7204"/>
    <w:rsid w:val="596040BD"/>
    <w:rsid w:val="5A0709DC"/>
    <w:rsid w:val="5A61633E"/>
    <w:rsid w:val="5A9C7376"/>
    <w:rsid w:val="5AA77AC9"/>
    <w:rsid w:val="5B7E082A"/>
    <w:rsid w:val="5DE3467B"/>
    <w:rsid w:val="5E062D59"/>
    <w:rsid w:val="5E0B0E29"/>
    <w:rsid w:val="5E130209"/>
    <w:rsid w:val="5EEB4428"/>
    <w:rsid w:val="5EF57055"/>
    <w:rsid w:val="5EF7101F"/>
    <w:rsid w:val="5F465B03"/>
    <w:rsid w:val="5F8959EF"/>
    <w:rsid w:val="5FC036BA"/>
    <w:rsid w:val="60206352"/>
    <w:rsid w:val="6031230F"/>
    <w:rsid w:val="60C56EFB"/>
    <w:rsid w:val="60C74214"/>
    <w:rsid w:val="60E83048"/>
    <w:rsid w:val="60E94F09"/>
    <w:rsid w:val="617B530A"/>
    <w:rsid w:val="617F3A95"/>
    <w:rsid w:val="62250B56"/>
    <w:rsid w:val="624E7B5D"/>
    <w:rsid w:val="625642AF"/>
    <w:rsid w:val="635A1B7D"/>
    <w:rsid w:val="639572B8"/>
    <w:rsid w:val="64267CB1"/>
    <w:rsid w:val="64A57817"/>
    <w:rsid w:val="64F102BF"/>
    <w:rsid w:val="65EA4BC1"/>
    <w:rsid w:val="65F8567D"/>
    <w:rsid w:val="660A599C"/>
    <w:rsid w:val="66A7157D"/>
    <w:rsid w:val="671309C0"/>
    <w:rsid w:val="684F4465"/>
    <w:rsid w:val="68E36170"/>
    <w:rsid w:val="693E3CEF"/>
    <w:rsid w:val="69676DA1"/>
    <w:rsid w:val="6A0E64AD"/>
    <w:rsid w:val="6A3D1DC1"/>
    <w:rsid w:val="6A486BD3"/>
    <w:rsid w:val="6B9F679B"/>
    <w:rsid w:val="6BA51E03"/>
    <w:rsid w:val="6BD83F86"/>
    <w:rsid w:val="6C411B2C"/>
    <w:rsid w:val="6DE9247B"/>
    <w:rsid w:val="6E511DCE"/>
    <w:rsid w:val="6F033EAA"/>
    <w:rsid w:val="6F7076E4"/>
    <w:rsid w:val="6F8561D3"/>
    <w:rsid w:val="70875F7B"/>
    <w:rsid w:val="70CB40BA"/>
    <w:rsid w:val="71593E5C"/>
    <w:rsid w:val="719374FA"/>
    <w:rsid w:val="71EE5DC9"/>
    <w:rsid w:val="72A162F1"/>
    <w:rsid w:val="73072EE4"/>
    <w:rsid w:val="73506AF8"/>
    <w:rsid w:val="73D414D7"/>
    <w:rsid w:val="743326A2"/>
    <w:rsid w:val="74943AA6"/>
    <w:rsid w:val="74950D3A"/>
    <w:rsid w:val="7535244A"/>
    <w:rsid w:val="755C3532"/>
    <w:rsid w:val="75761AAE"/>
    <w:rsid w:val="75D04E21"/>
    <w:rsid w:val="76950BB7"/>
    <w:rsid w:val="76EE202B"/>
    <w:rsid w:val="77514BED"/>
    <w:rsid w:val="77D9075A"/>
    <w:rsid w:val="77ED5A40"/>
    <w:rsid w:val="77ED700C"/>
    <w:rsid w:val="78203570"/>
    <w:rsid w:val="786F17CF"/>
    <w:rsid w:val="795D3D1D"/>
    <w:rsid w:val="796926C2"/>
    <w:rsid w:val="79FC3536"/>
    <w:rsid w:val="7A7C2861"/>
    <w:rsid w:val="7A9279F6"/>
    <w:rsid w:val="7A981FCD"/>
    <w:rsid w:val="7BB120FE"/>
    <w:rsid w:val="7C3674AE"/>
    <w:rsid w:val="7C3A6597"/>
    <w:rsid w:val="7C8E2521"/>
    <w:rsid w:val="7C9D6654"/>
    <w:rsid w:val="7D2C7C8E"/>
    <w:rsid w:val="7D5176F5"/>
    <w:rsid w:val="7D951CD7"/>
    <w:rsid w:val="7DEB18F7"/>
    <w:rsid w:val="7E0916E2"/>
    <w:rsid w:val="7E6B66E1"/>
    <w:rsid w:val="7EDE76AE"/>
    <w:rsid w:val="7FBA58F0"/>
    <w:rsid w:val="7FD51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annotation reference"/>
    <w:basedOn w:val="7"/>
    <w:semiHidden/>
    <w:unhideWhenUsed/>
    <w:qFormat/>
    <w:uiPriority w:val="99"/>
    <w:rPr>
      <w:sz w:val="21"/>
      <w:szCs w:val="21"/>
    </w:rPr>
  </w:style>
  <w:style w:type="character" w:customStyle="1" w:styleId="10">
    <w:name w:val="页眉 字符"/>
    <w:basedOn w:val="7"/>
    <w:link w:val="4"/>
    <w:qFormat/>
    <w:uiPriority w:val="99"/>
    <w:rPr>
      <w:sz w:val="18"/>
      <w:szCs w:val="18"/>
    </w:rPr>
  </w:style>
  <w:style w:type="character" w:customStyle="1" w:styleId="11">
    <w:name w:val="页脚 字符"/>
    <w:basedOn w:val="7"/>
    <w:link w:val="3"/>
    <w:autoRedefine/>
    <w:qFormat/>
    <w:uiPriority w:val="99"/>
    <w:rPr>
      <w:sz w:val="18"/>
      <w:szCs w:val="18"/>
    </w:rPr>
  </w:style>
  <w:style w:type="paragraph" w:styleId="12">
    <w:name w:val="List Paragraph"/>
    <w:basedOn w:val="1"/>
    <w:autoRedefine/>
    <w:qFormat/>
    <w:uiPriority w:val="99"/>
    <w:pPr>
      <w:numPr>
        <w:ilvl w:val="0"/>
        <w:numId w:val="1"/>
      </w:numPr>
      <w:adjustRightInd w:val="0"/>
      <w:snapToGrid w:val="0"/>
      <w:spacing w:line="360" w:lineRule="auto"/>
      <w:ind w:left="0" w:firstLine="480" w:firstLineChars="200"/>
    </w:pPr>
    <w:rPr>
      <w:rFonts w:ascii="等线" w:hAnsi="等线" w:eastAsia="等线"/>
      <w:szCs w:val="22"/>
    </w:rPr>
  </w:style>
  <w:style w:type="paragraph" w:customStyle="1" w:styleId="13">
    <w:name w:val="修订1"/>
    <w:hidden/>
    <w:semiHidden/>
    <w:qFormat/>
    <w:uiPriority w:val="99"/>
    <w:rPr>
      <w:rFonts w:ascii="Times New Roman" w:hAnsi="Times New Roman" w:eastAsia="宋体" w:cs="Times New Roman"/>
      <w:kern w:val="2"/>
      <w:sz w:val="21"/>
      <w:lang w:val="en-US" w:eastAsia="zh-CN" w:bidi="ar-SA"/>
    </w:rPr>
  </w:style>
  <w:style w:type="paragraph" w:customStyle="1" w:styleId="14">
    <w:name w:val="修订2"/>
    <w:hidden/>
    <w:semiHidden/>
    <w:qFormat/>
    <w:uiPriority w:val="99"/>
    <w:rPr>
      <w:rFonts w:ascii="Times New Roman" w:hAnsi="Times New Roman" w:eastAsia="宋体" w:cs="Times New Roman"/>
      <w:kern w:val="2"/>
      <w:sz w:val="21"/>
      <w:lang w:val="en-US" w:eastAsia="zh-CN" w:bidi="ar-SA"/>
    </w:rPr>
  </w:style>
  <w:style w:type="paragraph" w:customStyle="1" w:styleId="15">
    <w:name w:val="修订3"/>
    <w:hidden/>
    <w:semiHidden/>
    <w:qFormat/>
    <w:uiPriority w:val="99"/>
    <w:rPr>
      <w:rFonts w:ascii="Times New Roman" w:hAnsi="Times New Roman" w:eastAsia="宋体" w:cs="Times New Roman"/>
      <w:kern w:val="2"/>
      <w:sz w:val="21"/>
      <w:lang w:val="en-US" w:eastAsia="zh-CN" w:bidi="ar-SA"/>
    </w:rPr>
  </w:style>
  <w:style w:type="paragraph" w:customStyle="1" w:styleId="16">
    <w:name w:val="修订4"/>
    <w:hidden/>
    <w:semiHidden/>
    <w:qFormat/>
    <w:uiPriority w:val="99"/>
    <w:rPr>
      <w:rFonts w:ascii="Times New Roman" w:hAnsi="Times New Roman" w:eastAsia="宋体" w:cs="Times New Roman"/>
      <w:kern w:val="2"/>
      <w:sz w:val="21"/>
      <w:lang w:val="en-US" w:eastAsia="zh-CN" w:bidi="ar-SA"/>
    </w:rPr>
  </w:style>
  <w:style w:type="paragraph" w:customStyle="1" w:styleId="17">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1145</Words>
  <Characters>1295</Characters>
  <Lines>10</Lines>
  <Paragraphs>3</Paragraphs>
  <TotalTime>969</TotalTime>
  <ScaleCrop>false</ScaleCrop>
  <LinksUpToDate>false</LinksUpToDate>
  <CharactersWithSpaces>1428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2020-06-19T09:42:00Z</dcterms:created>
  <dc:creator>杨凤</dc:creator>
  <cp:lastModifiedBy>杨颖鑫</cp:lastModifiedBy>
  <cp:lastPrinted>2022-03-09T05:04:00Z</cp:lastPrinted>
  <dcterms:modified xsi:type="dcterms:W3CDTF">2026-02-04T07:35:35Z</dcterms:modified>
  <cp:revision>1191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3B73A09876444FB5945A69CA5CC597C8_13</vt:lpwstr>
  </property>
  <property fmtid="{D5CDD505-2E9C-101B-9397-08002B2CF9AE}" pid="4" name="KSOTemplateDocerSaveRecord">
    <vt:lpwstr>eyJoZGlkIjoiODdjZTVlMmVmMzk2YTg2M2JlNWIyY2ZkNGE1N2Y1NTEiLCJ1c2VySWQiOiIyMDUwNTk1MDIifQ==</vt:lpwstr>
  </property>
</Properties>
</file>