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81A32">
      <w:pPr>
        <w:spacing w:line="360" w:lineRule="atLeast"/>
        <w:jc w:val="center"/>
        <w:rPr>
          <w:rFonts w:ascii="黑体" w:hAnsi="黑体" w:eastAsia="黑体"/>
          <w:b/>
          <w:sz w:val="32"/>
          <w:szCs w:val="32"/>
        </w:rPr>
      </w:pPr>
      <w:r>
        <w:rPr>
          <w:rFonts w:hint="eastAsia" w:ascii="黑体" w:hAnsi="黑体" w:eastAsia="黑体"/>
          <w:b/>
          <w:sz w:val="32"/>
          <w:szCs w:val="32"/>
        </w:rPr>
        <w:t>中信重工机械股份有限公司</w:t>
      </w:r>
    </w:p>
    <w:p w14:paraId="7821C714">
      <w:pPr>
        <w:jc w:val="center"/>
        <w:rPr>
          <w:rFonts w:ascii="黑体" w:hAnsi="黑体" w:eastAsia="黑体"/>
          <w:b/>
          <w:sz w:val="32"/>
          <w:szCs w:val="32"/>
        </w:rPr>
      </w:pPr>
      <w:r>
        <w:rPr>
          <w:rFonts w:ascii="黑体" w:hAnsi="黑体" w:eastAsia="黑体"/>
          <w:b/>
          <w:sz w:val="32"/>
          <w:szCs w:val="32"/>
        </w:rPr>
        <w:t>1</w:t>
      </w:r>
      <w:r>
        <w:rPr>
          <w:rFonts w:hint="eastAsia" w:ascii="黑体" w:hAnsi="黑体" w:eastAsia="黑体"/>
          <w:b/>
          <w:sz w:val="32"/>
          <w:szCs w:val="32"/>
        </w:rPr>
        <w:t>月投资者关系活动记录表</w:t>
      </w:r>
    </w:p>
    <w:tbl>
      <w:tblPr>
        <w:tblStyle w:val="9"/>
        <w:tblW w:w="8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35"/>
      </w:tblGrid>
      <w:tr w14:paraId="248E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668" w:type="dxa"/>
            <w:vAlign w:val="center"/>
          </w:tcPr>
          <w:p w14:paraId="42DF3F14">
            <w:pPr>
              <w:jc w:val="center"/>
              <w:rPr>
                <w:rFonts w:asciiTheme="minorEastAsia" w:hAnsiTheme="minorEastAsia"/>
                <w:b/>
                <w:sz w:val="24"/>
                <w:szCs w:val="24"/>
              </w:rPr>
            </w:pPr>
            <w:r>
              <w:rPr>
                <w:rFonts w:hint="eastAsia" w:asciiTheme="minorEastAsia" w:hAnsiTheme="minorEastAsia"/>
                <w:b/>
                <w:sz w:val="24"/>
                <w:szCs w:val="24"/>
              </w:rPr>
              <w:t>投资者关系</w:t>
            </w:r>
          </w:p>
          <w:p w14:paraId="0983C300">
            <w:pPr>
              <w:jc w:val="center"/>
              <w:rPr>
                <w:rFonts w:asciiTheme="minorEastAsia" w:hAnsiTheme="minorEastAsia"/>
                <w:b/>
                <w:sz w:val="24"/>
                <w:szCs w:val="24"/>
              </w:rPr>
            </w:pPr>
            <w:r>
              <w:rPr>
                <w:rFonts w:hint="eastAsia" w:asciiTheme="minorEastAsia" w:hAnsiTheme="minorEastAsia"/>
                <w:b/>
                <w:sz w:val="24"/>
                <w:szCs w:val="24"/>
              </w:rPr>
              <w:t>活动类别</w:t>
            </w:r>
          </w:p>
        </w:tc>
        <w:tc>
          <w:tcPr>
            <w:tcW w:w="6835" w:type="dxa"/>
            <w:vAlign w:val="center"/>
          </w:tcPr>
          <w:p w14:paraId="1EDC9D96">
            <w:pPr>
              <w:snapToGrid w:val="0"/>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□特定对象调研</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 xml:space="preserve"> </w:t>
            </w:r>
            <w:r>
              <w:rPr>
                <w:rFonts w:ascii="Segoe UI Symbol" w:hAnsi="Segoe UI Symbol" w:eastAsia="仿宋_GB2312" w:cs="Segoe UI Symbol"/>
                <w:sz w:val="28"/>
                <w:szCs w:val="28"/>
              </w:rPr>
              <w:t>☑</w:t>
            </w:r>
            <w:r>
              <w:rPr>
                <w:rFonts w:cs="Arial" w:asciiTheme="minorEastAsia" w:hAnsiTheme="minorEastAsia"/>
                <w:sz w:val="24"/>
                <w:szCs w:val="24"/>
                <w:shd w:val="clear" w:color="auto" w:fill="FFFFFF"/>
              </w:rPr>
              <w:t>分析师会议</w:t>
            </w:r>
          </w:p>
          <w:p w14:paraId="10963B04">
            <w:pPr>
              <w:snapToGrid w:val="0"/>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□媒体采访</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□业绩说明会</w:t>
            </w:r>
          </w:p>
          <w:p w14:paraId="6E62D2C8">
            <w:pPr>
              <w:snapToGrid w:val="0"/>
              <w:rPr>
                <w:rFonts w:cs="Arial" w:asciiTheme="minorEastAsia" w:hAnsiTheme="minorEastAsia"/>
                <w:sz w:val="24"/>
                <w:szCs w:val="24"/>
                <w:shd w:val="clear" w:color="auto" w:fill="FFFFFF"/>
              </w:rPr>
            </w:pPr>
            <w:r>
              <w:rPr>
                <w:rFonts w:hint="eastAsia" w:cs="Arial" w:asciiTheme="minorEastAsia" w:hAnsiTheme="minorEastAsia"/>
                <w:sz w:val="24"/>
                <w:szCs w:val="24"/>
                <w:shd w:val="clear" w:color="auto" w:fill="FFFFFF"/>
                <w:lang w:eastAsia="zh-CN"/>
              </w:rPr>
              <w:t>□</w:t>
            </w:r>
            <w:r>
              <w:rPr>
                <w:rFonts w:cs="Arial" w:asciiTheme="minorEastAsia" w:hAnsiTheme="minorEastAsia"/>
                <w:sz w:val="24"/>
                <w:szCs w:val="24"/>
                <w:shd w:val="clear" w:color="auto" w:fill="FFFFFF"/>
              </w:rPr>
              <w:t>新闻发布会</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□路演活动</w:t>
            </w:r>
          </w:p>
          <w:p w14:paraId="603D23B0">
            <w:pPr>
              <w:snapToGrid w:val="0"/>
              <w:rPr>
                <w:rFonts w:cs="Arial" w:asciiTheme="minorEastAsia" w:hAnsiTheme="minorEastAsia"/>
                <w:sz w:val="24"/>
                <w:szCs w:val="24"/>
                <w:shd w:val="clear" w:color="auto" w:fill="FFFFFF"/>
              </w:rPr>
            </w:pPr>
            <w:r>
              <w:rPr>
                <w:rFonts w:hint="eastAsia" w:ascii="Segoe UI Symbol" w:hAnsi="Segoe UI Symbol" w:eastAsia="仿宋_GB2312" w:cs="Segoe UI Symbol"/>
                <w:sz w:val="28"/>
                <w:szCs w:val="28"/>
                <w:lang w:eastAsia="zh-CN"/>
              </w:rPr>
              <w:t>□</w:t>
            </w:r>
            <w:r>
              <w:rPr>
                <w:rFonts w:cs="Arial" w:asciiTheme="minorEastAsia" w:hAnsiTheme="minorEastAsia"/>
                <w:sz w:val="24"/>
                <w:szCs w:val="24"/>
                <w:shd w:val="clear" w:color="auto" w:fill="FFFFFF"/>
              </w:rPr>
              <w:t>现场参观</w:t>
            </w:r>
            <w:r>
              <w:rPr>
                <w:rFonts w:hint="eastAsia" w:cs="Arial" w:asciiTheme="minorEastAsia" w:hAnsiTheme="minorEastAsia"/>
                <w:sz w:val="24"/>
                <w:szCs w:val="24"/>
                <w:shd w:val="clear" w:color="auto" w:fill="FFFFFF"/>
              </w:rPr>
              <w:t xml:space="preserve">         </w:t>
            </w:r>
            <w:r>
              <w:rPr>
                <w:rFonts w:cs="Arial" w:asciiTheme="minorEastAsia" w:hAnsiTheme="minorEastAsia"/>
                <w:sz w:val="24"/>
                <w:szCs w:val="24"/>
                <w:shd w:val="clear" w:color="auto" w:fill="FFFFFF"/>
              </w:rPr>
              <w:t>□其他</w:t>
            </w:r>
          </w:p>
        </w:tc>
      </w:tr>
      <w:tr w14:paraId="7FAC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668" w:type="dxa"/>
            <w:vAlign w:val="center"/>
          </w:tcPr>
          <w:p w14:paraId="1C0544F7">
            <w:pPr>
              <w:jc w:val="center"/>
              <w:rPr>
                <w:rFonts w:asciiTheme="minorEastAsia" w:hAnsiTheme="minorEastAsia"/>
                <w:b/>
                <w:sz w:val="24"/>
                <w:szCs w:val="24"/>
              </w:rPr>
            </w:pPr>
            <w:r>
              <w:rPr>
                <w:rFonts w:hint="eastAsia" w:asciiTheme="minorEastAsia" w:hAnsiTheme="minorEastAsia"/>
                <w:b/>
                <w:sz w:val="24"/>
                <w:szCs w:val="24"/>
              </w:rPr>
              <w:t>参与单位名称</w:t>
            </w:r>
          </w:p>
        </w:tc>
        <w:tc>
          <w:tcPr>
            <w:tcW w:w="6835" w:type="dxa"/>
            <w:vAlign w:val="center"/>
          </w:tcPr>
          <w:p w14:paraId="11337F71">
            <w:pPr>
              <w:rPr>
                <w:rFonts w:asciiTheme="minorEastAsia" w:hAnsiTheme="minorEastAsia"/>
                <w:sz w:val="24"/>
                <w:szCs w:val="24"/>
              </w:rPr>
            </w:pPr>
            <w:r>
              <w:rPr>
                <w:rFonts w:hint="eastAsia" w:asciiTheme="minorEastAsia" w:hAnsiTheme="minorEastAsia"/>
                <w:sz w:val="24"/>
                <w:szCs w:val="24"/>
              </w:rPr>
              <w:t>招商基金</w:t>
            </w:r>
            <w:r>
              <w:rPr>
                <w:rFonts w:hint="eastAsia" w:asciiTheme="minorEastAsia" w:hAnsiTheme="minorEastAsia"/>
                <w:sz w:val="24"/>
                <w:szCs w:val="24"/>
                <w:lang w:eastAsia="zh-CN"/>
              </w:rPr>
              <w:t>、</w:t>
            </w:r>
            <w:r>
              <w:rPr>
                <w:rFonts w:hint="eastAsia" w:asciiTheme="minorEastAsia" w:hAnsiTheme="minorEastAsia"/>
                <w:sz w:val="24"/>
                <w:szCs w:val="24"/>
              </w:rPr>
              <w:t>国金证券</w:t>
            </w:r>
            <w:r>
              <w:rPr>
                <w:rFonts w:hint="eastAsia" w:asciiTheme="minorEastAsia" w:hAnsiTheme="minorEastAsia"/>
                <w:sz w:val="24"/>
                <w:szCs w:val="24"/>
                <w:lang w:eastAsia="zh-CN"/>
              </w:rPr>
              <w:t>、中信建投证券、浙商证券、中银理财、上海阿杏投资、国寿安保、风和投资、拾贝投资、华福证券、源乐晟资产、国泰基金、华银基金、盘京投资、鹏华基金</w:t>
            </w:r>
            <w:bookmarkStart w:id="0" w:name="_GoBack"/>
            <w:bookmarkEnd w:id="0"/>
            <w:r>
              <w:rPr>
                <w:rFonts w:hint="eastAsia" w:asciiTheme="minorEastAsia" w:hAnsiTheme="minorEastAsia"/>
                <w:sz w:val="24"/>
                <w:szCs w:val="24"/>
              </w:rPr>
              <w:t>（排名不分先后）</w:t>
            </w:r>
          </w:p>
        </w:tc>
      </w:tr>
      <w:tr w14:paraId="5237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68" w:type="dxa"/>
            <w:vAlign w:val="center"/>
          </w:tcPr>
          <w:p w14:paraId="212888F8">
            <w:pPr>
              <w:jc w:val="center"/>
              <w:rPr>
                <w:rFonts w:asciiTheme="minorEastAsia" w:hAnsiTheme="minorEastAsia"/>
                <w:b/>
                <w:sz w:val="24"/>
                <w:szCs w:val="24"/>
              </w:rPr>
            </w:pPr>
            <w:r>
              <w:rPr>
                <w:rFonts w:hint="eastAsia" w:asciiTheme="minorEastAsia" w:hAnsiTheme="minorEastAsia"/>
                <w:b/>
                <w:sz w:val="24"/>
                <w:szCs w:val="24"/>
              </w:rPr>
              <w:t>时间</w:t>
            </w:r>
          </w:p>
        </w:tc>
        <w:tc>
          <w:tcPr>
            <w:tcW w:w="6835" w:type="dxa"/>
            <w:vAlign w:val="center"/>
          </w:tcPr>
          <w:p w14:paraId="2B1B5275">
            <w:pPr>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asciiTheme="minorEastAsia" w:hAnsiTheme="minorEastAsia"/>
                <w:sz w:val="24"/>
                <w:szCs w:val="24"/>
              </w:rPr>
              <w:t>1</w:t>
            </w:r>
            <w:r>
              <w:rPr>
                <w:rFonts w:hint="eastAsia" w:asciiTheme="minorEastAsia" w:hAnsiTheme="minorEastAsia"/>
                <w:sz w:val="24"/>
                <w:szCs w:val="24"/>
              </w:rPr>
              <w:t>月</w:t>
            </w:r>
            <w:r>
              <w:rPr>
                <w:rFonts w:hint="eastAsia" w:asciiTheme="minorEastAsia" w:hAnsiTheme="minorEastAsia"/>
                <w:sz w:val="24"/>
                <w:szCs w:val="24"/>
                <w:lang w:val="en-US" w:eastAsia="zh-CN"/>
              </w:rPr>
              <w:t>26</w:t>
            </w:r>
            <w:r>
              <w:rPr>
                <w:rFonts w:hint="eastAsia" w:asciiTheme="minorEastAsia" w:hAnsiTheme="minorEastAsia"/>
                <w:sz w:val="24"/>
                <w:szCs w:val="24"/>
              </w:rPr>
              <w:t>日、</w:t>
            </w:r>
            <w:r>
              <w:rPr>
                <w:rFonts w:asciiTheme="minorEastAsia" w:hAnsiTheme="minorEastAsia"/>
                <w:sz w:val="24"/>
                <w:szCs w:val="24"/>
              </w:rPr>
              <w:t>1</w:t>
            </w:r>
            <w:r>
              <w:rPr>
                <w:rFonts w:hint="eastAsia" w:asciiTheme="minorEastAsia" w:hAnsiTheme="minorEastAsia"/>
                <w:sz w:val="24"/>
                <w:szCs w:val="24"/>
              </w:rPr>
              <w:t>月</w:t>
            </w:r>
            <w:r>
              <w:rPr>
                <w:rFonts w:hint="eastAsia" w:asciiTheme="minorEastAsia" w:hAnsiTheme="minorEastAsia"/>
                <w:sz w:val="24"/>
                <w:szCs w:val="24"/>
                <w:lang w:val="en-US" w:eastAsia="zh-CN"/>
              </w:rPr>
              <w:t>28</w:t>
            </w:r>
            <w:r>
              <w:rPr>
                <w:rFonts w:hint="eastAsia" w:asciiTheme="minorEastAsia" w:hAnsiTheme="minorEastAsia"/>
                <w:sz w:val="24"/>
                <w:szCs w:val="24"/>
              </w:rPr>
              <w:t>日、1月</w:t>
            </w:r>
            <w:r>
              <w:rPr>
                <w:rFonts w:hint="eastAsia" w:asciiTheme="minorEastAsia" w:hAnsiTheme="minorEastAsia"/>
                <w:sz w:val="24"/>
                <w:szCs w:val="24"/>
                <w:lang w:val="en-US" w:eastAsia="zh-CN"/>
              </w:rPr>
              <w:t>29</w:t>
            </w:r>
            <w:r>
              <w:rPr>
                <w:rFonts w:hint="eastAsia" w:asciiTheme="minorEastAsia" w:hAnsiTheme="minorEastAsia"/>
                <w:sz w:val="24"/>
                <w:szCs w:val="24"/>
              </w:rPr>
              <w:t>日</w:t>
            </w:r>
          </w:p>
        </w:tc>
      </w:tr>
      <w:tr w14:paraId="69E6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68" w:type="dxa"/>
            <w:vAlign w:val="center"/>
          </w:tcPr>
          <w:p w14:paraId="29D81BB4">
            <w:pPr>
              <w:jc w:val="center"/>
              <w:rPr>
                <w:rFonts w:asciiTheme="minorEastAsia" w:hAnsiTheme="minorEastAsia"/>
                <w:b/>
                <w:sz w:val="24"/>
                <w:szCs w:val="24"/>
              </w:rPr>
            </w:pPr>
            <w:r>
              <w:rPr>
                <w:rFonts w:cs="Arial" w:asciiTheme="minorEastAsia" w:hAnsiTheme="minorEastAsia"/>
                <w:b/>
                <w:sz w:val="24"/>
                <w:szCs w:val="24"/>
                <w:shd w:val="clear" w:color="auto" w:fill="FFFFFF"/>
              </w:rPr>
              <w:t>地点</w:t>
            </w:r>
          </w:p>
        </w:tc>
        <w:tc>
          <w:tcPr>
            <w:tcW w:w="6835" w:type="dxa"/>
            <w:vAlign w:val="center"/>
          </w:tcPr>
          <w:p w14:paraId="62AB8A53">
            <w:pPr>
              <w:rPr>
                <w:rFonts w:asciiTheme="minorEastAsia" w:hAnsiTheme="minorEastAsia"/>
                <w:sz w:val="24"/>
                <w:szCs w:val="24"/>
              </w:rPr>
            </w:pPr>
            <w:r>
              <w:rPr>
                <w:rFonts w:hint="eastAsia" w:asciiTheme="minorEastAsia" w:hAnsiTheme="minorEastAsia"/>
                <w:sz w:val="24"/>
                <w:szCs w:val="24"/>
              </w:rPr>
              <w:t>公司会议室、券商策略会会议室</w:t>
            </w:r>
          </w:p>
        </w:tc>
      </w:tr>
      <w:tr w14:paraId="672D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0208416F">
            <w:pPr>
              <w:jc w:val="center"/>
              <w:rPr>
                <w:rFonts w:asciiTheme="minorEastAsia" w:hAnsiTheme="minorEastAsia"/>
                <w:b/>
                <w:sz w:val="24"/>
                <w:szCs w:val="24"/>
              </w:rPr>
            </w:pPr>
            <w:r>
              <w:rPr>
                <w:rFonts w:hint="eastAsia" w:asciiTheme="minorEastAsia" w:hAnsiTheme="minorEastAsia"/>
                <w:b/>
                <w:sz w:val="24"/>
                <w:szCs w:val="24"/>
              </w:rPr>
              <w:t>上市公司</w:t>
            </w:r>
          </w:p>
          <w:p w14:paraId="4CA38913">
            <w:pPr>
              <w:jc w:val="center"/>
              <w:rPr>
                <w:rFonts w:asciiTheme="minorEastAsia" w:hAnsiTheme="minorEastAsia"/>
                <w:b/>
                <w:sz w:val="24"/>
                <w:szCs w:val="24"/>
              </w:rPr>
            </w:pPr>
            <w:r>
              <w:rPr>
                <w:rFonts w:hint="eastAsia" w:asciiTheme="minorEastAsia" w:hAnsiTheme="minorEastAsia"/>
                <w:b/>
                <w:sz w:val="24"/>
                <w:szCs w:val="24"/>
              </w:rPr>
              <w:t>接待人员</w:t>
            </w:r>
          </w:p>
        </w:tc>
        <w:tc>
          <w:tcPr>
            <w:tcW w:w="6835" w:type="dxa"/>
            <w:vAlign w:val="center"/>
          </w:tcPr>
          <w:p w14:paraId="38CE8E12">
            <w:pPr>
              <w:spacing w:line="360" w:lineRule="atLeast"/>
              <w:rPr>
                <w:rFonts w:asciiTheme="minorEastAsia" w:hAnsiTheme="minorEastAsia"/>
                <w:sz w:val="24"/>
                <w:szCs w:val="24"/>
              </w:rPr>
            </w:pPr>
            <w:r>
              <w:rPr>
                <w:rFonts w:hint="eastAsia" w:asciiTheme="minorEastAsia" w:hAnsiTheme="minorEastAsia"/>
                <w:sz w:val="24"/>
                <w:szCs w:val="24"/>
              </w:rPr>
              <w:t>公司董事会秘书、董事会办公室主任、证券事务代表等。</w:t>
            </w:r>
          </w:p>
        </w:tc>
      </w:tr>
      <w:tr w14:paraId="6500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9111A79">
            <w:pPr>
              <w:jc w:val="center"/>
              <w:rPr>
                <w:rFonts w:asciiTheme="minorEastAsia" w:hAnsiTheme="minorEastAsia"/>
                <w:b/>
                <w:sz w:val="24"/>
                <w:szCs w:val="24"/>
              </w:rPr>
            </w:pPr>
            <w:r>
              <w:rPr>
                <w:rFonts w:hint="eastAsia" w:asciiTheme="minorEastAsia" w:hAnsiTheme="minorEastAsia"/>
                <w:b/>
                <w:sz w:val="24"/>
                <w:szCs w:val="24"/>
              </w:rPr>
              <w:t>投资者关系活动主要内容介绍</w:t>
            </w:r>
          </w:p>
        </w:tc>
        <w:tc>
          <w:tcPr>
            <w:tcW w:w="6835" w:type="dxa"/>
            <w:shd w:val="clear" w:color="auto" w:fill="auto"/>
          </w:tcPr>
          <w:p w14:paraId="0C4E362F">
            <w:pPr>
              <w:spacing w:line="360" w:lineRule="atLeast"/>
              <w:ind w:firstLine="482" w:firstLineChars="200"/>
              <w:rPr>
                <w:rFonts w:asciiTheme="minorEastAsia" w:hAnsiTheme="minorEastAsia"/>
                <w:b/>
                <w:bCs/>
                <w:sz w:val="24"/>
                <w:szCs w:val="24"/>
              </w:rPr>
            </w:pPr>
            <w:r>
              <w:rPr>
                <w:rFonts w:asciiTheme="minorEastAsia" w:hAnsiTheme="minorEastAsia"/>
                <w:b/>
                <w:bCs/>
                <w:sz w:val="24"/>
                <w:szCs w:val="24"/>
              </w:rPr>
              <w:t>互动交流主要内容</w:t>
            </w:r>
          </w:p>
          <w:p w14:paraId="31847445">
            <w:pPr>
              <w:spacing w:line="360" w:lineRule="atLeast"/>
              <w:ind w:firstLine="482" w:firstLineChars="200"/>
              <w:rPr>
                <w:rFonts w:asciiTheme="minorEastAsia" w:hAnsiTheme="minorEastAsia"/>
                <w:b/>
                <w:sz w:val="24"/>
                <w:szCs w:val="24"/>
              </w:rPr>
            </w:pPr>
            <w:r>
              <w:rPr>
                <w:rFonts w:hint="eastAsia" w:asciiTheme="minorEastAsia" w:hAnsiTheme="minorEastAsia"/>
                <w:b/>
                <w:sz w:val="24"/>
                <w:szCs w:val="24"/>
                <w:lang w:val="en-US" w:eastAsia="zh-CN"/>
              </w:rPr>
              <w:t>一、</w:t>
            </w:r>
            <w:r>
              <w:rPr>
                <w:rFonts w:hint="eastAsia" w:asciiTheme="minorEastAsia" w:hAnsiTheme="minorEastAsia"/>
                <w:b/>
                <w:sz w:val="24"/>
                <w:szCs w:val="24"/>
              </w:rPr>
              <w:t>公司矿用设备在海外市场的订单增长情况如何？能否具体说明近年来的业绩表现？</w:t>
            </w:r>
          </w:p>
          <w:p w14:paraId="30425A39">
            <w:pPr>
              <w:spacing w:line="360" w:lineRule="atLeast"/>
              <w:ind w:firstLine="482" w:firstLineChars="200"/>
              <w:rPr>
                <w:rFonts w:hint="eastAsia" w:ascii="宋体" w:hAnsi="宋体" w:eastAsia="宋体" w:cs="宋体"/>
                <w:b w:val="0"/>
                <w:bCs/>
                <w:sz w:val="24"/>
                <w:szCs w:val="24"/>
              </w:rPr>
            </w:pPr>
            <w:r>
              <w:rPr>
                <w:rFonts w:hint="eastAsia" w:eastAsia="宋体" w:asciiTheme="minorEastAsia" w:hAnsiTheme="minorEastAsia"/>
                <w:b/>
                <w:sz w:val="24"/>
                <w:szCs w:val="24"/>
              </w:rPr>
              <w:t>回复：</w:t>
            </w:r>
            <w:r>
              <w:rPr>
                <w:rFonts w:hint="eastAsia" w:eastAsia="宋体" w:asciiTheme="minorEastAsia" w:hAnsiTheme="minorEastAsia"/>
                <w:b w:val="0"/>
                <w:bCs/>
                <w:sz w:val="24"/>
                <w:szCs w:val="24"/>
                <w:lang w:val="en-US" w:eastAsia="zh-CN"/>
              </w:rPr>
              <w:t>公司</w:t>
            </w:r>
            <w:r>
              <w:rPr>
                <w:rFonts w:hint="default"/>
                <w:b w:val="0"/>
                <w:bCs w:val="0"/>
                <w:sz w:val="24"/>
                <w:szCs w:val="32"/>
                <w:lang w:val="en-US" w:eastAsia="zh-CN"/>
              </w:rPr>
              <w:t>积极推动“强化海外市场开拓”</w:t>
            </w:r>
            <w:r>
              <w:rPr>
                <w:rFonts w:hint="eastAsia"/>
                <w:b w:val="0"/>
                <w:bCs w:val="0"/>
                <w:sz w:val="24"/>
                <w:szCs w:val="32"/>
                <w:lang w:val="en-US" w:eastAsia="zh-CN"/>
              </w:rPr>
              <w:t>发展</w:t>
            </w:r>
            <w:r>
              <w:rPr>
                <w:rFonts w:hint="default"/>
                <w:b w:val="0"/>
                <w:bCs w:val="0"/>
                <w:sz w:val="24"/>
                <w:szCs w:val="32"/>
                <w:lang w:val="en-US" w:eastAsia="zh-CN"/>
              </w:rPr>
              <w:t>策略，依托西班牙生产基地、巴西公司、澳大利亚公司、秘鲁分公司</w:t>
            </w:r>
            <w:r>
              <w:rPr>
                <w:rFonts w:hint="eastAsia"/>
                <w:b w:val="0"/>
                <w:bCs w:val="0"/>
                <w:sz w:val="24"/>
                <w:szCs w:val="32"/>
                <w:lang w:val="en-US" w:eastAsia="zh-CN"/>
              </w:rPr>
              <w:t>以及</w:t>
            </w:r>
            <w:r>
              <w:rPr>
                <w:rFonts w:hint="default"/>
                <w:b w:val="0"/>
                <w:bCs w:val="0"/>
                <w:sz w:val="24"/>
                <w:szCs w:val="32"/>
                <w:lang w:val="en-US" w:eastAsia="zh-CN"/>
              </w:rPr>
              <w:t>欧洲、马来西亚、越南等</w:t>
            </w:r>
            <w:r>
              <w:rPr>
                <w:rFonts w:hint="eastAsia"/>
                <w:b w:val="0"/>
                <w:bCs w:val="0"/>
                <w:sz w:val="24"/>
                <w:szCs w:val="32"/>
                <w:lang w:val="en-US" w:eastAsia="zh-CN"/>
              </w:rPr>
              <w:t>多个代表处</w:t>
            </w:r>
            <w:r>
              <w:rPr>
                <w:rFonts w:hint="default"/>
                <w:b w:val="0"/>
                <w:bCs w:val="0"/>
                <w:sz w:val="24"/>
                <w:szCs w:val="32"/>
                <w:lang w:val="en-US" w:eastAsia="zh-CN"/>
              </w:rPr>
              <w:t>，</w:t>
            </w:r>
            <w:r>
              <w:rPr>
                <w:rFonts w:hint="eastAsia" w:ascii="宋体" w:hAnsi="宋体" w:eastAsia="宋体" w:cs="宋体"/>
                <w:b w:val="0"/>
                <w:bCs/>
                <w:sz w:val="24"/>
                <w:szCs w:val="24"/>
              </w:rPr>
              <w:t>在“一带一路”沿线国家</w:t>
            </w:r>
            <w:r>
              <w:rPr>
                <w:rFonts w:hint="eastAsia" w:ascii="宋体" w:hAnsi="宋体" w:eastAsia="宋体" w:cs="宋体"/>
                <w:b w:val="0"/>
                <w:bCs/>
                <w:sz w:val="24"/>
                <w:szCs w:val="24"/>
                <w:lang w:val="en-US" w:eastAsia="zh-CN"/>
              </w:rPr>
              <w:t>建</w:t>
            </w:r>
            <w:r>
              <w:rPr>
                <w:rFonts w:hint="eastAsia" w:ascii="宋体" w:hAnsi="宋体" w:eastAsia="宋体" w:cs="宋体"/>
                <w:b w:val="0"/>
                <w:bCs/>
                <w:sz w:val="24"/>
                <w:szCs w:val="24"/>
              </w:rPr>
              <w:t>立</w:t>
            </w:r>
            <w:r>
              <w:rPr>
                <w:rFonts w:hint="eastAsia" w:ascii="宋体" w:hAnsi="宋体" w:eastAsia="宋体" w:cs="宋体"/>
                <w:b w:val="0"/>
                <w:bCs/>
                <w:sz w:val="24"/>
                <w:szCs w:val="24"/>
                <w:lang w:val="en-US" w:eastAsia="zh-CN"/>
              </w:rPr>
              <w:t>了完善的境外机构网络</w:t>
            </w:r>
            <w:r>
              <w:rPr>
                <w:rFonts w:hint="eastAsia" w:ascii="宋体" w:hAnsi="宋体" w:eastAsia="宋体" w:cs="宋体"/>
                <w:b w:val="0"/>
                <w:bCs/>
                <w:sz w:val="24"/>
                <w:szCs w:val="24"/>
              </w:rPr>
              <w:t>，市场</w:t>
            </w:r>
            <w:r>
              <w:rPr>
                <w:rFonts w:hint="eastAsia" w:ascii="宋体" w:hAnsi="宋体" w:eastAsia="宋体" w:cs="宋体"/>
                <w:b w:val="0"/>
                <w:bCs/>
                <w:sz w:val="24"/>
                <w:szCs w:val="24"/>
                <w:lang w:val="en-US" w:eastAsia="zh-CN"/>
              </w:rPr>
              <w:t>已</w:t>
            </w:r>
            <w:r>
              <w:rPr>
                <w:rFonts w:hint="eastAsia" w:ascii="宋体" w:hAnsi="宋体" w:eastAsia="宋体" w:cs="宋体"/>
                <w:b w:val="0"/>
                <w:bCs/>
                <w:sz w:val="24"/>
                <w:szCs w:val="24"/>
              </w:rPr>
              <w:t>覆盖68个国家和地区，在欧洲、澳洲、南美、非洲等重点市场实现了多项突破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2025年，公司相继签订</w:t>
            </w:r>
            <w:r>
              <w:rPr>
                <w:rFonts w:hint="eastAsia" w:ascii="宋体" w:hAnsi="宋体" w:eastAsia="宋体" w:cs="宋体"/>
                <w:b w:val="0"/>
                <w:bCs/>
                <w:sz w:val="24"/>
                <w:szCs w:val="24"/>
              </w:rPr>
              <w:t>了</w:t>
            </w:r>
            <w:r>
              <w:rPr>
                <w:rFonts w:hint="eastAsia" w:ascii="宋体" w:hAnsi="宋体" w:eastAsia="宋体" w:cs="宋体"/>
                <w:b w:val="0"/>
                <w:bCs/>
                <w:sz w:val="24"/>
                <w:szCs w:val="24"/>
                <w:lang w:val="en-US" w:eastAsia="zh-CN"/>
              </w:rPr>
              <w:t>包括</w:t>
            </w:r>
            <w:r>
              <w:rPr>
                <w:rFonts w:hint="eastAsia" w:ascii="宋体" w:hAnsi="宋体" w:eastAsia="宋体" w:cs="宋体"/>
                <w:b w:val="0"/>
                <w:bCs/>
                <w:sz w:val="24"/>
                <w:szCs w:val="24"/>
              </w:rPr>
              <w:t>全球最大规格的Φ13.42×8.8m半自磨机、Φ8.84×14.5m球磨机</w:t>
            </w:r>
            <w:r>
              <w:rPr>
                <w:rFonts w:hint="eastAsia" w:ascii="宋体" w:hAnsi="宋体" w:eastAsia="宋体" w:cs="宋体"/>
                <w:b w:val="0"/>
                <w:bCs/>
                <w:sz w:val="24"/>
                <w:szCs w:val="24"/>
                <w:lang w:val="en-US" w:eastAsia="zh-CN"/>
              </w:rPr>
              <w:t>在内的</w:t>
            </w:r>
            <w:r>
              <w:rPr>
                <w:rFonts w:hint="eastAsia" w:ascii="宋体" w:hAnsi="宋体" w:eastAsia="宋体" w:cs="宋体"/>
                <w:b w:val="0"/>
                <w:bCs/>
                <w:sz w:val="24"/>
                <w:szCs w:val="24"/>
              </w:rPr>
              <w:t>高端装备，并在</w:t>
            </w:r>
            <w:r>
              <w:rPr>
                <w:rFonts w:hint="eastAsia" w:ascii="宋体" w:hAnsi="宋体" w:eastAsia="宋体" w:cs="宋体"/>
                <w:b w:val="0"/>
                <w:bCs/>
                <w:sz w:val="24"/>
                <w:szCs w:val="24"/>
                <w:lang w:val="en-US" w:eastAsia="zh-CN"/>
              </w:rPr>
              <w:t>澳洲</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欧洲</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北美</w:t>
            </w:r>
            <w:r>
              <w:rPr>
                <w:rFonts w:hint="eastAsia" w:ascii="宋体" w:hAnsi="宋体" w:eastAsia="宋体" w:cs="宋体"/>
                <w:b w:val="0"/>
                <w:bCs/>
                <w:sz w:val="24"/>
                <w:szCs w:val="24"/>
              </w:rPr>
              <w:t>等</w:t>
            </w:r>
            <w:r>
              <w:rPr>
                <w:rFonts w:hint="eastAsia" w:ascii="宋体" w:hAnsi="宋体" w:eastAsia="宋体" w:cs="宋体"/>
                <w:b w:val="0"/>
                <w:bCs/>
                <w:sz w:val="24"/>
                <w:szCs w:val="24"/>
                <w:lang w:val="en-US" w:eastAsia="zh-CN"/>
              </w:rPr>
              <w:t>市场</w:t>
            </w:r>
            <w:r>
              <w:rPr>
                <w:rFonts w:hint="eastAsia" w:ascii="宋体" w:hAnsi="宋体" w:eastAsia="宋体" w:cs="宋体"/>
                <w:b w:val="0"/>
                <w:bCs/>
                <w:sz w:val="24"/>
                <w:szCs w:val="24"/>
              </w:rPr>
              <w:t>实现了大型立式搅拌磨、高压辊磨机等产品的首次供货或</w:t>
            </w:r>
            <w:r>
              <w:rPr>
                <w:rFonts w:hint="eastAsia" w:ascii="宋体" w:hAnsi="宋体" w:eastAsia="宋体" w:cs="宋体"/>
                <w:b w:val="0"/>
                <w:bCs/>
                <w:sz w:val="24"/>
                <w:szCs w:val="24"/>
                <w:lang w:val="en-US" w:eastAsia="zh-CN"/>
              </w:rPr>
              <w:t>关键</w:t>
            </w:r>
            <w:r>
              <w:rPr>
                <w:rFonts w:hint="eastAsia" w:ascii="宋体" w:hAnsi="宋体" w:eastAsia="宋体" w:cs="宋体"/>
                <w:b w:val="0"/>
                <w:bCs/>
                <w:sz w:val="24"/>
                <w:szCs w:val="24"/>
              </w:rPr>
              <w:t>规格突破。</w:t>
            </w:r>
          </w:p>
          <w:p w14:paraId="10577BA9">
            <w:pPr>
              <w:spacing w:line="360" w:lineRule="atLeast"/>
              <w:ind w:firstLine="482" w:firstLineChars="200"/>
              <w:rPr>
                <w:rFonts w:asciiTheme="minorEastAsia" w:hAnsiTheme="minorEastAsia"/>
                <w:b/>
                <w:sz w:val="24"/>
                <w:szCs w:val="24"/>
              </w:rPr>
            </w:pPr>
            <w:r>
              <w:rPr>
                <w:rFonts w:hint="eastAsia" w:asciiTheme="minorEastAsia" w:hAnsiTheme="minorEastAsia"/>
                <w:b/>
                <w:sz w:val="24"/>
                <w:szCs w:val="24"/>
                <w:lang w:val="en-US" w:eastAsia="zh-CN"/>
              </w:rPr>
              <w:t>二、</w:t>
            </w:r>
            <w:r>
              <w:rPr>
                <w:rFonts w:hint="eastAsia" w:asciiTheme="minorEastAsia" w:hAnsiTheme="minorEastAsia"/>
                <w:b/>
                <w:sz w:val="24"/>
                <w:szCs w:val="24"/>
              </w:rPr>
              <w:t>当前全球矿业资本开支趋势如何？公司如何应对行业周期性变化？</w:t>
            </w:r>
          </w:p>
          <w:p w14:paraId="64F27D76">
            <w:pPr>
              <w:spacing w:line="360" w:lineRule="atLeast"/>
              <w:ind w:firstLine="482" w:firstLineChars="200"/>
              <w:rPr>
                <w:rFonts w:hint="eastAsia" w:ascii="宋体" w:hAnsi="宋体" w:eastAsia="宋体" w:cs="宋体"/>
                <w:b w:val="0"/>
                <w:bCs/>
                <w:sz w:val="24"/>
                <w:szCs w:val="24"/>
              </w:rPr>
            </w:pPr>
            <w:r>
              <w:rPr>
                <w:rFonts w:hint="eastAsia" w:eastAsia="宋体" w:asciiTheme="minorEastAsia" w:hAnsiTheme="minorEastAsia"/>
                <w:b/>
                <w:sz w:val="24"/>
                <w:szCs w:val="24"/>
              </w:rPr>
              <w:t>回复：</w:t>
            </w:r>
            <w:r>
              <w:rPr>
                <w:rFonts w:hint="eastAsia" w:ascii="宋体" w:hAnsi="宋体" w:eastAsia="宋体" w:cs="宋体"/>
                <w:b w:val="0"/>
                <w:bCs/>
                <w:sz w:val="24"/>
                <w:szCs w:val="24"/>
              </w:rPr>
              <w:t>从全球矿用主机市场规模来看，"十四五"期间整体呈现稳步增长，现阶段矿业装备需求的基本面仍具韧性。</w:t>
            </w:r>
          </w:p>
          <w:p w14:paraId="18A62C82">
            <w:pPr>
              <w:spacing w:line="360" w:lineRule="atLeas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公司坚持以技术创新和产业链升级应对周期波动：一方面，持续做强破碎、磨矿、提升等核心主机，突破超大规格、超高效率装备，巩固在高端装备市场的竞争力；另一方面，公司依托矿山装备研发、深厚的技术应用积淀以及强大的生产制造能力，围绕"强链补链延链"，为各细分行业客户打造智慧矿山、智能煤矿、智慧水泥、智慧骨料等全流程智能化综合解决方案。</w:t>
            </w:r>
          </w:p>
          <w:p w14:paraId="2FC3BB91">
            <w:pPr>
              <w:spacing w:line="360" w:lineRule="atLeast"/>
              <w:ind w:firstLine="482" w:firstLineChars="200"/>
              <w:rPr>
                <w:rFonts w:asciiTheme="minorEastAsia" w:hAnsiTheme="minorEastAsia"/>
                <w:b/>
                <w:sz w:val="24"/>
                <w:szCs w:val="24"/>
              </w:rPr>
            </w:pPr>
            <w:r>
              <w:rPr>
                <w:rFonts w:hint="eastAsia" w:asciiTheme="minorEastAsia" w:hAnsiTheme="minorEastAsia"/>
                <w:b/>
                <w:sz w:val="24"/>
                <w:szCs w:val="24"/>
              </w:rPr>
              <w:t>三</w:t>
            </w:r>
            <w:r>
              <w:rPr>
                <w:rFonts w:hint="eastAsia" w:asciiTheme="minorEastAsia" w:hAnsiTheme="minorEastAsia"/>
                <w:b/>
                <w:sz w:val="24"/>
                <w:szCs w:val="24"/>
                <w:lang w:eastAsia="zh-CN"/>
              </w:rPr>
              <w:t>、</w:t>
            </w:r>
            <w:r>
              <w:rPr>
                <w:rStyle w:val="11"/>
                <w:rFonts w:hint="eastAsia" w:ascii="Segoe UI" w:hAnsi="Segoe UI" w:eastAsia="Segoe UI" w:cs="Segoe UI"/>
                <w:b/>
                <w:bCs/>
                <w:i w:val="0"/>
                <w:iCs w:val="0"/>
                <w:caps w:val="0"/>
                <w:color w:val="0F1115"/>
                <w:spacing w:val="0"/>
                <w:sz w:val="24"/>
                <w:szCs w:val="24"/>
                <w:shd w:val="clear" w:fill="FFFFFF"/>
              </w:rPr>
              <w:t>公司在矿山装备、机器人、特种材料三大板块之间是否具备协同效应？如何实现资源整合与业务联动？</w:t>
            </w:r>
          </w:p>
          <w:p w14:paraId="00011DBF">
            <w:pPr>
              <w:spacing w:line="360" w:lineRule="atLeast"/>
              <w:ind w:firstLine="482" w:firstLineChars="200"/>
              <w:rPr>
                <w:rFonts w:hint="eastAsia" w:ascii="宋体" w:hAnsi="宋体" w:eastAsia="宋体" w:cs="宋体"/>
                <w:bCs/>
                <w:sz w:val="24"/>
                <w:szCs w:val="24"/>
                <w:lang w:eastAsia="zh-CN"/>
              </w:rPr>
            </w:pPr>
            <w:r>
              <w:rPr>
                <w:rFonts w:hint="eastAsia" w:eastAsia="宋体" w:asciiTheme="minorEastAsia" w:hAnsiTheme="minorEastAsia"/>
                <w:b/>
                <w:sz w:val="24"/>
                <w:szCs w:val="24"/>
              </w:rPr>
              <w:t>回复：</w:t>
            </w:r>
            <w:r>
              <w:rPr>
                <w:rFonts w:hint="eastAsia" w:ascii="宋体" w:hAnsi="宋体" w:eastAsia="宋体" w:cs="宋体"/>
                <w:b w:val="0"/>
                <w:bCs/>
                <w:sz w:val="24"/>
                <w:szCs w:val="24"/>
              </w:rPr>
              <w:t>公司在矿山装备、机器人、特种材料三大板块之间具备显著的协同效应，主要通过技术共享、客户资源整合与制造能力互通实现联动：矿山装备板块为机器人和特种材料提供核心应用场景与客户基础，其智能矿山解决方案可集成特种机器人实现无人化巡检与运维；特种材料板块为矿山装备提供高性能耐磨衬板、关键锻件等核心部件，增强主机产品竞争力；机器人板块则通过自主操作系统与智能控制器反哺矿山装备的智能化升级，形成垂直一体化服务能力。此外，公司统一的研发平台、营销网络与高端制造体系有效支撑了三者间的技术融合、市场交叉推广与产能协同，共同增强了公司在高端装备领域的整体解决方案竞争力。</w:t>
            </w:r>
          </w:p>
          <w:p w14:paraId="1071DA83">
            <w:pPr>
              <w:spacing w:line="360" w:lineRule="atLeast"/>
              <w:ind w:firstLine="482" w:firstLineChars="200"/>
              <w:rPr>
                <w:rFonts w:asciiTheme="minorEastAsia" w:hAnsiTheme="minorEastAsia"/>
                <w:b/>
                <w:sz w:val="24"/>
                <w:szCs w:val="24"/>
              </w:rPr>
            </w:pPr>
            <w:r>
              <w:rPr>
                <w:rFonts w:hint="eastAsia" w:asciiTheme="minorEastAsia" w:hAnsiTheme="minorEastAsia"/>
                <w:b/>
                <w:sz w:val="24"/>
                <w:szCs w:val="24"/>
              </w:rPr>
              <w:t>四</w:t>
            </w:r>
            <w:r>
              <w:rPr>
                <w:rFonts w:hint="eastAsia" w:asciiTheme="minorEastAsia" w:hAnsiTheme="minorEastAsia"/>
                <w:b/>
                <w:sz w:val="24"/>
                <w:szCs w:val="24"/>
                <w:lang w:eastAsia="zh-CN"/>
              </w:rPr>
              <w:t>、</w:t>
            </w:r>
            <w:r>
              <w:rPr>
                <w:rStyle w:val="11"/>
                <w:rFonts w:ascii="Segoe UI" w:hAnsi="Segoe UI" w:eastAsia="Segoe UI" w:cs="Segoe UI"/>
                <w:b/>
                <w:bCs/>
                <w:i w:val="0"/>
                <w:iCs w:val="0"/>
                <w:caps w:val="0"/>
                <w:color w:val="0F1115"/>
                <w:spacing w:val="0"/>
                <w:sz w:val="24"/>
                <w:szCs w:val="24"/>
                <w:shd w:val="clear" w:fill="FFFFFF"/>
              </w:rPr>
              <w:t>公司在航天航空领域的业务布局和具体贡献有哪些？</w:t>
            </w:r>
          </w:p>
          <w:p w14:paraId="7214902B">
            <w:pPr>
              <w:spacing w:line="360" w:lineRule="atLeast"/>
              <w:ind w:firstLine="482" w:firstLineChars="200"/>
              <w:rPr>
                <w:rFonts w:hint="default" w:asciiTheme="minorEastAsia" w:hAnsiTheme="minorEastAsia" w:eastAsiaTheme="minorEastAsia"/>
                <w:sz w:val="24"/>
                <w:szCs w:val="24"/>
                <w:highlight w:val="yellow"/>
                <w:lang w:val="en-US" w:eastAsia="zh-CN"/>
              </w:rPr>
            </w:pPr>
            <w:r>
              <w:rPr>
                <w:rFonts w:hint="eastAsia" w:eastAsia="宋体" w:asciiTheme="minorEastAsia" w:hAnsiTheme="minorEastAsia"/>
                <w:b/>
                <w:sz w:val="24"/>
                <w:szCs w:val="24"/>
              </w:rPr>
              <w:t>回复：</w:t>
            </w:r>
            <w:r>
              <w:rPr>
                <w:rFonts w:hint="eastAsia" w:ascii="宋体" w:hAnsi="宋体" w:eastAsia="宋体" w:cs="宋体"/>
                <w:b w:val="0"/>
                <w:bCs/>
                <w:sz w:val="24"/>
                <w:szCs w:val="24"/>
              </w:rPr>
              <w:t>公司依托高端重型锻件制造与材料研发优势，为国家级重大工程提供关键基础部件，连续22次为神舟系列飞船提供逃逸塔专用高强钢铸锻件，为</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长征五号</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运载火箭提供连接火箭助推器和主体的捆绑支座锻件等，多次被中国载人航天工程办公室授予特殊贡献荣誉证书。公司始终致力于服务国家战略安全，相关技术能力也广泛应用于核电、水电等高端装备领域，为国家重大战略项目提供核心装备支撑。</w:t>
            </w:r>
          </w:p>
        </w:tc>
      </w:tr>
      <w:tr w14:paraId="21F6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14:paraId="4D803F3D">
            <w:pPr>
              <w:jc w:val="center"/>
              <w:rPr>
                <w:rFonts w:asciiTheme="minorEastAsia" w:hAnsiTheme="minorEastAsia"/>
                <w:b/>
                <w:sz w:val="24"/>
                <w:szCs w:val="24"/>
              </w:rPr>
            </w:pPr>
            <w:r>
              <w:rPr>
                <w:rFonts w:hint="eastAsia" w:asciiTheme="minorEastAsia" w:hAnsiTheme="minorEastAsia"/>
                <w:b/>
                <w:sz w:val="24"/>
                <w:szCs w:val="24"/>
              </w:rPr>
              <w:t>附件清单</w:t>
            </w:r>
          </w:p>
          <w:p w14:paraId="4C06D7A2">
            <w:pPr>
              <w:jc w:val="center"/>
              <w:rPr>
                <w:rFonts w:asciiTheme="minorEastAsia" w:hAnsiTheme="minorEastAsia"/>
                <w:b/>
                <w:sz w:val="24"/>
                <w:szCs w:val="24"/>
              </w:rPr>
            </w:pPr>
            <w:r>
              <w:rPr>
                <w:rFonts w:hint="eastAsia" w:asciiTheme="minorEastAsia" w:hAnsiTheme="minorEastAsia"/>
                <w:b/>
                <w:sz w:val="24"/>
                <w:szCs w:val="24"/>
              </w:rPr>
              <w:t>（如有）</w:t>
            </w:r>
          </w:p>
        </w:tc>
        <w:tc>
          <w:tcPr>
            <w:tcW w:w="6835" w:type="dxa"/>
            <w:vAlign w:val="center"/>
          </w:tcPr>
          <w:p w14:paraId="3D8B3ED7">
            <w:pPr>
              <w:pStyle w:val="15"/>
              <w:spacing w:line="360" w:lineRule="exact"/>
              <w:ind w:firstLine="0" w:firstLineChars="0"/>
              <w:jc w:val="center"/>
              <w:rPr>
                <w:rFonts w:asciiTheme="minorEastAsia" w:hAnsiTheme="minorEastAsia"/>
                <w:bCs/>
                <w:sz w:val="24"/>
                <w:szCs w:val="21"/>
              </w:rPr>
            </w:pPr>
            <w:r>
              <w:rPr>
                <w:rFonts w:hint="eastAsia" w:asciiTheme="minorEastAsia" w:hAnsiTheme="minorEastAsia"/>
                <w:bCs/>
                <w:sz w:val="24"/>
                <w:szCs w:val="21"/>
              </w:rPr>
              <w:t>无</w:t>
            </w:r>
          </w:p>
        </w:tc>
      </w:tr>
    </w:tbl>
    <w:p w14:paraId="08D47742"/>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285F">
    <w:pPr>
      <w:pStyle w:val="5"/>
      <w:jc w:val="left"/>
    </w:pPr>
    <w:r>
      <w:rPr>
        <w:rFonts w:hint="eastAsia"/>
      </w:rPr>
      <w:t>证券代码：</w:t>
    </w:r>
    <w:r>
      <w:rPr>
        <w:rFonts w:hint="eastAsia" w:asciiTheme="minorEastAsia" w:hAnsiTheme="minorEastAsia"/>
      </w:rPr>
      <w:t>6</w:t>
    </w:r>
    <w:r>
      <w:rPr>
        <w:rFonts w:asciiTheme="minorEastAsia" w:hAnsiTheme="minorEastAsia"/>
      </w:rPr>
      <w:t>01608</w:t>
    </w:r>
    <w:r>
      <w:rPr>
        <w:rFonts w:hint="eastAsia"/>
      </w:rPr>
      <w:t xml:space="preserve"> </w:t>
    </w:r>
    <w:r>
      <w:t xml:space="preserve">                                                         </w:t>
    </w:r>
    <w:r>
      <w:rPr>
        <w:rFonts w:hint="eastAsia"/>
      </w:rPr>
      <w:t>证券简称：中信重工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wOTdjMzg1OTk2YmMyMTE0ZmNkMmYzMmI4M2NiZTAifQ=="/>
  </w:docVars>
  <w:rsids>
    <w:rsidRoot w:val="00847310"/>
    <w:rsid w:val="000000FC"/>
    <w:rsid w:val="00002FE6"/>
    <w:rsid w:val="00003937"/>
    <w:rsid w:val="00004A2F"/>
    <w:rsid w:val="000101BC"/>
    <w:rsid w:val="00011FEB"/>
    <w:rsid w:val="00012027"/>
    <w:rsid w:val="000132DE"/>
    <w:rsid w:val="000149BD"/>
    <w:rsid w:val="00016FA6"/>
    <w:rsid w:val="0001798C"/>
    <w:rsid w:val="000221F3"/>
    <w:rsid w:val="00030B2D"/>
    <w:rsid w:val="000356A4"/>
    <w:rsid w:val="0004093A"/>
    <w:rsid w:val="00044D4D"/>
    <w:rsid w:val="00045494"/>
    <w:rsid w:val="000476B6"/>
    <w:rsid w:val="00051055"/>
    <w:rsid w:val="00053718"/>
    <w:rsid w:val="00054114"/>
    <w:rsid w:val="000571B6"/>
    <w:rsid w:val="000631D4"/>
    <w:rsid w:val="00063582"/>
    <w:rsid w:val="000635BF"/>
    <w:rsid w:val="00063773"/>
    <w:rsid w:val="00064433"/>
    <w:rsid w:val="0006483A"/>
    <w:rsid w:val="000668CC"/>
    <w:rsid w:val="00066B2D"/>
    <w:rsid w:val="00070636"/>
    <w:rsid w:val="00071E83"/>
    <w:rsid w:val="0007490D"/>
    <w:rsid w:val="000866E5"/>
    <w:rsid w:val="00092159"/>
    <w:rsid w:val="00095C41"/>
    <w:rsid w:val="00095FF1"/>
    <w:rsid w:val="00097CA6"/>
    <w:rsid w:val="000A3A43"/>
    <w:rsid w:val="000A3C5D"/>
    <w:rsid w:val="000A6019"/>
    <w:rsid w:val="000A6A03"/>
    <w:rsid w:val="000B15AD"/>
    <w:rsid w:val="000B2511"/>
    <w:rsid w:val="000B3253"/>
    <w:rsid w:val="000B558B"/>
    <w:rsid w:val="000C6087"/>
    <w:rsid w:val="000C7159"/>
    <w:rsid w:val="000D6D0D"/>
    <w:rsid w:val="000D7225"/>
    <w:rsid w:val="000E0D78"/>
    <w:rsid w:val="000E1894"/>
    <w:rsid w:val="000E3EC2"/>
    <w:rsid w:val="000E47AB"/>
    <w:rsid w:val="000E6050"/>
    <w:rsid w:val="000E634C"/>
    <w:rsid w:val="000F0C8F"/>
    <w:rsid w:val="000F375A"/>
    <w:rsid w:val="000F461F"/>
    <w:rsid w:val="000F5ACB"/>
    <w:rsid w:val="000F7C2D"/>
    <w:rsid w:val="00100F44"/>
    <w:rsid w:val="00111236"/>
    <w:rsid w:val="00111B1A"/>
    <w:rsid w:val="00114DE5"/>
    <w:rsid w:val="00115D45"/>
    <w:rsid w:val="00116DD7"/>
    <w:rsid w:val="001209C7"/>
    <w:rsid w:val="00120CC5"/>
    <w:rsid w:val="00123673"/>
    <w:rsid w:val="00126F56"/>
    <w:rsid w:val="00126FBE"/>
    <w:rsid w:val="00141B09"/>
    <w:rsid w:val="0014753D"/>
    <w:rsid w:val="00147C4F"/>
    <w:rsid w:val="001530C2"/>
    <w:rsid w:val="001534BD"/>
    <w:rsid w:val="001547BF"/>
    <w:rsid w:val="00156A39"/>
    <w:rsid w:val="001603CD"/>
    <w:rsid w:val="00160DBC"/>
    <w:rsid w:val="001618BA"/>
    <w:rsid w:val="0016348D"/>
    <w:rsid w:val="00166BB3"/>
    <w:rsid w:val="001711C5"/>
    <w:rsid w:val="00171788"/>
    <w:rsid w:val="001745BA"/>
    <w:rsid w:val="00175BCF"/>
    <w:rsid w:val="00175F5C"/>
    <w:rsid w:val="0017752B"/>
    <w:rsid w:val="00177D6C"/>
    <w:rsid w:val="00180C23"/>
    <w:rsid w:val="001833BA"/>
    <w:rsid w:val="00183C7C"/>
    <w:rsid w:val="00184166"/>
    <w:rsid w:val="001862B0"/>
    <w:rsid w:val="00186E00"/>
    <w:rsid w:val="00187FC6"/>
    <w:rsid w:val="00194600"/>
    <w:rsid w:val="00196CEC"/>
    <w:rsid w:val="0019768C"/>
    <w:rsid w:val="001A03A2"/>
    <w:rsid w:val="001A03E5"/>
    <w:rsid w:val="001A04B9"/>
    <w:rsid w:val="001A0B70"/>
    <w:rsid w:val="001A18BF"/>
    <w:rsid w:val="001A31AE"/>
    <w:rsid w:val="001A487A"/>
    <w:rsid w:val="001A5535"/>
    <w:rsid w:val="001A592F"/>
    <w:rsid w:val="001A6893"/>
    <w:rsid w:val="001A6ADE"/>
    <w:rsid w:val="001A732F"/>
    <w:rsid w:val="001B1AF0"/>
    <w:rsid w:val="001B21A5"/>
    <w:rsid w:val="001B4016"/>
    <w:rsid w:val="001B75D4"/>
    <w:rsid w:val="001B7CAF"/>
    <w:rsid w:val="001C024F"/>
    <w:rsid w:val="001C05D7"/>
    <w:rsid w:val="001C1FFA"/>
    <w:rsid w:val="001C631C"/>
    <w:rsid w:val="001C6FE8"/>
    <w:rsid w:val="001C70B8"/>
    <w:rsid w:val="001D2780"/>
    <w:rsid w:val="001D7E7F"/>
    <w:rsid w:val="001E33BA"/>
    <w:rsid w:val="001E511A"/>
    <w:rsid w:val="001E6DF1"/>
    <w:rsid w:val="001F03E9"/>
    <w:rsid w:val="001F6870"/>
    <w:rsid w:val="001F6A7A"/>
    <w:rsid w:val="001F6E80"/>
    <w:rsid w:val="00200CA5"/>
    <w:rsid w:val="00201192"/>
    <w:rsid w:val="00201459"/>
    <w:rsid w:val="0020473A"/>
    <w:rsid w:val="00205E7B"/>
    <w:rsid w:val="0020796F"/>
    <w:rsid w:val="0021001D"/>
    <w:rsid w:val="00210C2D"/>
    <w:rsid w:val="00213698"/>
    <w:rsid w:val="00213C23"/>
    <w:rsid w:val="00213E69"/>
    <w:rsid w:val="002152E1"/>
    <w:rsid w:val="00216C5F"/>
    <w:rsid w:val="00216D18"/>
    <w:rsid w:val="00223D4F"/>
    <w:rsid w:val="00224836"/>
    <w:rsid w:val="00225E22"/>
    <w:rsid w:val="00230488"/>
    <w:rsid w:val="00231929"/>
    <w:rsid w:val="00235D54"/>
    <w:rsid w:val="00235FDD"/>
    <w:rsid w:val="00236C32"/>
    <w:rsid w:val="00245A3A"/>
    <w:rsid w:val="00245E78"/>
    <w:rsid w:val="0024648D"/>
    <w:rsid w:val="0024685C"/>
    <w:rsid w:val="002468E6"/>
    <w:rsid w:val="00246FB3"/>
    <w:rsid w:val="00252377"/>
    <w:rsid w:val="0025254F"/>
    <w:rsid w:val="0025420E"/>
    <w:rsid w:val="00254CB5"/>
    <w:rsid w:val="00257651"/>
    <w:rsid w:val="002624B3"/>
    <w:rsid w:val="00262E41"/>
    <w:rsid w:val="00262F37"/>
    <w:rsid w:val="00264A6D"/>
    <w:rsid w:val="00265C9E"/>
    <w:rsid w:val="00266139"/>
    <w:rsid w:val="00267005"/>
    <w:rsid w:val="0027082F"/>
    <w:rsid w:val="00271384"/>
    <w:rsid w:val="00273E64"/>
    <w:rsid w:val="00274CAB"/>
    <w:rsid w:val="00284E80"/>
    <w:rsid w:val="00285231"/>
    <w:rsid w:val="002879DD"/>
    <w:rsid w:val="00293491"/>
    <w:rsid w:val="002940FE"/>
    <w:rsid w:val="0029679B"/>
    <w:rsid w:val="002A74C7"/>
    <w:rsid w:val="002C2C42"/>
    <w:rsid w:val="002C31C5"/>
    <w:rsid w:val="002C3BAA"/>
    <w:rsid w:val="002C64F3"/>
    <w:rsid w:val="002D08AF"/>
    <w:rsid w:val="002D28A0"/>
    <w:rsid w:val="002D6BEC"/>
    <w:rsid w:val="002E2B8F"/>
    <w:rsid w:val="002E4EB5"/>
    <w:rsid w:val="002F109C"/>
    <w:rsid w:val="002F20A9"/>
    <w:rsid w:val="002F240A"/>
    <w:rsid w:val="002F4B64"/>
    <w:rsid w:val="002F6EF9"/>
    <w:rsid w:val="00302430"/>
    <w:rsid w:val="003045AC"/>
    <w:rsid w:val="00304F8F"/>
    <w:rsid w:val="00305B7F"/>
    <w:rsid w:val="00305CD6"/>
    <w:rsid w:val="0030702E"/>
    <w:rsid w:val="00317955"/>
    <w:rsid w:val="00320F9A"/>
    <w:rsid w:val="00321574"/>
    <w:rsid w:val="0032487F"/>
    <w:rsid w:val="003258C7"/>
    <w:rsid w:val="0032671C"/>
    <w:rsid w:val="00327DF8"/>
    <w:rsid w:val="003321FF"/>
    <w:rsid w:val="00332430"/>
    <w:rsid w:val="0033370F"/>
    <w:rsid w:val="003402CF"/>
    <w:rsid w:val="0034235C"/>
    <w:rsid w:val="003504F0"/>
    <w:rsid w:val="00351E4C"/>
    <w:rsid w:val="00354ED6"/>
    <w:rsid w:val="00360C9B"/>
    <w:rsid w:val="003621E1"/>
    <w:rsid w:val="003642EA"/>
    <w:rsid w:val="003642EB"/>
    <w:rsid w:val="003645C8"/>
    <w:rsid w:val="003645E3"/>
    <w:rsid w:val="0036531F"/>
    <w:rsid w:val="00365F0B"/>
    <w:rsid w:val="00371A49"/>
    <w:rsid w:val="0037333E"/>
    <w:rsid w:val="00373C1A"/>
    <w:rsid w:val="00373F26"/>
    <w:rsid w:val="003763A7"/>
    <w:rsid w:val="003764BC"/>
    <w:rsid w:val="00380B6D"/>
    <w:rsid w:val="00384D24"/>
    <w:rsid w:val="00387244"/>
    <w:rsid w:val="0039433D"/>
    <w:rsid w:val="003965F3"/>
    <w:rsid w:val="00397164"/>
    <w:rsid w:val="003A1577"/>
    <w:rsid w:val="003A160B"/>
    <w:rsid w:val="003A202A"/>
    <w:rsid w:val="003A4821"/>
    <w:rsid w:val="003A4C4B"/>
    <w:rsid w:val="003A792A"/>
    <w:rsid w:val="003B20B9"/>
    <w:rsid w:val="003B63C0"/>
    <w:rsid w:val="003B69E7"/>
    <w:rsid w:val="003C11AA"/>
    <w:rsid w:val="003C7B62"/>
    <w:rsid w:val="003D13EA"/>
    <w:rsid w:val="003D1630"/>
    <w:rsid w:val="003D166E"/>
    <w:rsid w:val="003D1B9B"/>
    <w:rsid w:val="003D5C7B"/>
    <w:rsid w:val="003D7487"/>
    <w:rsid w:val="003E55A0"/>
    <w:rsid w:val="003E6B0D"/>
    <w:rsid w:val="003E7CC7"/>
    <w:rsid w:val="003F026F"/>
    <w:rsid w:val="003F3171"/>
    <w:rsid w:val="003F31A8"/>
    <w:rsid w:val="003F4929"/>
    <w:rsid w:val="003F60DB"/>
    <w:rsid w:val="003F6F66"/>
    <w:rsid w:val="003F7EF2"/>
    <w:rsid w:val="00400238"/>
    <w:rsid w:val="0040088E"/>
    <w:rsid w:val="004033FC"/>
    <w:rsid w:val="004066BC"/>
    <w:rsid w:val="00407202"/>
    <w:rsid w:val="00407CBC"/>
    <w:rsid w:val="00407F35"/>
    <w:rsid w:val="004101BE"/>
    <w:rsid w:val="0041101C"/>
    <w:rsid w:val="004110EB"/>
    <w:rsid w:val="0041249B"/>
    <w:rsid w:val="00414080"/>
    <w:rsid w:val="00416679"/>
    <w:rsid w:val="004171D5"/>
    <w:rsid w:val="00423717"/>
    <w:rsid w:val="004244CC"/>
    <w:rsid w:val="004252E9"/>
    <w:rsid w:val="00425C5A"/>
    <w:rsid w:val="00427FD9"/>
    <w:rsid w:val="00430012"/>
    <w:rsid w:val="004301BF"/>
    <w:rsid w:val="00434FE4"/>
    <w:rsid w:val="00435ED3"/>
    <w:rsid w:val="004376D1"/>
    <w:rsid w:val="004416F4"/>
    <w:rsid w:val="00450184"/>
    <w:rsid w:val="0045020E"/>
    <w:rsid w:val="00450E07"/>
    <w:rsid w:val="0045567E"/>
    <w:rsid w:val="0045775E"/>
    <w:rsid w:val="004578D3"/>
    <w:rsid w:val="00460345"/>
    <w:rsid w:val="00463BBD"/>
    <w:rsid w:val="00463F25"/>
    <w:rsid w:val="00464513"/>
    <w:rsid w:val="00465E51"/>
    <w:rsid w:val="00465EFA"/>
    <w:rsid w:val="0046668B"/>
    <w:rsid w:val="00466CA7"/>
    <w:rsid w:val="00467C31"/>
    <w:rsid w:val="00470EA6"/>
    <w:rsid w:val="00471195"/>
    <w:rsid w:val="0047482F"/>
    <w:rsid w:val="00475350"/>
    <w:rsid w:val="0047700A"/>
    <w:rsid w:val="004778AD"/>
    <w:rsid w:val="00485778"/>
    <w:rsid w:val="0049008C"/>
    <w:rsid w:val="0049110F"/>
    <w:rsid w:val="00491E10"/>
    <w:rsid w:val="00491FB3"/>
    <w:rsid w:val="00493B3F"/>
    <w:rsid w:val="00494476"/>
    <w:rsid w:val="004967DB"/>
    <w:rsid w:val="00496937"/>
    <w:rsid w:val="00497C3E"/>
    <w:rsid w:val="004A0C59"/>
    <w:rsid w:val="004A4F02"/>
    <w:rsid w:val="004A5378"/>
    <w:rsid w:val="004A5A35"/>
    <w:rsid w:val="004A60BE"/>
    <w:rsid w:val="004A748E"/>
    <w:rsid w:val="004B0BC3"/>
    <w:rsid w:val="004B4737"/>
    <w:rsid w:val="004B5BB0"/>
    <w:rsid w:val="004C03B8"/>
    <w:rsid w:val="004D1021"/>
    <w:rsid w:val="004D2A45"/>
    <w:rsid w:val="004D3ED9"/>
    <w:rsid w:val="004D4AB3"/>
    <w:rsid w:val="004D7DA5"/>
    <w:rsid w:val="004E09D2"/>
    <w:rsid w:val="004E2911"/>
    <w:rsid w:val="004E54FC"/>
    <w:rsid w:val="004E637A"/>
    <w:rsid w:val="004E694D"/>
    <w:rsid w:val="004E70D8"/>
    <w:rsid w:val="004E7496"/>
    <w:rsid w:val="004F0375"/>
    <w:rsid w:val="004F09D5"/>
    <w:rsid w:val="004F1A10"/>
    <w:rsid w:val="004F29A7"/>
    <w:rsid w:val="005000DD"/>
    <w:rsid w:val="0050399E"/>
    <w:rsid w:val="00503D45"/>
    <w:rsid w:val="00506DEC"/>
    <w:rsid w:val="005078F1"/>
    <w:rsid w:val="00510102"/>
    <w:rsid w:val="00513BDA"/>
    <w:rsid w:val="00513F94"/>
    <w:rsid w:val="0051437F"/>
    <w:rsid w:val="00516350"/>
    <w:rsid w:val="00522345"/>
    <w:rsid w:val="005256B6"/>
    <w:rsid w:val="005268D3"/>
    <w:rsid w:val="005324EE"/>
    <w:rsid w:val="00532CFD"/>
    <w:rsid w:val="005336FA"/>
    <w:rsid w:val="0053401B"/>
    <w:rsid w:val="00534D86"/>
    <w:rsid w:val="00536BC4"/>
    <w:rsid w:val="00536CA0"/>
    <w:rsid w:val="005377BF"/>
    <w:rsid w:val="00544DB5"/>
    <w:rsid w:val="005503AD"/>
    <w:rsid w:val="00550B33"/>
    <w:rsid w:val="005522C1"/>
    <w:rsid w:val="0055355E"/>
    <w:rsid w:val="00553D41"/>
    <w:rsid w:val="005547C8"/>
    <w:rsid w:val="00556677"/>
    <w:rsid w:val="00562268"/>
    <w:rsid w:val="005623F5"/>
    <w:rsid w:val="005722D1"/>
    <w:rsid w:val="005735E2"/>
    <w:rsid w:val="00574199"/>
    <w:rsid w:val="00582F37"/>
    <w:rsid w:val="00585DCD"/>
    <w:rsid w:val="00591BC7"/>
    <w:rsid w:val="0059203A"/>
    <w:rsid w:val="00592B92"/>
    <w:rsid w:val="00597D77"/>
    <w:rsid w:val="005A0C7A"/>
    <w:rsid w:val="005A120F"/>
    <w:rsid w:val="005A14FA"/>
    <w:rsid w:val="005A1628"/>
    <w:rsid w:val="005A28B7"/>
    <w:rsid w:val="005A2AF5"/>
    <w:rsid w:val="005A5F8F"/>
    <w:rsid w:val="005A6097"/>
    <w:rsid w:val="005A7471"/>
    <w:rsid w:val="005B10D0"/>
    <w:rsid w:val="005B1CA1"/>
    <w:rsid w:val="005B2C0D"/>
    <w:rsid w:val="005B4529"/>
    <w:rsid w:val="005B777D"/>
    <w:rsid w:val="005C39DE"/>
    <w:rsid w:val="005C41E5"/>
    <w:rsid w:val="005C6DF9"/>
    <w:rsid w:val="005D0C20"/>
    <w:rsid w:val="005D1748"/>
    <w:rsid w:val="005D6656"/>
    <w:rsid w:val="005D7CFA"/>
    <w:rsid w:val="005E015A"/>
    <w:rsid w:val="005E3BA2"/>
    <w:rsid w:val="005E4130"/>
    <w:rsid w:val="005E459B"/>
    <w:rsid w:val="005E4C40"/>
    <w:rsid w:val="005E4E95"/>
    <w:rsid w:val="005E71AD"/>
    <w:rsid w:val="005F13D4"/>
    <w:rsid w:val="005F2782"/>
    <w:rsid w:val="005F6375"/>
    <w:rsid w:val="005F752F"/>
    <w:rsid w:val="005F7F0F"/>
    <w:rsid w:val="006017D6"/>
    <w:rsid w:val="00606C9E"/>
    <w:rsid w:val="00607D0A"/>
    <w:rsid w:val="006151FA"/>
    <w:rsid w:val="00616BBB"/>
    <w:rsid w:val="0061710F"/>
    <w:rsid w:val="00621A52"/>
    <w:rsid w:val="00622411"/>
    <w:rsid w:val="00624948"/>
    <w:rsid w:val="00626243"/>
    <w:rsid w:val="00627A20"/>
    <w:rsid w:val="00627F43"/>
    <w:rsid w:val="006332C8"/>
    <w:rsid w:val="00634524"/>
    <w:rsid w:val="00634D6A"/>
    <w:rsid w:val="00640832"/>
    <w:rsid w:val="00641F61"/>
    <w:rsid w:val="00642CBA"/>
    <w:rsid w:val="00643F32"/>
    <w:rsid w:val="00644B96"/>
    <w:rsid w:val="00644D72"/>
    <w:rsid w:val="006464C4"/>
    <w:rsid w:val="0065074C"/>
    <w:rsid w:val="00650B2A"/>
    <w:rsid w:val="00653321"/>
    <w:rsid w:val="006534CA"/>
    <w:rsid w:val="00655DAD"/>
    <w:rsid w:val="006575A7"/>
    <w:rsid w:val="00661BB6"/>
    <w:rsid w:val="006640D8"/>
    <w:rsid w:val="006654E2"/>
    <w:rsid w:val="006659A8"/>
    <w:rsid w:val="0066633F"/>
    <w:rsid w:val="0066696D"/>
    <w:rsid w:val="00666C4C"/>
    <w:rsid w:val="00667938"/>
    <w:rsid w:val="006705A3"/>
    <w:rsid w:val="00673734"/>
    <w:rsid w:val="00680090"/>
    <w:rsid w:val="006854FC"/>
    <w:rsid w:val="00685774"/>
    <w:rsid w:val="00686808"/>
    <w:rsid w:val="0068777A"/>
    <w:rsid w:val="00687F7A"/>
    <w:rsid w:val="00690867"/>
    <w:rsid w:val="0069104D"/>
    <w:rsid w:val="00694C74"/>
    <w:rsid w:val="0069570A"/>
    <w:rsid w:val="006963B7"/>
    <w:rsid w:val="006A051F"/>
    <w:rsid w:val="006A654C"/>
    <w:rsid w:val="006B7787"/>
    <w:rsid w:val="006C0131"/>
    <w:rsid w:val="006C0438"/>
    <w:rsid w:val="006C1ABF"/>
    <w:rsid w:val="006C2F9C"/>
    <w:rsid w:val="006E0666"/>
    <w:rsid w:val="006E25C7"/>
    <w:rsid w:val="006E3AAA"/>
    <w:rsid w:val="006E534B"/>
    <w:rsid w:val="006E764E"/>
    <w:rsid w:val="006F1611"/>
    <w:rsid w:val="006F54F5"/>
    <w:rsid w:val="006F57A6"/>
    <w:rsid w:val="006F59D6"/>
    <w:rsid w:val="006F6603"/>
    <w:rsid w:val="006F6B7F"/>
    <w:rsid w:val="00703FF0"/>
    <w:rsid w:val="00704C4D"/>
    <w:rsid w:val="007107F4"/>
    <w:rsid w:val="00711F65"/>
    <w:rsid w:val="00712630"/>
    <w:rsid w:val="00713035"/>
    <w:rsid w:val="007148E8"/>
    <w:rsid w:val="00720A6E"/>
    <w:rsid w:val="007274DA"/>
    <w:rsid w:val="00730E16"/>
    <w:rsid w:val="007316C3"/>
    <w:rsid w:val="0073306C"/>
    <w:rsid w:val="007379A8"/>
    <w:rsid w:val="00742727"/>
    <w:rsid w:val="0074314B"/>
    <w:rsid w:val="007465F1"/>
    <w:rsid w:val="007471A5"/>
    <w:rsid w:val="0075501B"/>
    <w:rsid w:val="007560BE"/>
    <w:rsid w:val="007603A2"/>
    <w:rsid w:val="00763133"/>
    <w:rsid w:val="00770A33"/>
    <w:rsid w:val="00773271"/>
    <w:rsid w:val="00774260"/>
    <w:rsid w:val="00775DA1"/>
    <w:rsid w:val="00776199"/>
    <w:rsid w:val="00783367"/>
    <w:rsid w:val="00786285"/>
    <w:rsid w:val="00787E50"/>
    <w:rsid w:val="007905F1"/>
    <w:rsid w:val="007911D9"/>
    <w:rsid w:val="007919AD"/>
    <w:rsid w:val="0079273F"/>
    <w:rsid w:val="007938CA"/>
    <w:rsid w:val="00793D95"/>
    <w:rsid w:val="007A13E2"/>
    <w:rsid w:val="007A2E12"/>
    <w:rsid w:val="007A2E76"/>
    <w:rsid w:val="007A3947"/>
    <w:rsid w:val="007A42ED"/>
    <w:rsid w:val="007A5B6F"/>
    <w:rsid w:val="007A78C8"/>
    <w:rsid w:val="007B02B9"/>
    <w:rsid w:val="007B034B"/>
    <w:rsid w:val="007B043A"/>
    <w:rsid w:val="007B15FB"/>
    <w:rsid w:val="007B2C11"/>
    <w:rsid w:val="007B372F"/>
    <w:rsid w:val="007B6659"/>
    <w:rsid w:val="007C36F7"/>
    <w:rsid w:val="007C37F1"/>
    <w:rsid w:val="007C5B1E"/>
    <w:rsid w:val="007C5EDA"/>
    <w:rsid w:val="007C6B86"/>
    <w:rsid w:val="007C7ECE"/>
    <w:rsid w:val="007D274C"/>
    <w:rsid w:val="007D53AB"/>
    <w:rsid w:val="007D6842"/>
    <w:rsid w:val="007E4157"/>
    <w:rsid w:val="007F176B"/>
    <w:rsid w:val="007F1D6D"/>
    <w:rsid w:val="007F1DB7"/>
    <w:rsid w:val="007F2AA8"/>
    <w:rsid w:val="007F2F8B"/>
    <w:rsid w:val="007F3C28"/>
    <w:rsid w:val="007F56A0"/>
    <w:rsid w:val="007F5A59"/>
    <w:rsid w:val="007F6F02"/>
    <w:rsid w:val="007F7292"/>
    <w:rsid w:val="00800A58"/>
    <w:rsid w:val="008052BD"/>
    <w:rsid w:val="00810A43"/>
    <w:rsid w:val="00814D8D"/>
    <w:rsid w:val="00814E63"/>
    <w:rsid w:val="00816365"/>
    <w:rsid w:val="00827264"/>
    <w:rsid w:val="00833094"/>
    <w:rsid w:val="008335E9"/>
    <w:rsid w:val="00841E6A"/>
    <w:rsid w:val="008432E2"/>
    <w:rsid w:val="00847310"/>
    <w:rsid w:val="008547FE"/>
    <w:rsid w:val="008549FE"/>
    <w:rsid w:val="008563D3"/>
    <w:rsid w:val="008655BA"/>
    <w:rsid w:val="008668E4"/>
    <w:rsid w:val="00867379"/>
    <w:rsid w:val="00867D64"/>
    <w:rsid w:val="00870CB1"/>
    <w:rsid w:val="008711A4"/>
    <w:rsid w:val="0087592C"/>
    <w:rsid w:val="0087599E"/>
    <w:rsid w:val="00884501"/>
    <w:rsid w:val="00884BAD"/>
    <w:rsid w:val="00886370"/>
    <w:rsid w:val="00887B46"/>
    <w:rsid w:val="00892621"/>
    <w:rsid w:val="00892F4A"/>
    <w:rsid w:val="00893905"/>
    <w:rsid w:val="0089656C"/>
    <w:rsid w:val="0089671F"/>
    <w:rsid w:val="008A13E4"/>
    <w:rsid w:val="008A2AD5"/>
    <w:rsid w:val="008A4FE7"/>
    <w:rsid w:val="008A5CA3"/>
    <w:rsid w:val="008A6843"/>
    <w:rsid w:val="008B0434"/>
    <w:rsid w:val="008B1271"/>
    <w:rsid w:val="008B3157"/>
    <w:rsid w:val="008C2445"/>
    <w:rsid w:val="008C2E25"/>
    <w:rsid w:val="008C5224"/>
    <w:rsid w:val="008C5D01"/>
    <w:rsid w:val="008D2972"/>
    <w:rsid w:val="008D3043"/>
    <w:rsid w:val="008D5AC4"/>
    <w:rsid w:val="008D6623"/>
    <w:rsid w:val="008E0228"/>
    <w:rsid w:val="008E3306"/>
    <w:rsid w:val="008E4E42"/>
    <w:rsid w:val="008F0A13"/>
    <w:rsid w:val="008F1665"/>
    <w:rsid w:val="008F1822"/>
    <w:rsid w:val="008F23AC"/>
    <w:rsid w:val="008F23E7"/>
    <w:rsid w:val="008F4B6B"/>
    <w:rsid w:val="008F6A1C"/>
    <w:rsid w:val="0090034F"/>
    <w:rsid w:val="0090124C"/>
    <w:rsid w:val="00905771"/>
    <w:rsid w:val="009117FD"/>
    <w:rsid w:val="00913A41"/>
    <w:rsid w:val="00915886"/>
    <w:rsid w:val="009163B7"/>
    <w:rsid w:val="00916CE7"/>
    <w:rsid w:val="00921671"/>
    <w:rsid w:val="00923859"/>
    <w:rsid w:val="00927234"/>
    <w:rsid w:val="00931741"/>
    <w:rsid w:val="009336F6"/>
    <w:rsid w:val="009348BC"/>
    <w:rsid w:val="009370D6"/>
    <w:rsid w:val="009453D3"/>
    <w:rsid w:val="009466DA"/>
    <w:rsid w:val="00952EF8"/>
    <w:rsid w:val="00953C9A"/>
    <w:rsid w:val="0095439E"/>
    <w:rsid w:val="00954E35"/>
    <w:rsid w:val="00955055"/>
    <w:rsid w:val="0095528E"/>
    <w:rsid w:val="009619BF"/>
    <w:rsid w:val="00961BB4"/>
    <w:rsid w:val="00965795"/>
    <w:rsid w:val="00970648"/>
    <w:rsid w:val="00972089"/>
    <w:rsid w:val="00972F62"/>
    <w:rsid w:val="009778A2"/>
    <w:rsid w:val="00982311"/>
    <w:rsid w:val="00986471"/>
    <w:rsid w:val="00986A1E"/>
    <w:rsid w:val="0098763F"/>
    <w:rsid w:val="0099049D"/>
    <w:rsid w:val="0099094C"/>
    <w:rsid w:val="00992664"/>
    <w:rsid w:val="009940A2"/>
    <w:rsid w:val="009956FD"/>
    <w:rsid w:val="00997F92"/>
    <w:rsid w:val="009A06D9"/>
    <w:rsid w:val="009A5873"/>
    <w:rsid w:val="009A6AA3"/>
    <w:rsid w:val="009A6CE4"/>
    <w:rsid w:val="009A7AA8"/>
    <w:rsid w:val="009A7D3D"/>
    <w:rsid w:val="009B2F59"/>
    <w:rsid w:val="009B35B6"/>
    <w:rsid w:val="009C0101"/>
    <w:rsid w:val="009C0383"/>
    <w:rsid w:val="009C1691"/>
    <w:rsid w:val="009C3FE3"/>
    <w:rsid w:val="009E066A"/>
    <w:rsid w:val="009E12A8"/>
    <w:rsid w:val="009E16DB"/>
    <w:rsid w:val="009E4513"/>
    <w:rsid w:val="009E652B"/>
    <w:rsid w:val="009F32F2"/>
    <w:rsid w:val="00A03572"/>
    <w:rsid w:val="00A04BA1"/>
    <w:rsid w:val="00A05906"/>
    <w:rsid w:val="00A07CB7"/>
    <w:rsid w:val="00A14F62"/>
    <w:rsid w:val="00A16CD7"/>
    <w:rsid w:val="00A20634"/>
    <w:rsid w:val="00A23A11"/>
    <w:rsid w:val="00A23B08"/>
    <w:rsid w:val="00A250E1"/>
    <w:rsid w:val="00A2552B"/>
    <w:rsid w:val="00A27F74"/>
    <w:rsid w:val="00A30613"/>
    <w:rsid w:val="00A31EAA"/>
    <w:rsid w:val="00A330B0"/>
    <w:rsid w:val="00A33671"/>
    <w:rsid w:val="00A346AB"/>
    <w:rsid w:val="00A35CDD"/>
    <w:rsid w:val="00A37A65"/>
    <w:rsid w:val="00A43B12"/>
    <w:rsid w:val="00A44589"/>
    <w:rsid w:val="00A44B0B"/>
    <w:rsid w:val="00A4685D"/>
    <w:rsid w:val="00A47624"/>
    <w:rsid w:val="00A5067D"/>
    <w:rsid w:val="00A52364"/>
    <w:rsid w:val="00A52729"/>
    <w:rsid w:val="00A56FC2"/>
    <w:rsid w:val="00A57473"/>
    <w:rsid w:val="00A57599"/>
    <w:rsid w:val="00A57C60"/>
    <w:rsid w:val="00A62DB0"/>
    <w:rsid w:val="00A64D24"/>
    <w:rsid w:val="00A65D66"/>
    <w:rsid w:val="00A66F06"/>
    <w:rsid w:val="00A735C4"/>
    <w:rsid w:val="00A74007"/>
    <w:rsid w:val="00A76A1D"/>
    <w:rsid w:val="00A77D52"/>
    <w:rsid w:val="00A802C2"/>
    <w:rsid w:val="00A803D5"/>
    <w:rsid w:val="00A811B1"/>
    <w:rsid w:val="00A82C5D"/>
    <w:rsid w:val="00A8728D"/>
    <w:rsid w:val="00A91B2D"/>
    <w:rsid w:val="00A924B9"/>
    <w:rsid w:val="00A93907"/>
    <w:rsid w:val="00A94310"/>
    <w:rsid w:val="00A94C58"/>
    <w:rsid w:val="00A972AA"/>
    <w:rsid w:val="00AA064E"/>
    <w:rsid w:val="00AA2E63"/>
    <w:rsid w:val="00AA4A61"/>
    <w:rsid w:val="00AA71D3"/>
    <w:rsid w:val="00AB3B1B"/>
    <w:rsid w:val="00AB4B72"/>
    <w:rsid w:val="00AB783F"/>
    <w:rsid w:val="00AC08A4"/>
    <w:rsid w:val="00AC0A3F"/>
    <w:rsid w:val="00AC2477"/>
    <w:rsid w:val="00AC30A3"/>
    <w:rsid w:val="00AD2613"/>
    <w:rsid w:val="00AD2AEA"/>
    <w:rsid w:val="00AD4BC9"/>
    <w:rsid w:val="00AD57FC"/>
    <w:rsid w:val="00AD7990"/>
    <w:rsid w:val="00AE3280"/>
    <w:rsid w:val="00AE35A5"/>
    <w:rsid w:val="00AE4A9C"/>
    <w:rsid w:val="00AF26E3"/>
    <w:rsid w:val="00AF6BD5"/>
    <w:rsid w:val="00B024B5"/>
    <w:rsid w:val="00B02B0F"/>
    <w:rsid w:val="00B0399E"/>
    <w:rsid w:val="00B046BC"/>
    <w:rsid w:val="00B04941"/>
    <w:rsid w:val="00B052BC"/>
    <w:rsid w:val="00B05691"/>
    <w:rsid w:val="00B10DED"/>
    <w:rsid w:val="00B121B6"/>
    <w:rsid w:val="00B12A92"/>
    <w:rsid w:val="00B13932"/>
    <w:rsid w:val="00B1697B"/>
    <w:rsid w:val="00B23736"/>
    <w:rsid w:val="00B23DD6"/>
    <w:rsid w:val="00B24085"/>
    <w:rsid w:val="00B25A1D"/>
    <w:rsid w:val="00B25EF0"/>
    <w:rsid w:val="00B26D18"/>
    <w:rsid w:val="00B32B66"/>
    <w:rsid w:val="00B368F7"/>
    <w:rsid w:val="00B407CC"/>
    <w:rsid w:val="00B41286"/>
    <w:rsid w:val="00B44B6E"/>
    <w:rsid w:val="00B45759"/>
    <w:rsid w:val="00B4628F"/>
    <w:rsid w:val="00B51B07"/>
    <w:rsid w:val="00B51D9E"/>
    <w:rsid w:val="00B53285"/>
    <w:rsid w:val="00B54C01"/>
    <w:rsid w:val="00B578C4"/>
    <w:rsid w:val="00B57BEE"/>
    <w:rsid w:val="00B628D9"/>
    <w:rsid w:val="00B632D0"/>
    <w:rsid w:val="00B64101"/>
    <w:rsid w:val="00B64D9D"/>
    <w:rsid w:val="00B66799"/>
    <w:rsid w:val="00B71000"/>
    <w:rsid w:val="00B760B8"/>
    <w:rsid w:val="00B76E42"/>
    <w:rsid w:val="00B829EE"/>
    <w:rsid w:val="00B84803"/>
    <w:rsid w:val="00B84D32"/>
    <w:rsid w:val="00B868CD"/>
    <w:rsid w:val="00B9237F"/>
    <w:rsid w:val="00B9272C"/>
    <w:rsid w:val="00B97134"/>
    <w:rsid w:val="00BA07C6"/>
    <w:rsid w:val="00BA24A3"/>
    <w:rsid w:val="00BA3CF1"/>
    <w:rsid w:val="00BA4490"/>
    <w:rsid w:val="00BA5213"/>
    <w:rsid w:val="00BA5491"/>
    <w:rsid w:val="00BA559B"/>
    <w:rsid w:val="00BA7BA0"/>
    <w:rsid w:val="00BB05F8"/>
    <w:rsid w:val="00BB4F2D"/>
    <w:rsid w:val="00BB5DA7"/>
    <w:rsid w:val="00BB6B15"/>
    <w:rsid w:val="00BC0343"/>
    <w:rsid w:val="00BC0FCC"/>
    <w:rsid w:val="00BC1DE3"/>
    <w:rsid w:val="00BC4C2E"/>
    <w:rsid w:val="00BC521C"/>
    <w:rsid w:val="00BC643B"/>
    <w:rsid w:val="00BC6A70"/>
    <w:rsid w:val="00BD6586"/>
    <w:rsid w:val="00BE08A0"/>
    <w:rsid w:val="00BE1656"/>
    <w:rsid w:val="00BE271A"/>
    <w:rsid w:val="00BE52C9"/>
    <w:rsid w:val="00BE75D7"/>
    <w:rsid w:val="00BF0936"/>
    <w:rsid w:val="00BF3042"/>
    <w:rsid w:val="00BF3A47"/>
    <w:rsid w:val="00BF5D37"/>
    <w:rsid w:val="00C02029"/>
    <w:rsid w:val="00C079A4"/>
    <w:rsid w:val="00C11616"/>
    <w:rsid w:val="00C12193"/>
    <w:rsid w:val="00C172A7"/>
    <w:rsid w:val="00C2022A"/>
    <w:rsid w:val="00C21DFC"/>
    <w:rsid w:val="00C24308"/>
    <w:rsid w:val="00C26417"/>
    <w:rsid w:val="00C26492"/>
    <w:rsid w:val="00C272B4"/>
    <w:rsid w:val="00C300FE"/>
    <w:rsid w:val="00C31FAA"/>
    <w:rsid w:val="00C34388"/>
    <w:rsid w:val="00C353F5"/>
    <w:rsid w:val="00C36218"/>
    <w:rsid w:val="00C36EC2"/>
    <w:rsid w:val="00C438FB"/>
    <w:rsid w:val="00C456B0"/>
    <w:rsid w:val="00C46C64"/>
    <w:rsid w:val="00C47148"/>
    <w:rsid w:val="00C529DA"/>
    <w:rsid w:val="00C56C7C"/>
    <w:rsid w:val="00C5705B"/>
    <w:rsid w:val="00C614C5"/>
    <w:rsid w:val="00C61F54"/>
    <w:rsid w:val="00C632B9"/>
    <w:rsid w:val="00C63D9B"/>
    <w:rsid w:val="00C6454A"/>
    <w:rsid w:val="00C6773D"/>
    <w:rsid w:val="00C67841"/>
    <w:rsid w:val="00C71F60"/>
    <w:rsid w:val="00C72BA3"/>
    <w:rsid w:val="00C76726"/>
    <w:rsid w:val="00C810BE"/>
    <w:rsid w:val="00C82178"/>
    <w:rsid w:val="00C8307F"/>
    <w:rsid w:val="00C8518E"/>
    <w:rsid w:val="00C92C20"/>
    <w:rsid w:val="00C93FF0"/>
    <w:rsid w:val="00C94167"/>
    <w:rsid w:val="00C97491"/>
    <w:rsid w:val="00C979B5"/>
    <w:rsid w:val="00CA2CC8"/>
    <w:rsid w:val="00CA2F26"/>
    <w:rsid w:val="00CA3AC9"/>
    <w:rsid w:val="00CA69C7"/>
    <w:rsid w:val="00CB16E5"/>
    <w:rsid w:val="00CB490E"/>
    <w:rsid w:val="00CC4F73"/>
    <w:rsid w:val="00CC53FE"/>
    <w:rsid w:val="00CC6E2E"/>
    <w:rsid w:val="00CC6F3D"/>
    <w:rsid w:val="00CD2537"/>
    <w:rsid w:val="00CD2B4F"/>
    <w:rsid w:val="00CD43CB"/>
    <w:rsid w:val="00CD7524"/>
    <w:rsid w:val="00CF02D8"/>
    <w:rsid w:val="00CF193A"/>
    <w:rsid w:val="00CF1EA9"/>
    <w:rsid w:val="00CF2964"/>
    <w:rsid w:val="00CF310C"/>
    <w:rsid w:val="00CF4D20"/>
    <w:rsid w:val="00CF52E5"/>
    <w:rsid w:val="00CF7043"/>
    <w:rsid w:val="00D0029D"/>
    <w:rsid w:val="00D00A2A"/>
    <w:rsid w:val="00D03694"/>
    <w:rsid w:val="00D05C70"/>
    <w:rsid w:val="00D05DC3"/>
    <w:rsid w:val="00D10E90"/>
    <w:rsid w:val="00D11889"/>
    <w:rsid w:val="00D15340"/>
    <w:rsid w:val="00D15DA9"/>
    <w:rsid w:val="00D1754F"/>
    <w:rsid w:val="00D22331"/>
    <w:rsid w:val="00D22882"/>
    <w:rsid w:val="00D22B13"/>
    <w:rsid w:val="00D24837"/>
    <w:rsid w:val="00D25503"/>
    <w:rsid w:val="00D304A7"/>
    <w:rsid w:val="00D33B80"/>
    <w:rsid w:val="00D34294"/>
    <w:rsid w:val="00D365A2"/>
    <w:rsid w:val="00D4584C"/>
    <w:rsid w:val="00D464C3"/>
    <w:rsid w:val="00D509E2"/>
    <w:rsid w:val="00D50D03"/>
    <w:rsid w:val="00D51D79"/>
    <w:rsid w:val="00D57D29"/>
    <w:rsid w:val="00D67864"/>
    <w:rsid w:val="00D73C91"/>
    <w:rsid w:val="00D7498F"/>
    <w:rsid w:val="00D758D7"/>
    <w:rsid w:val="00D83857"/>
    <w:rsid w:val="00D85AE6"/>
    <w:rsid w:val="00D86B92"/>
    <w:rsid w:val="00D915F7"/>
    <w:rsid w:val="00D92535"/>
    <w:rsid w:val="00D95971"/>
    <w:rsid w:val="00D97850"/>
    <w:rsid w:val="00DA003E"/>
    <w:rsid w:val="00DA18D0"/>
    <w:rsid w:val="00DA21E4"/>
    <w:rsid w:val="00DA2744"/>
    <w:rsid w:val="00DA29F1"/>
    <w:rsid w:val="00DB1351"/>
    <w:rsid w:val="00DB5286"/>
    <w:rsid w:val="00DB65F2"/>
    <w:rsid w:val="00DC15A1"/>
    <w:rsid w:val="00DC1D26"/>
    <w:rsid w:val="00DC3045"/>
    <w:rsid w:val="00DC408C"/>
    <w:rsid w:val="00DC698F"/>
    <w:rsid w:val="00DC7B1F"/>
    <w:rsid w:val="00DD05BD"/>
    <w:rsid w:val="00DD1166"/>
    <w:rsid w:val="00DE007F"/>
    <w:rsid w:val="00DE09CD"/>
    <w:rsid w:val="00DE2711"/>
    <w:rsid w:val="00DE2828"/>
    <w:rsid w:val="00DE4B70"/>
    <w:rsid w:val="00DE54E4"/>
    <w:rsid w:val="00DE702D"/>
    <w:rsid w:val="00DF213B"/>
    <w:rsid w:val="00DF46DB"/>
    <w:rsid w:val="00DF6BB8"/>
    <w:rsid w:val="00E04956"/>
    <w:rsid w:val="00E0793F"/>
    <w:rsid w:val="00E21549"/>
    <w:rsid w:val="00E24DA6"/>
    <w:rsid w:val="00E26A0E"/>
    <w:rsid w:val="00E2766F"/>
    <w:rsid w:val="00E31684"/>
    <w:rsid w:val="00E35ACE"/>
    <w:rsid w:val="00E35CC4"/>
    <w:rsid w:val="00E36A00"/>
    <w:rsid w:val="00E42E68"/>
    <w:rsid w:val="00E44A73"/>
    <w:rsid w:val="00E44DD4"/>
    <w:rsid w:val="00E45243"/>
    <w:rsid w:val="00E465EF"/>
    <w:rsid w:val="00E479EF"/>
    <w:rsid w:val="00E47B85"/>
    <w:rsid w:val="00E50546"/>
    <w:rsid w:val="00E50AF7"/>
    <w:rsid w:val="00E510CA"/>
    <w:rsid w:val="00E53097"/>
    <w:rsid w:val="00E536E7"/>
    <w:rsid w:val="00E53D6A"/>
    <w:rsid w:val="00E54142"/>
    <w:rsid w:val="00E5494E"/>
    <w:rsid w:val="00E563CE"/>
    <w:rsid w:val="00E5716E"/>
    <w:rsid w:val="00E60DBD"/>
    <w:rsid w:val="00E61B7F"/>
    <w:rsid w:val="00E627A5"/>
    <w:rsid w:val="00E66243"/>
    <w:rsid w:val="00E66540"/>
    <w:rsid w:val="00E66C40"/>
    <w:rsid w:val="00E67744"/>
    <w:rsid w:val="00E71360"/>
    <w:rsid w:val="00E72039"/>
    <w:rsid w:val="00E7468E"/>
    <w:rsid w:val="00E76CA6"/>
    <w:rsid w:val="00E76CE0"/>
    <w:rsid w:val="00E77E0B"/>
    <w:rsid w:val="00E81D17"/>
    <w:rsid w:val="00E82A78"/>
    <w:rsid w:val="00E83B3B"/>
    <w:rsid w:val="00E84471"/>
    <w:rsid w:val="00E84AB1"/>
    <w:rsid w:val="00E90303"/>
    <w:rsid w:val="00E91356"/>
    <w:rsid w:val="00E93A3C"/>
    <w:rsid w:val="00E94534"/>
    <w:rsid w:val="00E97F39"/>
    <w:rsid w:val="00EA0DBD"/>
    <w:rsid w:val="00EA5315"/>
    <w:rsid w:val="00EB2D31"/>
    <w:rsid w:val="00EB4A15"/>
    <w:rsid w:val="00EC1A0C"/>
    <w:rsid w:val="00EC26A5"/>
    <w:rsid w:val="00EC4251"/>
    <w:rsid w:val="00EC78BE"/>
    <w:rsid w:val="00ED2B62"/>
    <w:rsid w:val="00ED3574"/>
    <w:rsid w:val="00ED6794"/>
    <w:rsid w:val="00EE04E9"/>
    <w:rsid w:val="00EE0A0D"/>
    <w:rsid w:val="00EE14C2"/>
    <w:rsid w:val="00EE56AD"/>
    <w:rsid w:val="00EE5E00"/>
    <w:rsid w:val="00EE602E"/>
    <w:rsid w:val="00EE73C7"/>
    <w:rsid w:val="00EE7869"/>
    <w:rsid w:val="00EF1608"/>
    <w:rsid w:val="00EF5FE9"/>
    <w:rsid w:val="00F01973"/>
    <w:rsid w:val="00F01FFC"/>
    <w:rsid w:val="00F056E2"/>
    <w:rsid w:val="00F063DB"/>
    <w:rsid w:val="00F07A35"/>
    <w:rsid w:val="00F10F18"/>
    <w:rsid w:val="00F14540"/>
    <w:rsid w:val="00F2165E"/>
    <w:rsid w:val="00F23558"/>
    <w:rsid w:val="00F23C39"/>
    <w:rsid w:val="00F257A2"/>
    <w:rsid w:val="00F27018"/>
    <w:rsid w:val="00F3113D"/>
    <w:rsid w:val="00F320A7"/>
    <w:rsid w:val="00F3315D"/>
    <w:rsid w:val="00F334A9"/>
    <w:rsid w:val="00F335A5"/>
    <w:rsid w:val="00F44110"/>
    <w:rsid w:val="00F5125D"/>
    <w:rsid w:val="00F531F1"/>
    <w:rsid w:val="00F53808"/>
    <w:rsid w:val="00F54030"/>
    <w:rsid w:val="00F546F3"/>
    <w:rsid w:val="00F550A1"/>
    <w:rsid w:val="00F56C40"/>
    <w:rsid w:val="00F67357"/>
    <w:rsid w:val="00F67901"/>
    <w:rsid w:val="00F700AB"/>
    <w:rsid w:val="00F7359B"/>
    <w:rsid w:val="00F73D06"/>
    <w:rsid w:val="00F74582"/>
    <w:rsid w:val="00F768C4"/>
    <w:rsid w:val="00F80917"/>
    <w:rsid w:val="00F82CFA"/>
    <w:rsid w:val="00F83425"/>
    <w:rsid w:val="00F8732A"/>
    <w:rsid w:val="00F91042"/>
    <w:rsid w:val="00F95483"/>
    <w:rsid w:val="00F9560A"/>
    <w:rsid w:val="00F9604E"/>
    <w:rsid w:val="00F9742A"/>
    <w:rsid w:val="00FA0D01"/>
    <w:rsid w:val="00FA1246"/>
    <w:rsid w:val="00FA1655"/>
    <w:rsid w:val="00FA3046"/>
    <w:rsid w:val="00FA447E"/>
    <w:rsid w:val="00FA726B"/>
    <w:rsid w:val="00FB0344"/>
    <w:rsid w:val="00FB1E9F"/>
    <w:rsid w:val="00FB2E18"/>
    <w:rsid w:val="00FB4CEB"/>
    <w:rsid w:val="00FB5895"/>
    <w:rsid w:val="00FB70B8"/>
    <w:rsid w:val="00FB7AD4"/>
    <w:rsid w:val="00FC05CC"/>
    <w:rsid w:val="00FC2B72"/>
    <w:rsid w:val="00FC2D66"/>
    <w:rsid w:val="00FC30C7"/>
    <w:rsid w:val="00FC3A58"/>
    <w:rsid w:val="00FD04CA"/>
    <w:rsid w:val="00FD06EC"/>
    <w:rsid w:val="00FD2A06"/>
    <w:rsid w:val="00FD2A33"/>
    <w:rsid w:val="00FD5384"/>
    <w:rsid w:val="00FE090F"/>
    <w:rsid w:val="00FE09D3"/>
    <w:rsid w:val="00FE6D08"/>
    <w:rsid w:val="00FE79E5"/>
    <w:rsid w:val="00FF253E"/>
    <w:rsid w:val="00FF4CEE"/>
    <w:rsid w:val="00FF524E"/>
    <w:rsid w:val="00FF668C"/>
    <w:rsid w:val="00FF67CE"/>
    <w:rsid w:val="01766FC3"/>
    <w:rsid w:val="01906C6D"/>
    <w:rsid w:val="044F5E51"/>
    <w:rsid w:val="046A13BE"/>
    <w:rsid w:val="05B03C6E"/>
    <w:rsid w:val="0A2A039D"/>
    <w:rsid w:val="0B19746F"/>
    <w:rsid w:val="0CD709FD"/>
    <w:rsid w:val="0E5C7899"/>
    <w:rsid w:val="0F73137C"/>
    <w:rsid w:val="176A74A7"/>
    <w:rsid w:val="180445F8"/>
    <w:rsid w:val="19F01EB1"/>
    <w:rsid w:val="1B7D6F9E"/>
    <w:rsid w:val="1DE96840"/>
    <w:rsid w:val="20E31AF3"/>
    <w:rsid w:val="23C16D3E"/>
    <w:rsid w:val="24C02D0D"/>
    <w:rsid w:val="28394191"/>
    <w:rsid w:val="28D27DCB"/>
    <w:rsid w:val="2C282DE4"/>
    <w:rsid w:val="384D1477"/>
    <w:rsid w:val="3AE55AC0"/>
    <w:rsid w:val="3E9C1A49"/>
    <w:rsid w:val="3FD22F91"/>
    <w:rsid w:val="40023ABC"/>
    <w:rsid w:val="44AA2BE4"/>
    <w:rsid w:val="475D36A5"/>
    <w:rsid w:val="4A227EA2"/>
    <w:rsid w:val="4BA1492D"/>
    <w:rsid w:val="4F064A2D"/>
    <w:rsid w:val="59A71189"/>
    <w:rsid w:val="5AFF37D6"/>
    <w:rsid w:val="5B526B65"/>
    <w:rsid w:val="5B60543F"/>
    <w:rsid w:val="66FC18B6"/>
    <w:rsid w:val="67231F90"/>
    <w:rsid w:val="678206E1"/>
    <w:rsid w:val="6B6FFB50"/>
    <w:rsid w:val="6C72123C"/>
    <w:rsid w:val="731468D6"/>
    <w:rsid w:val="77B1D7F5"/>
    <w:rsid w:val="79F963B3"/>
    <w:rsid w:val="7B353184"/>
    <w:rsid w:val="7E6F3626"/>
    <w:rsid w:val="7FF99102"/>
    <w:rsid w:val="FD9B02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annotation subject"/>
    <w:basedOn w:val="2"/>
    <w:next w:val="2"/>
    <w:link w:val="20"/>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5"/>
    <w:qFormat/>
    <w:uiPriority w:val="99"/>
    <w:rPr>
      <w:kern w:val="2"/>
      <w:sz w:val="18"/>
      <w:szCs w:val="18"/>
    </w:rPr>
  </w:style>
  <w:style w:type="character" w:customStyle="1" w:styleId="14">
    <w:name w:val="页脚 字符"/>
    <w:basedOn w:val="10"/>
    <w:link w:val="4"/>
    <w:qFormat/>
    <w:uiPriority w:val="99"/>
    <w:rPr>
      <w:kern w:val="2"/>
      <w:sz w:val="18"/>
      <w:szCs w:val="18"/>
    </w:rPr>
  </w:style>
  <w:style w:type="paragraph" w:styleId="15">
    <w:name w:val="List Paragraph"/>
    <w:basedOn w:val="1"/>
    <w:qFormat/>
    <w:uiPriority w:val="34"/>
    <w:pPr>
      <w:ind w:firstLine="420" w:firstLineChars="200"/>
    </w:p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fontstyle01"/>
    <w:basedOn w:val="10"/>
    <w:qFormat/>
    <w:uiPriority w:val="0"/>
    <w:rPr>
      <w:rFonts w:hint="eastAsia" w:ascii="宋体" w:hAnsi="宋体" w:eastAsia="宋体"/>
      <w:color w:val="000000"/>
      <w:sz w:val="20"/>
      <w:szCs w:val="20"/>
    </w:rPr>
  </w:style>
  <w:style w:type="character" w:customStyle="1" w:styleId="18">
    <w:name w:val="批注框文本 字符"/>
    <w:basedOn w:val="10"/>
    <w:link w:val="3"/>
    <w:semiHidden/>
    <w:qFormat/>
    <w:uiPriority w:val="99"/>
    <w:rPr>
      <w:kern w:val="2"/>
      <w:sz w:val="18"/>
      <w:szCs w:val="18"/>
    </w:rPr>
  </w:style>
  <w:style w:type="character" w:customStyle="1" w:styleId="19">
    <w:name w:val="批注文字 字符"/>
    <w:basedOn w:val="10"/>
    <w:link w:val="2"/>
    <w:qFormat/>
    <w:uiPriority w:val="99"/>
    <w:rPr>
      <w:kern w:val="2"/>
      <w:sz w:val="21"/>
      <w:szCs w:val="22"/>
    </w:rPr>
  </w:style>
  <w:style w:type="character" w:customStyle="1" w:styleId="20">
    <w:name w:val="批注主题 字符"/>
    <w:basedOn w:val="19"/>
    <w:link w:val="7"/>
    <w:semiHidden/>
    <w:qFormat/>
    <w:uiPriority w:val="99"/>
    <w:rPr>
      <w:b/>
      <w:bCs/>
      <w:kern w:val="2"/>
      <w:sz w:val="21"/>
      <w:szCs w:val="22"/>
    </w:rPr>
  </w:style>
  <w:style w:type="paragraph" w:customStyle="1" w:styleId="2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3"/>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3F1D0-8C35-4E8C-8C83-405D546388E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1300</Words>
  <Characters>1327</Characters>
  <Lines>13</Lines>
  <Paragraphs>3</Paragraphs>
  <TotalTime>7</TotalTime>
  <ScaleCrop>false</ScaleCrop>
  <LinksUpToDate>false</LinksUpToDate>
  <CharactersWithSpaces>1358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2025-05-06T02:54:00Z</dcterms:created>
  <dc:creator>郭枫</dc:creator>
  <cp:lastModifiedBy>SAuZn</cp:lastModifiedBy>
  <cp:lastPrinted>2026-02-09T08:58:00Z</cp:lastPrinted>
  <dcterms:modified xsi:type="dcterms:W3CDTF">2026-02-10T02:05:52Z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163E422F0F3D4A6384E6AA29F5A2FFE3_13</vt:lpwstr>
  </property>
  <property fmtid="{D5CDD505-2E9C-101B-9397-08002B2CF9AE}" pid="4" name="KSOTemplateDocerSaveRecord">
    <vt:lpwstr>eyJoZGlkIjoiZTU2MjQ3NGExODE1NThhNzYyNTFhYjZmNzIzZjViNDUiLCJ1c2VySWQiOiIxOTQ0MjY5MTkifQ==</vt:lpwstr>
  </property>
</Properties>
</file>