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C78F9" w14:textId="77777777" w:rsidR="006943F9" w:rsidRPr="00FF4CB9" w:rsidRDefault="00000000">
      <w:pPr>
        <w:spacing w:beforeLines="50" w:before="156" w:afterLines="50" w:after="156" w:line="400" w:lineRule="exact"/>
        <w:jc w:val="center"/>
        <w:rPr>
          <w:rFonts w:asciiTheme="majorEastAsia" w:eastAsiaTheme="majorEastAsia" w:hAnsiTheme="majorEastAsia" w:cs="宋体" w:hint="eastAsia"/>
          <w:b/>
          <w:bCs/>
          <w:iCs/>
          <w:sz w:val="32"/>
          <w:szCs w:val="32"/>
        </w:rPr>
      </w:pPr>
      <w:r w:rsidRPr="00FF4CB9">
        <w:rPr>
          <w:rFonts w:asciiTheme="majorEastAsia" w:eastAsiaTheme="majorEastAsia" w:hAnsiTheme="majorEastAsia" w:cs="宋体" w:hint="eastAsia"/>
          <w:b/>
          <w:bCs/>
          <w:iCs/>
          <w:sz w:val="32"/>
          <w:szCs w:val="32"/>
        </w:rPr>
        <w:t>恒生电子股份有限公司</w:t>
      </w:r>
      <w:bookmarkStart w:id="0" w:name="OLE_LINK1"/>
      <w:r w:rsidRPr="00FF4CB9">
        <w:rPr>
          <w:rFonts w:asciiTheme="majorEastAsia" w:eastAsiaTheme="majorEastAsia" w:hAnsiTheme="majorEastAsia" w:cs="宋体" w:hint="eastAsia"/>
          <w:b/>
          <w:bCs/>
          <w:iCs/>
          <w:sz w:val="32"/>
          <w:szCs w:val="32"/>
        </w:rPr>
        <w:t>投资者关系活动记录表</w:t>
      </w:r>
      <w:bookmarkEnd w:id="0"/>
    </w:p>
    <w:p w14:paraId="23599BEF" w14:textId="77777777" w:rsidR="006943F9" w:rsidRPr="00FF4CB9" w:rsidRDefault="00000000">
      <w:pPr>
        <w:spacing w:line="400" w:lineRule="exact"/>
        <w:jc w:val="center"/>
        <w:rPr>
          <w:rFonts w:asciiTheme="majorEastAsia" w:eastAsiaTheme="majorEastAsia" w:hAnsiTheme="majorEastAsia" w:cs="宋体" w:hint="eastAsia"/>
          <w:bCs/>
          <w:iCs/>
          <w:sz w:val="24"/>
          <w:szCs w:val="24"/>
        </w:rPr>
      </w:pPr>
      <w:r w:rsidRPr="00FF4CB9">
        <w:rPr>
          <w:rFonts w:asciiTheme="majorEastAsia" w:eastAsiaTheme="majorEastAsia" w:hAnsiTheme="majorEastAsia" w:cs="宋体" w:hint="eastAsia"/>
          <w:bCs/>
          <w:iCs/>
          <w:sz w:val="24"/>
          <w:szCs w:val="24"/>
        </w:rPr>
        <w:t>证券代码：600570         证券简称：恒生电子         编号：2026-001</w:t>
      </w:r>
    </w:p>
    <w:tbl>
      <w:tblPr>
        <w:tblW w:w="8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6859"/>
      </w:tblGrid>
      <w:tr w:rsidR="006943F9" w:rsidRPr="00FF4CB9" w14:paraId="6C0E7DBB" w14:textId="77777777">
        <w:tc>
          <w:tcPr>
            <w:tcW w:w="1908" w:type="dxa"/>
            <w:shd w:val="clear" w:color="auto" w:fill="auto"/>
          </w:tcPr>
          <w:p w14:paraId="3FBFF17F" w14:textId="77777777" w:rsidR="006943F9" w:rsidRPr="00FF4CB9" w:rsidRDefault="00000000">
            <w:pPr>
              <w:spacing w:line="480" w:lineRule="atLeast"/>
              <w:rPr>
                <w:rFonts w:asciiTheme="majorEastAsia" w:eastAsiaTheme="majorEastAsia" w:hAnsiTheme="majorEastAsia" w:cs="宋体" w:hint="eastAsia"/>
                <w:b/>
                <w:bCs/>
                <w:iCs/>
                <w:sz w:val="24"/>
                <w:szCs w:val="24"/>
              </w:rPr>
            </w:pPr>
            <w:r w:rsidRPr="00FF4CB9">
              <w:rPr>
                <w:rFonts w:asciiTheme="majorEastAsia" w:eastAsiaTheme="majorEastAsia" w:hAnsiTheme="majorEastAsia" w:cs="宋体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  <w:p w14:paraId="41A06E87" w14:textId="77777777" w:rsidR="006943F9" w:rsidRPr="00FF4CB9" w:rsidRDefault="006943F9">
            <w:pPr>
              <w:spacing w:line="480" w:lineRule="atLeast"/>
              <w:rPr>
                <w:rFonts w:asciiTheme="majorEastAsia" w:eastAsiaTheme="majorEastAsia" w:hAnsiTheme="majorEastAsia" w:cs="宋体" w:hint="eastAsia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859" w:type="dxa"/>
            <w:shd w:val="clear" w:color="auto" w:fill="auto"/>
          </w:tcPr>
          <w:p w14:paraId="42BCFF45" w14:textId="77777777" w:rsidR="006943F9" w:rsidRPr="00FF4CB9" w:rsidRDefault="00000000">
            <w:pPr>
              <w:spacing w:line="480" w:lineRule="atLeast"/>
              <w:rPr>
                <w:rFonts w:asciiTheme="majorEastAsia" w:eastAsiaTheme="majorEastAsia" w:hAnsiTheme="majorEastAsia" w:cs="宋体" w:hint="eastAsia"/>
                <w:bCs/>
                <w:iCs/>
                <w:sz w:val="24"/>
                <w:szCs w:val="24"/>
              </w:rPr>
            </w:pPr>
            <w:r w:rsidRPr="00FF4CB9">
              <w:rPr>
                <w:rFonts w:asciiTheme="majorEastAsia" w:eastAsiaTheme="majorEastAsia" w:hAnsiTheme="majorEastAsia" w:cs="宋体" w:hint="eastAsia"/>
                <w:bCs/>
                <w:iCs/>
                <w:sz w:val="24"/>
                <w:szCs w:val="24"/>
              </w:rPr>
              <w:t>□</w:t>
            </w:r>
            <w:r w:rsidRPr="00FF4CB9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 xml:space="preserve">特定对象调研        </w:t>
            </w:r>
            <w:r w:rsidRPr="00FF4CB9">
              <w:rPr>
                <w:rFonts w:asciiTheme="majorEastAsia" w:eastAsiaTheme="majorEastAsia" w:hAnsiTheme="majorEastAsia" w:cs="宋体" w:hint="eastAsia"/>
                <w:bCs/>
                <w:iCs/>
                <w:sz w:val="24"/>
                <w:szCs w:val="24"/>
              </w:rPr>
              <w:t>□</w:t>
            </w:r>
            <w:r w:rsidRPr="00FF4CB9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>分析师会议</w:t>
            </w:r>
          </w:p>
          <w:p w14:paraId="6799C5D1" w14:textId="77777777" w:rsidR="006943F9" w:rsidRPr="00FF4CB9" w:rsidRDefault="00000000">
            <w:pPr>
              <w:spacing w:line="480" w:lineRule="atLeast"/>
              <w:rPr>
                <w:rFonts w:asciiTheme="majorEastAsia" w:eastAsiaTheme="majorEastAsia" w:hAnsiTheme="majorEastAsia" w:cs="宋体" w:hint="eastAsia"/>
                <w:bCs/>
                <w:iCs/>
                <w:sz w:val="24"/>
                <w:szCs w:val="24"/>
              </w:rPr>
            </w:pPr>
            <w:r w:rsidRPr="00FF4CB9">
              <w:rPr>
                <w:rFonts w:asciiTheme="majorEastAsia" w:eastAsiaTheme="majorEastAsia" w:hAnsiTheme="majorEastAsia" w:cs="宋体" w:hint="eastAsia"/>
                <w:bCs/>
                <w:iCs/>
                <w:sz w:val="24"/>
                <w:szCs w:val="24"/>
              </w:rPr>
              <w:t>□</w:t>
            </w:r>
            <w:r w:rsidRPr="00FF4CB9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 xml:space="preserve">媒体采访            </w:t>
            </w:r>
            <w:r w:rsidRPr="00FF4CB9">
              <w:rPr>
                <w:rFonts w:ascii="Segoe UI Symbol" w:eastAsiaTheme="majorEastAsia" w:hAnsi="Segoe UI Symbol" w:cs="Segoe UI Symbol"/>
                <w:bCs/>
                <w:iCs/>
                <w:sz w:val="24"/>
                <w:szCs w:val="24"/>
              </w:rPr>
              <w:t>☑</w:t>
            </w:r>
            <w:r w:rsidRPr="00FF4CB9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>业绩说明会</w:t>
            </w:r>
          </w:p>
          <w:p w14:paraId="1146D545" w14:textId="77777777" w:rsidR="006943F9" w:rsidRPr="00FF4CB9" w:rsidRDefault="00000000">
            <w:pPr>
              <w:spacing w:line="480" w:lineRule="atLeast"/>
              <w:rPr>
                <w:rFonts w:asciiTheme="majorEastAsia" w:eastAsiaTheme="majorEastAsia" w:hAnsiTheme="majorEastAsia" w:cs="宋体" w:hint="eastAsia"/>
                <w:bCs/>
                <w:iCs/>
                <w:sz w:val="24"/>
                <w:szCs w:val="24"/>
              </w:rPr>
            </w:pPr>
            <w:r w:rsidRPr="00FF4CB9">
              <w:rPr>
                <w:rFonts w:asciiTheme="majorEastAsia" w:eastAsiaTheme="majorEastAsia" w:hAnsiTheme="majorEastAsia" w:cs="宋体" w:hint="eastAsia"/>
                <w:bCs/>
                <w:iCs/>
                <w:sz w:val="24"/>
                <w:szCs w:val="24"/>
              </w:rPr>
              <w:t>□</w:t>
            </w:r>
            <w:r w:rsidRPr="00FF4CB9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 xml:space="preserve">新闻发布会          </w:t>
            </w:r>
            <w:r w:rsidRPr="00FF4CB9">
              <w:rPr>
                <w:rFonts w:asciiTheme="majorEastAsia" w:eastAsiaTheme="majorEastAsia" w:hAnsiTheme="majorEastAsia" w:cs="宋体" w:hint="eastAsia"/>
                <w:bCs/>
                <w:iCs/>
                <w:sz w:val="24"/>
                <w:szCs w:val="24"/>
              </w:rPr>
              <w:t>□</w:t>
            </w:r>
            <w:r w:rsidRPr="00FF4CB9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>路演活动</w:t>
            </w:r>
          </w:p>
          <w:p w14:paraId="65707295" w14:textId="77777777" w:rsidR="006943F9" w:rsidRPr="00FF4CB9" w:rsidRDefault="00000000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Theme="majorEastAsia" w:eastAsiaTheme="majorEastAsia" w:hAnsiTheme="majorEastAsia" w:cs="宋体" w:hint="eastAsia"/>
                <w:bCs/>
                <w:iCs/>
                <w:sz w:val="24"/>
                <w:szCs w:val="24"/>
              </w:rPr>
            </w:pPr>
            <w:r w:rsidRPr="00FF4CB9">
              <w:rPr>
                <w:rFonts w:asciiTheme="majorEastAsia" w:eastAsiaTheme="majorEastAsia" w:hAnsiTheme="majorEastAsia" w:cs="宋体" w:hint="eastAsia"/>
                <w:bCs/>
                <w:iCs/>
                <w:sz w:val="24"/>
                <w:szCs w:val="24"/>
              </w:rPr>
              <w:t>□</w:t>
            </w:r>
            <w:r w:rsidRPr="00FF4CB9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>现场参观</w:t>
            </w:r>
            <w:r w:rsidRPr="00FF4CB9">
              <w:rPr>
                <w:rFonts w:asciiTheme="majorEastAsia" w:eastAsiaTheme="majorEastAsia" w:hAnsiTheme="majorEastAsia" w:cs="宋体" w:hint="eastAsia"/>
                <w:bCs/>
                <w:iCs/>
                <w:sz w:val="24"/>
                <w:szCs w:val="24"/>
              </w:rPr>
              <w:tab/>
            </w:r>
          </w:p>
          <w:p w14:paraId="25E8B903" w14:textId="77777777" w:rsidR="006943F9" w:rsidRPr="00FF4CB9" w:rsidRDefault="00000000">
            <w:pPr>
              <w:tabs>
                <w:tab w:val="center" w:pos="3199"/>
              </w:tabs>
              <w:spacing w:line="480" w:lineRule="atLeast"/>
              <w:rPr>
                <w:rFonts w:asciiTheme="majorEastAsia" w:eastAsiaTheme="majorEastAsia" w:hAnsiTheme="majorEastAsia" w:cs="宋体" w:hint="eastAsia"/>
                <w:bCs/>
                <w:iCs/>
                <w:sz w:val="24"/>
                <w:szCs w:val="24"/>
                <w:u w:val="single"/>
              </w:rPr>
            </w:pPr>
            <w:r w:rsidRPr="00FF4CB9">
              <w:rPr>
                <w:rFonts w:asciiTheme="majorEastAsia" w:eastAsiaTheme="majorEastAsia" w:hAnsiTheme="majorEastAsia" w:cs="宋体" w:hint="eastAsia"/>
                <w:bCs/>
                <w:iCs/>
                <w:sz w:val="24"/>
                <w:szCs w:val="24"/>
              </w:rPr>
              <w:t>□</w:t>
            </w:r>
            <w:r w:rsidRPr="00FF4CB9"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  <w:t xml:space="preserve">其他 </w:t>
            </w:r>
          </w:p>
        </w:tc>
      </w:tr>
      <w:tr w:rsidR="006943F9" w:rsidRPr="00FF4CB9" w14:paraId="4E75E9A3" w14:textId="77777777">
        <w:tc>
          <w:tcPr>
            <w:tcW w:w="1908" w:type="dxa"/>
            <w:shd w:val="clear" w:color="auto" w:fill="auto"/>
          </w:tcPr>
          <w:p w14:paraId="02FA6061" w14:textId="77777777" w:rsidR="006943F9" w:rsidRPr="00FF4CB9" w:rsidRDefault="00000000">
            <w:pPr>
              <w:spacing w:line="480" w:lineRule="atLeast"/>
              <w:rPr>
                <w:rFonts w:asciiTheme="majorEastAsia" w:eastAsiaTheme="majorEastAsia" w:hAnsiTheme="majorEastAsia" w:cs="宋体" w:hint="eastAsia"/>
                <w:b/>
                <w:bCs/>
                <w:iCs/>
                <w:sz w:val="24"/>
                <w:szCs w:val="24"/>
              </w:rPr>
            </w:pPr>
            <w:r w:rsidRPr="00FF4CB9">
              <w:rPr>
                <w:rFonts w:asciiTheme="majorEastAsia" w:eastAsiaTheme="majorEastAsia" w:hAnsiTheme="majorEastAsia" w:cs="宋体" w:hint="eastAsia"/>
                <w:b/>
                <w:bCs/>
                <w:iCs/>
                <w:sz w:val="24"/>
                <w:szCs w:val="24"/>
              </w:rPr>
              <w:t>参与单位名称</w:t>
            </w:r>
          </w:p>
        </w:tc>
        <w:tc>
          <w:tcPr>
            <w:tcW w:w="6859" w:type="dxa"/>
            <w:shd w:val="clear" w:color="auto" w:fill="auto"/>
          </w:tcPr>
          <w:p w14:paraId="5A501D03" w14:textId="77777777" w:rsidR="006943F9" w:rsidRPr="00FF4CB9" w:rsidRDefault="00000000">
            <w:pPr>
              <w:spacing w:line="480" w:lineRule="atLeast"/>
              <w:rPr>
                <w:rFonts w:asciiTheme="majorEastAsia" w:eastAsiaTheme="majorEastAsia" w:hAnsiTheme="majorEastAsia" w:cs="宋体" w:hint="eastAsia"/>
                <w:bCs/>
                <w:iCs/>
                <w:sz w:val="24"/>
                <w:szCs w:val="24"/>
              </w:rPr>
            </w:pPr>
            <w:r w:rsidRPr="00FF4CB9">
              <w:rPr>
                <w:rFonts w:asciiTheme="majorEastAsia" w:eastAsiaTheme="majorEastAsia" w:hAnsiTheme="majorEastAsia" w:cs="宋体" w:hint="eastAsia"/>
                <w:bCs/>
                <w:iCs/>
                <w:sz w:val="24"/>
                <w:szCs w:val="24"/>
              </w:rPr>
              <w:t>本</w:t>
            </w:r>
            <w:bookmarkStart w:id="1" w:name="OLE_LINK3"/>
            <w:r w:rsidRPr="00FF4CB9">
              <w:rPr>
                <w:rFonts w:asciiTheme="majorEastAsia" w:eastAsiaTheme="majorEastAsia" w:hAnsiTheme="majorEastAsia" w:cs="宋体" w:hint="eastAsia"/>
                <w:bCs/>
                <w:iCs/>
                <w:sz w:val="24"/>
                <w:szCs w:val="24"/>
              </w:rPr>
              <w:t>次活动共</w:t>
            </w:r>
            <w:r w:rsidRPr="00FF4CB9">
              <w:rPr>
                <w:rFonts w:asciiTheme="majorEastAsia" w:eastAsiaTheme="majorEastAsia" w:hAnsiTheme="majorEastAsia" w:cs="宋体"/>
                <w:bCs/>
                <w:iCs/>
                <w:sz w:val="24"/>
                <w:szCs w:val="24"/>
              </w:rPr>
              <w:t>98</w:t>
            </w:r>
            <w:r w:rsidRPr="00FF4CB9">
              <w:rPr>
                <w:rFonts w:asciiTheme="majorEastAsia" w:eastAsiaTheme="majorEastAsia" w:hAnsiTheme="majorEastAsia" w:cs="宋体" w:hint="eastAsia"/>
                <w:bCs/>
                <w:iCs/>
                <w:sz w:val="24"/>
                <w:szCs w:val="24"/>
              </w:rPr>
              <w:t>名投资者参加会议</w:t>
            </w:r>
            <w:bookmarkEnd w:id="1"/>
          </w:p>
        </w:tc>
      </w:tr>
      <w:tr w:rsidR="006943F9" w:rsidRPr="00FF4CB9" w14:paraId="0A9DBB03" w14:textId="77777777">
        <w:trPr>
          <w:trHeight w:val="450"/>
        </w:trPr>
        <w:tc>
          <w:tcPr>
            <w:tcW w:w="1908" w:type="dxa"/>
            <w:shd w:val="clear" w:color="auto" w:fill="auto"/>
          </w:tcPr>
          <w:p w14:paraId="1C90F220" w14:textId="77777777" w:rsidR="006943F9" w:rsidRPr="00FF4CB9" w:rsidRDefault="00000000">
            <w:pPr>
              <w:spacing w:line="480" w:lineRule="atLeast"/>
              <w:rPr>
                <w:rFonts w:asciiTheme="majorEastAsia" w:eastAsiaTheme="majorEastAsia" w:hAnsiTheme="majorEastAsia" w:cs="宋体" w:hint="eastAsia"/>
                <w:b/>
                <w:bCs/>
                <w:iCs/>
                <w:sz w:val="24"/>
                <w:szCs w:val="24"/>
              </w:rPr>
            </w:pPr>
            <w:r w:rsidRPr="00FF4CB9">
              <w:rPr>
                <w:rFonts w:asciiTheme="majorEastAsia" w:eastAsiaTheme="majorEastAsia" w:hAnsiTheme="majorEastAsia" w:cs="宋体" w:hint="eastAsia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859" w:type="dxa"/>
            <w:shd w:val="clear" w:color="auto" w:fill="auto"/>
          </w:tcPr>
          <w:p w14:paraId="7FA57C47" w14:textId="77777777" w:rsidR="006943F9" w:rsidRPr="00FF4CB9" w:rsidRDefault="00000000">
            <w:pPr>
              <w:spacing w:line="480" w:lineRule="atLeast"/>
              <w:rPr>
                <w:rFonts w:asciiTheme="majorEastAsia" w:eastAsiaTheme="majorEastAsia" w:hAnsiTheme="majorEastAsia" w:cs="宋体" w:hint="eastAsia"/>
                <w:bCs/>
                <w:iCs/>
                <w:sz w:val="24"/>
                <w:szCs w:val="24"/>
              </w:rPr>
            </w:pPr>
            <w:r w:rsidRPr="00FF4CB9">
              <w:rPr>
                <w:rFonts w:asciiTheme="majorEastAsia" w:eastAsiaTheme="majorEastAsia" w:hAnsiTheme="majorEastAsia" w:cs="宋体" w:hint="eastAsia"/>
                <w:bCs/>
                <w:iCs/>
                <w:sz w:val="24"/>
                <w:szCs w:val="24"/>
              </w:rPr>
              <w:t>2026年3月31日  15:00-16:00</w:t>
            </w:r>
          </w:p>
        </w:tc>
      </w:tr>
      <w:tr w:rsidR="006943F9" w:rsidRPr="00FF4CB9" w14:paraId="014CC52C" w14:textId="77777777">
        <w:tc>
          <w:tcPr>
            <w:tcW w:w="1908" w:type="dxa"/>
            <w:shd w:val="clear" w:color="auto" w:fill="auto"/>
          </w:tcPr>
          <w:p w14:paraId="601C2872" w14:textId="77777777" w:rsidR="006943F9" w:rsidRPr="00FF4CB9" w:rsidRDefault="00000000">
            <w:pPr>
              <w:spacing w:line="480" w:lineRule="atLeast"/>
              <w:rPr>
                <w:rFonts w:asciiTheme="majorEastAsia" w:eastAsiaTheme="majorEastAsia" w:hAnsiTheme="majorEastAsia" w:cs="宋体" w:hint="eastAsia"/>
                <w:b/>
                <w:bCs/>
                <w:iCs/>
                <w:sz w:val="24"/>
                <w:szCs w:val="24"/>
              </w:rPr>
            </w:pPr>
            <w:r w:rsidRPr="00FF4CB9">
              <w:rPr>
                <w:rFonts w:asciiTheme="majorEastAsia" w:eastAsiaTheme="majorEastAsia" w:hAnsiTheme="majorEastAsia" w:cs="宋体" w:hint="eastAsia"/>
                <w:b/>
                <w:bCs/>
                <w:iCs/>
                <w:sz w:val="24"/>
                <w:szCs w:val="24"/>
              </w:rPr>
              <w:t>地点</w:t>
            </w:r>
          </w:p>
        </w:tc>
        <w:tc>
          <w:tcPr>
            <w:tcW w:w="6859" w:type="dxa"/>
            <w:shd w:val="clear" w:color="auto" w:fill="auto"/>
          </w:tcPr>
          <w:p w14:paraId="33488CC2" w14:textId="77777777" w:rsidR="006943F9" w:rsidRPr="00FF4CB9" w:rsidRDefault="00000000">
            <w:pPr>
              <w:spacing w:line="480" w:lineRule="atLeast"/>
              <w:rPr>
                <w:rFonts w:asciiTheme="majorEastAsia" w:eastAsiaTheme="majorEastAsia" w:hAnsiTheme="majorEastAsia" w:cs="宋体" w:hint="eastAsia"/>
                <w:bCs/>
                <w:iCs/>
                <w:sz w:val="24"/>
                <w:szCs w:val="24"/>
              </w:rPr>
            </w:pPr>
            <w:r w:rsidRPr="00FF4CB9">
              <w:rPr>
                <w:rFonts w:asciiTheme="majorEastAsia" w:eastAsiaTheme="majorEastAsia" w:hAnsiTheme="majorEastAsia" w:cs="宋体"/>
                <w:bCs/>
                <w:iCs/>
                <w:sz w:val="24"/>
                <w:szCs w:val="24"/>
              </w:rPr>
              <w:t>网络及</w:t>
            </w:r>
            <w:r w:rsidRPr="00FF4CB9">
              <w:rPr>
                <w:rFonts w:asciiTheme="majorEastAsia" w:eastAsiaTheme="majorEastAsia" w:hAnsiTheme="majorEastAsia" w:cs="宋体" w:hint="eastAsia"/>
                <w:bCs/>
                <w:iCs/>
                <w:sz w:val="24"/>
                <w:szCs w:val="24"/>
              </w:rPr>
              <w:t>电话会议</w:t>
            </w:r>
          </w:p>
        </w:tc>
      </w:tr>
      <w:tr w:rsidR="006943F9" w:rsidRPr="00FF4CB9" w14:paraId="58CFBDB9" w14:textId="77777777">
        <w:trPr>
          <w:trHeight w:val="90"/>
        </w:trPr>
        <w:tc>
          <w:tcPr>
            <w:tcW w:w="1908" w:type="dxa"/>
            <w:shd w:val="clear" w:color="auto" w:fill="auto"/>
          </w:tcPr>
          <w:p w14:paraId="7934E287" w14:textId="77777777" w:rsidR="006943F9" w:rsidRPr="00FF4CB9" w:rsidRDefault="00000000">
            <w:pPr>
              <w:spacing w:line="480" w:lineRule="atLeast"/>
              <w:rPr>
                <w:rFonts w:asciiTheme="majorEastAsia" w:eastAsiaTheme="majorEastAsia" w:hAnsiTheme="majorEastAsia" w:cs="宋体" w:hint="eastAsia"/>
                <w:b/>
                <w:bCs/>
                <w:iCs/>
                <w:sz w:val="24"/>
                <w:szCs w:val="24"/>
              </w:rPr>
            </w:pPr>
            <w:r w:rsidRPr="00FF4CB9">
              <w:rPr>
                <w:rFonts w:asciiTheme="majorEastAsia" w:eastAsiaTheme="majorEastAsia" w:hAnsiTheme="majorEastAsia" w:cs="宋体" w:hint="eastAsia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859" w:type="dxa"/>
            <w:shd w:val="clear" w:color="auto" w:fill="auto"/>
          </w:tcPr>
          <w:p w14:paraId="7CE34210" w14:textId="77777777" w:rsidR="006943F9" w:rsidRPr="00FF4CB9" w:rsidRDefault="00000000">
            <w:pPr>
              <w:spacing w:line="480" w:lineRule="atLeast"/>
              <w:rPr>
                <w:rFonts w:asciiTheme="majorEastAsia" w:eastAsiaTheme="majorEastAsia" w:hAnsiTheme="majorEastAsia" w:cs="宋体" w:hint="eastAsia"/>
                <w:bCs/>
                <w:iCs/>
                <w:sz w:val="24"/>
                <w:szCs w:val="24"/>
              </w:rPr>
            </w:pPr>
            <w:r w:rsidRPr="00FF4CB9">
              <w:rPr>
                <w:rFonts w:asciiTheme="majorEastAsia" w:eastAsiaTheme="majorEastAsia" w:hAnsiTheme="majorEastAsia" w:cs="宋体" w:hint="eastAsia"/>
                <w:bCs/>
                <w:iCs/>
                <w:sz w:val="24"/>
                <w:szCs w:val="24"/>
              </w:rPr>
              <w:t>董事长</w:t>
            </w:r>
            <w:proofErr w:type="gramStart"/>
            <w:r w:rsidRPr="00FF4CB9">
              <w:rPr>
                <w:rFonts w:asciiTheme="majorEastAsia" w:eastAsiaTheme="majorEastAsia" w:hAnsiTheme="majorEastAsia" w:cs="宋体" w:hint="eastAsia"/>
                <w:bCs/>
                <w:iCs/>
                <w:sz w:val="24"/>
                <w:szCs w:val="24"/>
              </w:rPr>
              <w:t>彭</w:t>
            </w:r>
            <w:proofErr w:type="gramEnd"/>
            <w:r w:rsidRPr="00FF4CB9">
              <w:rPr>
                <w:rFonts w:asciiTheme="majorEastAsia" w:eastAsiaTheme="majorEastAsia" w:hAnsiTheme="majorEastAsia" w:cs="宋体" w:hint="eastAsia"/>
                <w:bCs/>
                <w:iCs/>
                <w:sz w:val="24"/>
                <w:szCs w:val="24"/>
              </w:rPr>
              <w:t>政纲先生</w:t>
            </w:r>
          </w:p>
          <w:p w14:paraId="356A5048" w14:textId="77777777" w:rsidR="006943F9" w:rsidRPr="00FF4CB9" w:rsidRDefault="00000000">
            <w:pPr>
              <w:spacing w:line="480" w:lineRule="atLeast"/>
              <w:rPr>
                <w:rFonts w:asciiTheme="majorEastAsia" w:eastAsiaTheme="majorEastAsia" w:hAnsiTheme="majorEastAsia" w:cs="宋体" w:hint="eastAsia"/>
                <w:bCs/>
                <w:iCs/>
                <w:sz w:val="24"/>
                <w:szCs w:val="24"/>
              </w:rPr>
            </w:pPr>
            <w:r w:rsidRPr="00FF4CB9">
              <w:rPr>
                <w:rFonts w:asciiTheme="majorEastAsia" w:eastAsiaTheme="majorEastAsia" w:hAnsiTheme="majorEastAsia" w:cs="宋体" w:hint="eastAsia"/>
                <w:bCs/>
                <w:iCs/>
                <w:sz w:val="24"/>
                <w:szCs w:val="24"/>
              </w:rPr>
              <w:t>副董事长兼总裁范径武先生</w:t>
            </w:r>
          </w:p>
          <w:p w14:paraId="4A96A65C" w14:textId="77777777" w:rsidR="006943F9" w:rsidRPr="00FF4CB9" w:rsidRDefault="00000000">
            <w:pPr>
              <w:spacing w:line="480" w:lineRule="atLeast"/>
              <w:rPr>
                <w:rFonts w:asciiTheme="majorEastAsia" w:eastAsiaTheme="majorEastAsia" w:hAnsiTheme="majorEastAsia" w:cs="宋体" w:hint="eastAsia"/>
                <w:bCs/>
                <w:iCs/>
                <w:sz w:val="24"/>
                <w:szCs w:val="24"/>
              </w:rPr>
            </w:pPr>
            <w:r w:rsidRPr="00FF4CB9">
              <w:rPr>
                <w:rFonts w:asciiTheme="majorEastAsia" w:eastAsiaTheme="majorEastAsia" w:hAnsiTheme="majorEastAsia" w:cs="宋体" w:hint="eastAsia"/>
                <w:bCs/>
                <w:iCs/>
                <w:sz w:val="24"/>
                <w:szCs w:val="24"/>
              </w:rPr>
              <w:t>董事蒋建圣先生</w:t>
            </w:r>
          </w:p>
          <w:p w14:paraId="1078E6D9" w14:textId="77777777" w:rsidR="006943F9" w:rsidRPr="00FF4CB9" w:rsidRDefault="00000000">
            <w:pPr>
              <w:spacing w:line="480" w:lineRule="atLeast"/>
              <w:rPr>
                <w:rFonts w:asciiTheme="majorEastAsia" w:eastAsiaTheme="majorEastAsia" w:hAnsiTheme="majorEastAsia" w:cs="宋体" w:hint="eastAsia"/>
                <w:bCs/>
                <w:iCs/>
                <w:sz w:val="24"/>
                <w:szCs w:val="24"/>
              </w:rPr>
            </w:pPr>
            <w:r w:rsidRPr="00FF4CB9">
              <w:rPr>
                <w:rFonts w:asciiTheme="majorEastAsia" w:eastAsiaTheme="majorEastAsia" w:hAnsiTheme="majorEastAsia" w:cs="宋体" w:hint="eastAsia"/>
                <w:bCs/>
                <w:iCs/>
                <w:sz w:val="24"/>
                <w:szCs w:val="24"/>
              </w:rPr>
              <w:t>独立董事周淳女士</w:t>
            </w:r>
          </w:p>
          <w:p w14:paraId="093CDAFE" w14:textId="77777777" w:rsidR="006943F9" w:rsidRPr="00FF4CB9" w:rsidRDefault="00000000">
            <w:pPr>
              <w:spacing w:line="480" w:lineRule="atLeast"/>
              <w:rPr>
                <w:rFonts w:asciiTheme="majorEastAsia" w:eastAsiaTheme="majorEastAsia" w:hAnsiTheme="majorEastAsia" w:cs="宋体" w:hint="eastAsia"/>
                <w:bCs/>
                <w:iCs/>
                <w:sz w:val="24"/>
                <w:szCs w:val="24"/>
              </w:rPr>
            </w:pPr>
            <w:r w:rsidRPr="00FF4CB9">
              <w:rPr>
                <w:rFonts w:asciiTheme="majorEastAsia" w:eastAsiaTheme="majorEastAsia" w:hAnsiTheme="majorEastAsia" w:cs="宋体" w:hint="eastAsia"/>
                <w:bCs/>
                <w:iCs/>
                <w:sz w:val="24"/>
                <w:szCs w:val="24"/>
              </w:rPr>
              <w:t>财务负责人姚曼英女士</w:t>
            </w:r>
          </w:p>
          <w:p w14:paraId="7EA9F2AC" w14:textId="77777777" w:rsidR="006943F9" w:rsidRPr="00FF4CB9" w:rsidRDefault="00000000">
            <w:pPr>
              <w:spacing w:line="480" w:lineRule="atLeast"/>
              <w:rPr>
                <w:rFonts w:asciiTheme="majorEastAsia" w:eastAsiaTheme="majorEastAsia" w:hAnsiTheme="majorEastAsia" w:cs="宋体" w:hint="eastAsia"/>
                <w:bCs/>
                <w:iCs/>
                <w:sz w:val="24"/>
                <w:szCs w:val="24"/>
              </w:rPr>
            </w:pPr>
            <w:r w:rsidRPr="00FF4CB9">
              <w:rPr>
                <w:rFonts w:asciiTheme="majorEastAsia" w:eastAsiaTheme="majorEastAsia" w:hAnsiTheme="majorEastAsia" w:cs="宋体" w:hint="eastAsia"/>
                <w:bCs/>
                <w:iCs/>
                <w:sz w:val="24"/>
                <w:szCs w:val="24"/>
              </w:rPr>
              <w:t>董事会秘书肖敏女士</w:t>
            </w:r>
          </w:p>
        </w:tc>
      </w:tr>
      <w:tr w:rsidR="006943F9" w:rsidRPr="00FF4CB9" w14:paraId="1D870FE9" w14:textId="77777777">
        <w:trPr>
          <w:trHeight w:val="294"/>
        </w:trPr>
        <w:tc>
          <w:tcPr>
            <w:tcW w:w="8767" w:type="dxa"/>
            <w:gridSpan w:val="2"/>
            <w:shd w:val="clear" w:color="auto" w:fill="auto"/>
            <w:vAlign w:val="center"/>
          </w:tcPr>
          <w:p w14:paraId="34AE4B2F" w14:textId="77777777" w:rsidR="006943F9" w:rsidRPr="00FF4CB9" w:rsidRDefault="00000000">
            <w:pPr>
              <w:spacing w:line="480" w:lineRule="atLeast"/>
              <w:jc w:val="center"/>
              <w:rPr>
                <w:rFonts w:asciiTheme="majorEastAsia" w:eastAsiaTheme="majorEastAsia" w:hAnsiTheme="majorEastAsia" w:cs="宋体" w:hint="eastAsia"/>
                <w:sz w:val="24"/>
                <w:szCs w:val="24"/>
              </w:rPr>
            </w:pPr>
            <w:r w:rsidRPr="00FF4CB9">
              <w:rPr>
                <w:rFonts w:asciiTheme="majorEastAsia" w:eastAsiaTheme="majorEastAsia" w:hAnsiTheme="majorEastAsia" w:cs="宋体" w:hint="eastAsia"/>
                <w:b/>
                <w:bCs/>
                <w:iCs/>
                <w:sz w:val="28"/>
                <w:szCs w:val="28"/>
              </w:rPr>
              <w:t>投资者关系活动主要内容介绍</w:t>
            </w:r>
          </w:p>
        </w:tc>
      </w:tr>
      <w:tr w:rsidR="006943F9" w:rsidRPr="00FF4CB9" w14:paraId="2271FB3D" w14:textId="77777777">
        <w:trPr>
          <w:trHeight w:val="2959"/>
        </w:trPr>
        <w:tc>
          <w:tcPr>
            <w:tcW w:w="8767" w:type="dxa"/>
            <w:gridSpan w:val="2"/>
            <w:shd w:val="clear" w:color="auto" w:fill="auto"/>
            <w:vAlign w:val="center"/>
          </w:tcPr>
          <w:p w14:paraId="617A1C35" w14:textId="77777777" w:rsidR="006943F9" w:rsidRPr="00FF4CB9" w:rsidRDefault="00000000" w:rsidP="00082CFF">
            <w:pPr>
              <w:pStyle w:val="a9"/>
              <w:widowControl/>
              <w:spacing w:beforeAutospacing="0" w:afterAutospacing="0" w:line="360" w:lineRule="auto"/>
              <w:ind w:firstLineChars="200" w:firstLine="482"/>
              <w:jc w:val="both"/>
              <w:rPr>
                <w:rFonts w:asciiTheme="majorEastAsia" w:eastAsiaTheme="majorEastAsia" w:hAnsiTheme="majorEastAsia" w:cs="宋体" w:hint="eastAsia"/>
                <w:b/>
                <w:bCs/>
                <w:szCs w:val="24"/>
              </w:rPr>
            </w:pPr>
            <w:r w:rsidRPr="00FF4CB9">
              <w:rPr>
                <w:rFonts w:asciiTheme="majorEastAsia" w:eastAsiaTheme="majorEastAsia" w:hAnsiTheme="majorEastAsia" w:cs="宋体" w:hint="eastAsia"/>
                <w:b/>
                <w:bCs/>
                <w:szCs w:val="24"/>
              </w:rPr>
              <w:t>Q1、从我们核心产品赛道来看，</w:t>
            </w:r>
            <w:r w:rsidRPr="00FF4CB9">
              <w:rPr>
                <w:rFonts w:asciiTheme="majorEastAsia" w:eastAsiaTheme="majorEastAsia" w:hAnsiTheme="majorEastAsia" w:cs="宋体"/>
                <w:b/>
                <w:bCs/>
                <w:szCs w:val="24"/>
              </w:rPr>
              <w:t>请问</w:t>
            </w:r>
            <w:r w:rsidRPr="00FF4CB9">
              <w:rPr>
                <w:rFonts w:asciiTheme="majorEastAsia" w:eastAsiaTheme="majorEastAsia" w:hAnsiTheme="majorEastAsia" w:cs="宋体" w:hint="eastAsia"/>
                <w:b/>
                <w:bCs/>
                <w:szCs w:val="24"/>
              </w:rPr>
              <w:t>管理层对于2026年景气度是怎么看的？</w:t>
            </w:r>
          </w:p>
          <w:p w14:paraId="249910CC" w14:textId="77777777" w:rsidR="006943F9" w:rsidRPr="00FF4CB9" w:rsidRDefault="00000000" w:rsidP="00082CFF">
            <w:pPr>
              <w:pStyle w:val="a9"/>
              <w:widowControl/>
              <w:spacing w:beforeAutospacing="0" w:afterAutospacing="0" w:line="360" w:lineRule="auto"/>
              <w:ind w:firstLineChars="200" w:firstLine="480"/>
              <w:jc w:val="both"/>
              <w:rPr>
                <w:rFonts w:asciiTheme="majorEastAsia" w:eastAsiaTheme="majorEastAsia" w:hAnsiTheme="majorEastAsia" w:cs="宋体" w:hint="eastAsia"/>
                <w:szCs w:val="24"/>
              </w:rPr>
            </w:pPr>
            <w:r w:rsidRPr="00FF4CB9">
              <w:rPr>
                <w:rFonts w:asciiTheme="majorEastAsia" w:eastAsiaTheme="majorEastAsia" w:hAnsiTheme="majorEastAsia" w:cs="宋体" w:hint="eastAsia"/>
                <w:szCs w:val="24"/>
              </w:rPr>
              <w:t>关于2026年的行业景气度，我们内部进行了审慎的分析。整体来看，金融IT服务行业正处在一个机遇与挑战并存的关键时期。</w:t>
            </w:r>
          </w:p>
          <w:p w14:paraId="1F261909" w14:textId="77777777" w:rsidR="006943F9" w:rsidRPr="00FF4CB9" w:rsidRDefault="00000000" w:rsidP="00082CFF">
            <w:pPr>
              <w:pStyle w:val="a9"/>
              <w:widowControl/>
              <w:spacing w:beforeAutospacing="0" w:afterAutospacing="0" w:line="360" w:lineRule="auto"/>
              <w:ind w:firstLineChars="200" w:firstLine="480"/>
              <w:jc w:val="both"/>
              <w:rPr>
                <w:rFonts w:asciiTheme="majorEastAsia" w:eastAsiaTheme="majorEastAsia" w:hAnsiTheme="majorEastAsia" w:cs="宋体" w:hint="eastAsia"/>
                <w:szCs w:val="24"/>
              </w:rPr>
            </w:pPr>
            <w:r w:rsidRPr="00FF4CB9">
              <w:rPr>
                <w:rFonts w:asciiTheme="majorEastAsia" w:eastAsiaTheme="majorEastAsia" w:hAnsiTheme="majorEastAsia" w:cs="宋体" w:hint="eastAsia"/>
                <w:szCs w:val="24"/>
              </w:rPr>
              <w:t>从积极的一面来看，自去年以来，金融机构的整体业绩增长表现突出。基于我们与客户的沟通情况判断，预计其在IT领域的投入仍将保持一定的增长态势，这为市场带来了正向的发展动力。</w:t>
            </w:r>
          </w:p>
          <w:p w14:paraId="139B2738" w14:textId="77777777" w:rsidR="006943F9" w:rsidRPr="00FF4CB9" w:rsidRDefault="00000000" w:rsidP="00082CFF">
            <w:pPr>
              <w:pStyle w:val="a9"/>
              <w:widowControl/>
              <w:spacing w:beforeAutospacing="0" w:afterAutospacing="0" w:line="360" w:lineRule="auto"/>
              <w:ind w:firstLineChars="200" w:firstLine="480"/>
              <w:jc w:val="both"/>
              <w:rPr>
                <w:rFonts w:asciiTheme="majorEastAsia" w:eastAsiaTheme="majorEastAsia" w:hAnsiTheme="majorEastAsia" w:cs="宋体" w:hint="eastAsia"/>
                <w:szCs w:val="24"/>
              </w:rPr>
            </w:pPr>
            <w:r w:rsidRPr="00FF4CB9">
              <w:rPr>
                <w:rFonts w:asciiTheme="majorEastAsia" w:eastAsiaTheme="majorEastAsia" w:hAnsiTheme="majorEastAsia" w:cs="宋体" w:hint="eastAsia"/>
                <w:szCs w:val="24"/>
              </w:rPr>
              <w:t>然而，市场也面临着结构性的变化。一方面，在国家金融战略的指引下，金融机构的合并与调整正在发生，这在一定程度上会对市场空间产生影响。另一方面，从投入结构上看，金融机构的预算正更多地聚焦于“自主可控”和“AI”等新兴领域，这意味着市场需求的结构性转变。</w:t>
            </w:r>
          </w:p>
          <w:p w14:paraId="423C449E" w14:textId="77777777" w:rsidR="006943F9" w:rsidRPr="00FF4CB9" w:rsidRDefault="00000000" w:rsidP="00082CFF">
            <w:pPr>
              <w:pStyle w:val="a9"/>
              <w:widowControl/>
              <w:spacing w:beforeAutospacing="0" w:afterAutospacing="0" w:line="360" w:lineRule="auto"/>
              <w:ind w:firstLineChars="200" w:firstLine="482"/>
              <w:jc w:val="both"/>
              <w:rPr>
                <w:rFonts w:asciiTheme="majorEastAsia" w:eastAsiaTheme="majorEastAsia" w:hAnsiTheme="majorEastAsia" w:cs="宋体" w:hint="eastAsia"/>
                <w:b/>
                <w:bCs/>
              </w:rPr>
            </w:pPr>
            <w:r w:rsidRPr="00FF4CB9">
              <w:rPr>
                <w:rFonts w:asciiTheme="majorEastAsia" w:eastAsiaTheme="majorEastAsia" w:hAnsiTheme="majorEastAsia" w:cs="宋体" w:hint="eastAsia"/>
                <w:b/>
                <w:bCs/>
                <w:szCs w:val="24"/>
              </w:rPr>
              <w:lastRenderedPageBreak/>
              <w:t>Q2、</w:t>
            </w:r>
            <w:r w:rsidRPr="00FF4CB9">
              <w:rPr>
                <w:rFonts w:asciiTheme="majorEastAsia" w:eastAsiaTheme="majorEastAsia" w:hAnsiTheme="majorEastAsia" w:cs="宋体" w:hint="eastAsia"/>
                <w:b/>
                <w:bCs/>
              </w:rPr>
              <w:t>AI时代，AI大模型快速进步、迭代的背景下，公司有哪些挑战及机遇？如何提升</w:t>
            </w:r>
            <w:r w:rsidRPr="00FF4CB9">
              <w:rPr>
                <w:rFonts w:asciiTheme="majorEastAsia" w:eastAsiaTheme="majorEastAsia" w:hAnsiTheme="majorEastAsia" w:cs="宋体"/>
                <w:b/>
                <w:bCs/>
              </w:rPr>
              <w:t>公司</w:t>
            </w:r>
            <w:r w:rsidRPr="00FF4CB9">
              <w:rPr>
                <w:rFonts w:asciiTheme="majorEastAsia" w:eastAsiaTheme="majorEastAsia" w:hAnsiTheme="majorEastAsia" w:cs="宋体" w:hint="eastAsia"/>
                <w:b/>
                <w:bCs/>
              </w:rPr>
              <w:t>的核心竞争力？</w:t>
            </w:r>
          </w:p>
          <w:p w14:paraId="1D2140DC" w14:textId="77777777" w:rsidR="006943F9" w:rsidRPr="00FF4CB9" w:rsidRDefault="00000000" w:rsidP="00082CFF">
            <w:pPr>
              <w:pStyle w:val="a9"/>
              <w:widowControl/>
              <w:spacing w:beforeAutospacing="0" w:afterAutospacing="0" w:line="360" w:lineRule="auto"/>
              <w:ind w:firstLineChars="200" w:firstLine="480"/>
              <w:jc w:val="both"/>
              <w:rPr>
                <w:rFonts w:asciiTheme="majorEastAsia" w:eastAsiaTheme="majorEastAsia" w:hAnsiTheme="majorEastAsia" w:cs="宋体" w:hint="eastAsia"/>
              </w:rPr>
            </w:pPr>
            <w:r w:rsidRPr="00FF4CB9">
              <w:rPr>
                <w:rFonts w:asciiTheme="majorEastAsia" w:eastAsiaTheme="majorEastAsia" w:hAnsiTheme="majorEastAsia" w:cs="宋体" w:hint="eastAsia"/>
              </w:rPr>
              <w:t>关于 2026 年的行业</w:t>
            </w:r>
            <w:r w:rsidRPr="00FF4CB9">
              <w:rPr>
                <w:rFonts w:asciiTheme="majorEastAsia" w:eastAsiaTheme="majorEastAsia" w:hAnsiTheme="majorEastAsia" w:cs="宋体"/>
              </w:rPr>
              <w:t>变化</w:t>
            </w:r>
            <w:r w:rsidRPr="00FF4CB9">
              <w:rPr>
                <w:rFonts w:asciiTheme="majorEastAsia" w:eastAsiaTheme="majorEastAsia" w:hAnsiTheme="majorEastAsia" w:cs="宋体" w:hint="eastAsia"/>
              </w:rPr>
              <w:t>，特别是 AI 对软件行业的冲击与变革，尽管海外市场对此存在一些悲观情绪，但我们近期与客户、同行及行业专家进行了深度</w:t>
            </w:r>
            <w:r w:rsidRPr="00FF4CB9">
              <w:rPr>
                <w:rFonts w:asciiTheme="majorEastAsia" w:eastAsiaTheme="majorEastAsia" w:hAnsiTheme="majorEastAsia" w:cs="宋体"/>
              </w:rPr>
              <w:t>交流与</w:t>
            </w:r>
            <w:r w:rsidRPr="00FF4CB9">
              <w:rPr>
                <w:rFonts w:asciiTheme="majorEastAsia" w:eastAsiaTheme="majorEastAsia" w:hAnsiTheme="majorEastAsia" w:cs="宋体" w:hint="eastAsia"/>
              </w:rPr>
              <w:t>探讨</w:t>
            </w:r>
            <w:r w:rsidRPr="00FF4CB9">
              <w:rPr>
                <w:rFonts w:asciiTheme="majorEastAsia" w:eastAsiaTheme="majorEastAsia" w:hAnsiTheme="majorEastAsia" w:cs="宋体"/>
              </w:rPr>
              <w:t>，</w:t>
            </w:r>
            <w:r w:rsidRPr="00FF4CB9">
              <w:rPr>
                <w:rFonts w:asciiTheme="majorEastAsia" w:eastAsiaTheme="majorEastAsia" w:hAnsiTheme="majorEastAsia" w:cs="宋体" w:hint="eastAsia"/>
              </w:rPr>
              <w:t>认为 AI 将对软件行业带来本质性的重构</w:t>
            </w:r>
            <w:r w:rsidRPr="00FF4CB9">
              <w:rPr>
                <w:rFonts w:asciiTheme="majorEastAsia" w:eastAsiaTheme="majorEastAsia" w:hAnsiTheme="majorEastAsia" w:cs="宋体"/>
              </w:rPr>
              <w:t>，我们可以</w:t>
            </w:r>
            <w:r w:rsidRPr="00FF4CB9">
              <w:rPr>
                <w:rFonts w:asciiTheme="majorEastAsia" w:eastAsiaTheme="majorEastAsia" w:hAnsiTheme="majorEastAsia" w:cs="宋体" w:hint="eastAsia"/>
              </w:rPr>
              <w:t>从业务技术架构与行业竞争格局两个维度来剖析这个问题：</w:t>
            </w:r>
          </w:p>
          <w:p w14:paraId="1FC1FB23" w14:textId="77777777" w:rsidR="006943F9" w:rsidRPr="00FF4CB9" w:rsidRDefault="00000000" w:rsidP="00082CFF">
            <w:pPr>
              <w:pStyle w:val="a9"/>
              <w:widowControl/>
              <w:spacing w:beforeAutospacing="0" w:afterAutospacing="0" w:line="360" w:lineRule="auto"/>
              <w:ind w:firstLineChars="200" w:firstLine="480"/>
              <w:jc w:val="both"/>
              <w:rPr>
                <w:rFonts w:asciiTheme="majorEastAsia" w:eastAsiaTheme="majorEastAsia" w:hAnsiTheme="majorEastAsia" w:cs="宋体" w:hint="eastAsia"/>
              </w:rPr>
            </w:pPr>
            <w:r w:rsidRPr="00FF4CB9">
              <w:rPr>
                <w:rFonts w:asciiTheme="majorEastAsia" w:eastAsiaTheme="majorEastAsia" w:hAnsiTheme="majorEastAsia" w:cs="宋体" w:hint="eastAsia"/>
              </w:rPr>
              <w:t>一、针对金融 IT 这一强监管、高业务复杂度的垂直赛道，我们认为 AI 的落地必须在系统安全性与稳定性的红线内进行。基于此，我们将业务系统划分为三个层次进行针对性的AI进化：</w:t>
            </w:r>
          </w:p>
          <w:p w14:paraId="6FCC1E91" w14:textId="77777777" w:rsidR="006943F9" w:rsidRPr="00FF4CB9" w:rsidRDefault="00000000" w:rsidP="00082CFF">
            <w:pPr>
              <w:pStyle w:val="a9"/>
              <w:widowControl/>
              <w:spacing w:beforeAutospacing="0" w:afterAutospacing="0" w:line="360" w:lineRule="auto"/>
              <w:ind w:firstLineChars="200" w:firstLine="480"/>
              <w:jc w:val="both"/>
              <w:rPr>
                <w:rFonts w:asciiTheme="majorEastAsia" w:eastAsiaTheme="majorEastAsia" w:hAnsiTheme="majorEastAsia" w:cs="宋体" w:hint="eastAsia"/>
              </w:rPr>
            </w:pPr>
            <w:r w:rsidRPr="00FF4CB9">
              <w:rPr>
                <w:rFonts w:asciiTheme="majorEastAsia" w:eastAsiaTheme="majorEastAsia" w:hAnsiTheme="majorEastAsia" w:cs="宋体" w:hint="eastAsia"/>
              </w:rPr>
              <w:t>1. 核心交易处理层：以 AI 提升产能，固守安全壁垒</w:t>
            </w:r>
          </w:p>
          <w:p w14:paraId="04BD8B01" w14:textId="77777777" w:rsidR="006943F9" w:rsidRPr="00FF4CB9" w:rsidRDefault="00000000" w:rsidP="00082CFF">
            <w:pPr>
              <w:pStyle w:val="a9"/>
              <w:widowControl/>
              <w:spacing w:beforeAutospacing="0" w:afterAutospacing="0" w:line="360" w:lineRule="auto"/>
              <w:ind w:firstLineChars="200" w:firstLine="480"/>
              <w:jc w:val="both"/>
              <w:rPr>
                <w:rFonts w:asciiTheme="majorEastAsia" w:eastAsiaTheme="majorEastAsia" w:hAnsiTheme="majorEastAsia" w:cs="宋体" w:hint="eastAsia"/>
              </w:rPr>
            </w:pPr>
            <w:r w:rsidRPr="00FF4CB9">
              <w:rPr>
                <w:rFonts w:asciiTheme="majorEastAsia" w:eastAsiaTheme="majorEastAsia" w:hAnsiTheme="majorEastAsia" w:cs="宋体" w:hint="eastAsia"/>
              </w:rPr>
              <w:t>这一层级涵盖了我们</w:t>
            </w:r>
            <w:proofErr w:type="gramStart"/>
            <w:r w:rsidRPr="00FF4CB9">
              <w:rPr>
                <w:rFonts w:asciiTheme="majorEastAsia" w:eastAsiaTheme="majorEastAsia" w:hAnsiTheme="majorEastAsia" w:cs="宋体" w:hint="eastAsia"/>
              </w:rPr>
              <w:t>最</w:t>
            </w:r>
            <w:proofErr w:type="gramEnd"/>
            <w:r w:rsidRPr="00FF4CB9">
              <w:rPr>
                <w:rFonts w:asciiTheme="majorEastAsia" w:eastAsiaTheme="majorEastAsia" w:hAnsiTheme="majorEastAsia" w:cs="宋体" w:hint="eastAsia"/>
              </w:rPr>
              <w:t>核心的资产管理交易、经纪业务柜台、清算及登记销售等系统。这一层级的行业属性：金融机构自</w:t>
            </w:r>
            <w:proofErr w:type="gramStart"/>
            <w:r w:rsidRPr="00FF4CB9">
              <w:rPr>
                <w:rFonts w:asciiTheme="majorEastAsia" w:eastAsiaTheme="majorEastAsia" w:hAnsiTheme="majorEastAsia" w:cs="宋体" w:hint="eastAsia"/>
              </w:rPr>
              <w:t>研</w:t>
            </w:r>
            <w:proofErr w:type="gramEnd"/>
            <w:r w:rsidRPr="00FF4CB9">
              <w:rPr>
                <w:rFonts w:asciiTheme="majorEastAsia" w:eastAsiaTheme="majorEastAsia" w:hAnsiTheme="majorEastAsia" w:cs="宋体" w:hint="eastAsia"/>
              </w:rPr>
              <w:t>成本极高，极度依赖成熟、稳定的第三方标准化产品。相应的AI 赋能逻辑：我们不改变底层执行的稳定性逻辑，而是利用 AI 提效，使核心系统能够更敏捷地支持 AI 应用的接入。</w:t>
            </w:r>
          </w:p>
          <w:p w14:paraId="768A4F3F" w14:textId="77777777" w:rsidR="006943F9" w:rsidRPr="00FF4CB9" w:rsidRDefault="00000000" w:rsidP="00082CFF">
            <w:pPr>
              <w:pStyle w:val="a9"/>
              <w:widowControl/>
              <w:spacing w:beforeAutospacing="0" w:afterAutospacing="0" w:line="360" w:lineRule="auto"/>
              <w:ind w:firstLineChars="200" w:firstLine="480"/>
              <w:jc w:val="both"/>
              <w:rPr>
                <w:rFonts w:asciiTheme="majorEastAsia" w:eastAsiaTheme="majorEastAsia" w:hAnsiTheme="majorEastAsia" w:cs="宋体" w:hint="eastAsia"/>
              </w:rPr>
            </w:pPr>
            <w:r w:rsidRPr="00FF4CB9">
              <w:rPr>
                <w:rFonts w:asciiTheme="majorEastAsia" w:eastAsiaTheme="majorEastAsia" w:hAnsiTheme="majorEastAsia" w:cs="宋体" w:hint="eastAsia"/>
              </w:rPr>
              <w:t>2. 流程与业务编排层：利用 AI 实现架构重塑</w:t>
            </w:r>
          </w:p>
          <w:p w14:paraId="330F1255" w14:textId="77777777" w:rsidR="006943F9" w:rsidRPr="00FF4CB9" w:rsidRDefault="00000000" w:rsidP="00082CFF">
            <w:pPr>
              <w:pStyle w:val="a9"/>
              <w:widowControl/>
              <w:spacing w:beforeAutospacing="0" w:afterAutospacing="0" w:line="360" w:lineRule="auto"/>
              <w:ind w:firstLineChars="200" w:firstLine="480"/>
              <w:jc w:val="both"/>
              <w:rPr>
                <w:rFonts w:asciiTheme="majorEastAsia" w:eastAsiaTheme="majorEastAsia" w:hAnsiTheme="majorEastAsia" w:cs="宋体" w:hint="eastAsia"/>
              </w:rPr>
            </w:pPr>
            <w:r w:rsidRPr="00FF4CB9">
              <w:rPr>
                <w:rFonts w:asciiTheme="majorEastAsia" w:eastAsiaTheme="majorEastAsia" w:hAnsiTheme="majorEastAsia" w:cs="宋体" w:hint="eastAsia"/>
              </w:rPr>
              <w:t>涵盖投资管理、营销运作、客户服务等侧重流程控制与个性化定制的系统。这一类的系统变革方向：AI 将彻底改变这类系统的成本结构与交互形态。我们正尝试用“AI 原生友好型”的方法论，去解决传统软件在定制化过程中边际成本过高的问题，实现更精准、高效的客户响应。</w:t>
            </w:r>
          </w:p>
          <w:p w14:paraId="643F16D3" w14:textId="77777777" w:rsidR="006943F9" w:rsidRPr="00FF4CB9" w:rsidRDefault="00000000" w:rsidP="00082CFF">
            <w:pPr>
              <w:pStyle w:val="a9"/>
              <w:widowControl/>
              <w:spacing w:beforeAutospacing="0" w:afterAutospacing="0" w:line="360" w:lineRule="auto"/>
              <w:ind w:firstLineChars="200" w:firstLine="480"/>
              <w:jc w:val="both"/>
              <w:rPr>
                <w:rFonts w:asciiTheme="majorEastAsia" w:eastAsiaTheme="majorEastAsia" w:hAnsiTheme="majorEastAsia" w:cs="宋体" w:hint="eastAsia"/>
              </w:rPr>
            </w:pPr>
            <w:r w:rsidRPr="00FF4CB9">
              <w:rPr>
                <w:rFonts w:asciiTheme="majorEastAsia" w:eastAsiaTheme="majorEastAsia" w:hAnsiTheme="majorEastAsia" w:cs="宋体" w:hint="eastAsia"/>
              </w:rPr>
              <w:t>3. 数据分析与投</w:t>
            </w:r>
            <w:proofErr w:type="gramStart"/>
            <w:r w:rsidRPr="00FF4CB9">
              <w:rPr>
                <w:rFonts w:asciiTheme="majorEastAsia" w:eastAsiaTheme="majorEastAsia" w:hAnsiTheme="majorEastAsia" w:cs="宋体" w:hint="eastAsia"/>
              </w:rPr>
              <w:t>研</w:t>
            </w:r>
            <w:proofErr w:type="gramEnd"/>
            <w:r w:rsidRPr="00FF4CB9">
              <w:rPr>
                <w:rFonts w:asciiTheme="majorEastAsia" w:eastAsiaTheme="majorEastAsia" w:hAnsiTheme="majorEastAsia" w:cs="宋体" w:hint="eastAsia"/>
              </w:rPr>
              <w:t>层：深度赋能大模型落地</w:t>
            </w:r>
          </w:p>
          <w:p w14:paraId="635B9596" w14:textId="77777777" w:rsidR="006943F9" w:rsidRPr="00FF4CB9" w:rsidRDefault="00000000" w:rsidP="00082CFF">
            <w:pPr>
              <w:pStyle w:val="a9"/>
              <w:widowControl/>
              <w:spacing w:beforeAutospacing="0" w:afterAutospacing="0" w:line="360" w:lineRule="auto"/>
              <w:ind w:firstLineChars="200" w:firstLine="480"/>
              <w:jc w:val="both"/>
              <w:rPr>
                <w:rFonts w:asciiTheme="majorEastAsia" w:eastAsiaTheme="majorEastAsia" w:hAnsiTheme="majorEastAsia" w:cs="宋体" w:hint="eastAsia"/>
              </w:rPr>
            </w:pPr>
            <w:r w:rsidRPr="00FF4CB9">
              <w:rPr>
                <w:rFonts w:asciiTheme="majorEastAsia" w:eastAsiaTheme="majorEastAsia" w:hAnsiTheme="majorEastAsia" w:cs="宋体" w:hint="eastAsia"/>
              </w:rPr>
              <w:t>这是大模型冲击最直接</w:t>
            </w:r>
            <w:r w:rsidRPr="00FF4CB9">
              <w:rPr>
                <w:rFonts w:asciiTheme="majorEastAsia" w:eastAsiaTheme="majorEastAsia" w:hAnsiTheme="majorEastAsia" w:cs="宋体"/>
              </w:rPr>
              <w:t>，也是</w:t>
            </w:r>
            <w:r w:rsidRPr="00FF4CB9">
              <w:rPr>
                <w:rFonts w:asciiTheme="majorEastAsia" w:eastAsiaTheme="majorEastAsia" w:hAnsiTheme="majorEastAsia" w:cs="宋体" w:hint="eastAsia"/>
              </w:rPr>
              <w:t>潜力最大的领域，尤其在智能投</w:t>
            </w:r>
            <w:proofErr w:type="gramStart"/>
            <w:r w:rsidRPr="00FF4CB9">
              <w:rPr>
                <w:rFonts w:asciiTheme="majorEastAsia" w:eastAsiaTheme="majorEastAsia" w:hAnsiTheme="majorEastAsia" w:cs="宋体" w:hint="eastAsia"/>
              </w:rPr>
              <w:t>研</w:t>
            </w:r>
            <w:proofErr w:type="gramEnd"/>
            <w:r w:rsidRPr="00FF4CB9">
              <w:rPr>
                <w:rFonts w:asciiTheme="majorEastAsia" w:eastAsiaTheme="majorEastAsia" w:hAnsiTheme="majorEastAsia" w:cs="宋体" w:hint="eastAsia"/>
              </w:rPr>
              <w:t>辅助方面。这一类的系统演进路径：我们的核心工作是通过提供高质量、可合</w:t>
            </w:r>
            <w:proofErr w:type="gramStart"/>
            <w:r w:rsidRPr="00FF4CB9">
              <w:rPr>
                <w:rFonts w:asciiTheme="majorEastAsia" w:eastAsiaTheme="majorEastAsia" w:hAnsiTheme="majorEastAsia" w:cs="宋体" w:hint="eastAsia"/>
              </w:rPr>
              <w:t>规</w:t>
            </w:r>
            <w:proofErr w:type="gramEnd"/>
            <w:r w:rsidRPr="00FF4CB9">
              <w:rPr>
                <w:rFonts w:asciiTheme="majorEastAsia" w:eastAsiaTheme="majorEastAsia" w:hAnsiTheme="majorEastAsia" w:cs="宋体" w:hint="eastAsia"/>
              </w:rPr>
              <w:t>使用的垂直行业数据应用，为通用</w:t>
            </w:r>
            <w:proofErr w:type="gramStart"/>
            <w:r w:rsidRPr="00FF4CB9">
              <w:rPr>
                <w:rFonts w:asciiTheme="majorEastAsia" w:eastAsiaTheme="majorEastAsia" w:hAnsiTheme="majorEastAsia" w:cs="宋体" w:hint="eastAsia"/>
              </w:rPr>
              <w:t>或垂类大</w:t>
            </w:r>
            <w:proofErr w:type="gramEnd"/>
            <w:r w:rsidRPr="00FF4CB9">
              <w:rPr>
                <w:rFonts w:asciiTheme="majorEastAsia" w:eastAsiaTheme="majorEastAsia" w:hAnsiTheme="majorEastAsia" w:cs="宋体" w:hint="eastAsia"/>
              </w:rPr>
              <w:t>模型赋能，将其转化为实际的可执行生产力。</w:t>
            </w:r>
          </w:p>
          <w:p w14:paraId="4B867BC6" w14:textId="77777777" w:rsidR="006943F9" w:rsidRPr="00FF4CB9" w:rsidRDefault="00000000" w:rsidP="00082CFF">
            <w:pPr>
              <w:pStyle w:val="a9"/>
              <w:widowControl/>
              <w:spacing w:beforeAutospacing="0" w:afterAutospacing="0" w:line="360" w:lineRule="auto"/>
              <w:ind w:firstLineChars="200" w:firstLine="480"/>
              <w:jc w:val="both"/>
              <w:rPr>
                <w:rFonts w:asciiTheme="majorEastAsia" w:eastAsiaTheme="majorEastAsia" w:hAnsiTheme="majorEastAsia" w:cs="宋体" w:hint="eastAsia"/>
              </w:rPr>
            </w:pPr>
            <w:r w:rsidRPr="00FF4CB9">
              <w:rPr>
                <w:rFonts w:asciiTheme="majorEastAsia" w:eastAsiaTheme="majorEastAsia" w:hAnsiTheme="majorEastAsia" w:cs="宋体" w:hint="eastAsia"/>
              </w:rPr>
              <w:t>二、市场对软件行业面临AI的冲击是有一定</w:t>
            </w:r>
            <w:r w:rsidRPr="00FF4CB9">
              <w:rPr>
                <w:rFonts w:asciiTheme="majorEastAsia" w:eastAsiaTheme="majorEastAsia" w:hAnsiTheme="majorEastAsia" w:cs="宋体"/>
              </w:rPr>
              <w:t>担忧</w:t>
            </w:r>
            <w:r w:rsidRPr="00FF4CB9">
              <w:rPr>
                <w:rFonts w:asciiTheme="majorEastAsia" w:eastAsiaTheme="majorEastAsia" w:hAnsiTheme="majorEastAsia" w:cs="宋体" w:hint="eastAsia"/>
              </w:rPr>
              <w:t>，但</w:t>
            </w:r>
            <w:r w:rsidRPr="00FF4CB9">
              <w:rPr>
                <w:rFonts w:asciiTheme="majorEastAsia" w:eastAsiaTheme="majorEastAsia" w:hAnsiTheme="majorEastAsia" w:cs="宋体"/>
              </w:rPr>
              <w:t>我们</w:t>
            </w:r>
            <w:r w:rsidRPr="00FF4CB9">
              <w:rPr>
                <w:rFonts w:asciiTheme="majorEastAsia" w:eastAsiaTheme="majorEastAsia" w:hAnsiTheme="majorEastAsia" w:cs="宋体" w:hint="eastAsia"/>
              </w:rPr>
              <w:t>认为不能一概而论，可以分为三个层次来辩证看待市场竞争与公司定位：</w:t>
            </w:r>
          </w:p>
          <w:p w14:paraId="0147446F" w14:textId="77777777" w:rsidR="006943F9" w:rsidRPr="00FF4CB9" w:rsidRDefault="00000000" w:rsidP="00082CFF">
            <w:pPr>
              <w:pStyle w:val="a9"/>
              <w:widowControl/>
              <w:spacing w:beforeAutospacing="0" w:afterAutospacing="0" w:line="360" w:lineRule="auto"/>
              <w:ind w:firstLineChars="200" w:firstLine="480"/>
              <w:jc w:val="both"/>
              <w:rPr>
                <w:rFonts w:asciiTheme="majorEastAsia" w:eastAsiaTheme="majorEastAsia" w:hAnsiTheme="majorEastAsia" w:cs="宋体" w:hint="eastAsia"/>
              </w:rPr>
            </w:pPr>
            <w:r w:rsidRPr="00FF4CB9">
              <w:rPr>
                <w:rFonts w:asciiTheme="majorEastAsia" w:eastAsiaTheme="majorEastAsia" w:hAnsiTheme="majorEastAsia" w:cs="宋体" w:hint="eastAsia"/>
              </w:rPr>
              <w:t>第一层：</w:t>
            </w:r>
            <w:proofErr w:type="gramStart"/>
            <w:r w:rsidRPr="00FF4CB9">
              <w:rPr>
                <w:rFonts w:asciiTheme="majorEastAsia" w:eastAsiaTheme="majorEastAsia" w:hAnsiTheme="majorEastAsia" w:cs="宋体" w:hint="eastAsia"/>
              </w:rPr>
              <w:t>纯工具</w:t>
            </w:r>
            <w:proofErr w:type="gramEnd"/>
            <w:r w:rsidRPr="00FF4CB9">
              <w:rPr>
                <w:rFonts w:asciiTheme="majorEastAsia" w:eastAsiaTheme="majorEastAsia" w:hAnsiTheme="majorEastAsia" w:cs="宋体" w:hint="eastAsia"/>
              </w:rPr>
              <w:t>型与技术含量比较低的外包型软件</w:t>
            </w:r>
          </w:p>
          <w:p w14:paraId="26190036" w14:textId="77777777" w:rsidR="006943F9" w:rsidRPr="00FF4CB9" w:rsidRDefault="00000000" w:rsidP="00082CFF">
            <w:pPr>
              <w:pStyle w:val="a9"/>
              <w:widowControl/>
              <w:spacing w:beforeAutospacing="0" w:afterAutospacing="0" w:line="360" w:lineRule="auto"/>
              <w:ind w:firstLineChars="200" w:firstLine="480"/>
              <w:jc w:val="both"/>
              <w:rPr>
                <w:rFonts w:asciiTheme="majorEastAsia" w:eastAsiaTheme="majorEastAsia" w:hAnsiTheme="majorEastAsia" w:cs="宋体" w:hint="eastAsia"/>
              </w:rPr>
            </w:pPr>
            <w:r w:rsidRPr="00FF4CB9">
              <w:rPr>
                <w:rFonts w:asciiTheme="majorEastAsia" w:eastAsiaTheme="majorEastAsia" w:hAnsiTheme="majorEastAsia" w:cs="宋体" w:hint="eastAsia"/>
              </w:rPr>
              <w:t>这类公司受 AI的影响相对会大一些。当 AI 能够直接很容易的实现时，单纯依赖人力输出或单一功能的工具型软件，被AI取代相对容易，这也是目前美国市场部分软件公司的股票波动比较大的原因。</w:t>
            </w:r>
          </w:p>
          <w:p w14:paraId="2829DFB3" w14:textId="77777777" w:rsidR="006943F9" w:rsidRPr="00FF4CB9" w:rsidRDefault="00000000" w:rsidP="00082CFF">
            <w:pPr>
              <w:pStyle w:val="a9"/>
              <w:widowControl/>
              <w:spacing w:beforeAutospacing="0" w:afterAutospacing="0" w:line="360" w:lineRule="auto"/>
              <w:ind w:firstLineChars="200" w:firstLine="480"/>
              <w:jc w:val="both"/>
              <w:rPr>
                <w:rFonts w:asciiTheme="majorEastAsia" w:eastAsiaTheme="majorEastAsia" w:hAnsiTheme="majorEastAsia" w:cs="宋体" w:hint="eastAsia"/>
              </w:rPr>
            </w:pPr>
            <w:r w:rsidRPr="00FF4CB9">
              <w:rPr>
                <w:rFonts w:asciiTheme="majorEastAsia" w:eastAsiaTheme="majorEastAsia" w:hAnsiTheme="majorEastAsia" w:cs="宋体" w:hint="eastAsia"/>
              </w:rPr>
              <w:lastRenderedPageBreak/>
              <w:t>第二层：深耕垂直领域行业的复杂系统软件供应商</w:t>
            </w:r>
          </w:p>
          <w:p w14:paraId="6977B153" w14:textId="77777777" w:rsidR="006943F9" w:rsidRPr="00FF4CB9" w:rsidRDefault="00000000" w:rsidP="00082CFF">
            <w:pPr>
              <w:pStyle w:val="a9"/>
              <w:widowControl/>
              <w:spacing w:beforeAutospacing="0" w:afterAutospacing="0" w:line="360" w:lineRule="auto"/>
              <w:ind w:firstLineChars="200" w:firstLine="480"/>
              <w:jc w:val="both"/>
              <w:rPr>
                <w:rFonts w:asciiTheme="majorEastAsia" w:eastAsiaTheme="majorEastAsia" w:hAnsiTheme="majorEastAsia" w:cs="宋体" w:hint="eastAsia"/>
              </w:rPr>
            </w:pPr>
            <w:r w:rsidRPr="00FF4CB9">
              <w:rPr>
                <w:rFonts w:asciiTheme="majorEastAsia" w:eastAsiaTheme="majorEastAsia" w:hAnsiTheme="majorEastAsia" w:cs="宋体" w:hint="eastAsia"/>
              </w:rPr>
              <w:t>特别是金融软件行业，这</w:t>
            </w:r>
            <w:r w:rsidRPr="00FF4CB9">
              <w:rPr>
                <w:rFonts w:asciiTheme="majorEastAsia" w:eastAsiaTheme="majorEastAsia" w:hAnsiTheme="majorEastAsia" w:cs="宋体"/>
              </w:rPr>
              <w:t>类</w:t>
            </w:r>
            <w:r w:rsidRPr="00FF4CB9">
              <w:rPr>
                <w:rFonts w:asciiTheme="majorEastAsia" w:eastAsiaTheme="majorEastAsia" w:hAnsiTheme="majorEastAsia" w:cs="宋体" w:hint="eastAsia"/>
              </w:rPr>
              <w:t>行业的公司提供的不仅是一</w:t>
            </w:r>
            <w:r w:rsidRPr="00FF4CB9">
              <w:rPr>
                <w:rFonts w:asciiTheme="majorEastAsia" w:eastAsiaTheme="majorEastAsia" w:hAnsiTheme="majorEastAsia" w:cs="宋体"/>
              </w:rPr>
              <w:t>套</w:t>
            </w:r>
            <w:r w:rsidRPr="00FF4CB9">
              <w:rPr>
                <w:rFonts w:asciiTheme="majorEastAsia" w:eastAsiaTheme="majorEastAsia" w:hAnsiTheme="majorEastAsia" w:cs="宋体" w:hint="eastAsia"/>
              </w:rPr>
              <w:t>软件，而是一套极其复杂的业务系统。软件中包含了大量行业Know-how，同时与海量资金和公众利益直接相关，因此监管严格</w:t>
            </w:r>
            <w:r w:rsidRPr="00FF4CB9">
              <w:rPr>
                <w:rFonts w:asciiTheme="majorEastAsia" w:eastAsiaTheme="majorEastAsia" w:hAnsiTheme="majorEastAsia" w:cs="宋体"/>
              </w:rPr>
              <w:t>。</w:t>
            </w:r>
            <w:r w:rsidRPr="00FF4CB9">
              <w:rPr>
                <w:rFonts w:asciiTheme="majorEastAsia" w:eastAsiaTheme="majorEastAsia" w:hAnsiTheme="majorEastAsia" w:cs="宋体" w:hint="eastAsia"/>
              </w:rPr>
              <w:t>所以我们认为行业还</w:t>
            </w:r>
            <w:r w:rsidRPr="00FF4CB9">
              <w:rPr>
                <w:rFonts w:asciiTheme="majorEastAsia" w:eastAsiaTheme="majorEastAsia" w:hAnsiTheme="majorEastAsia" w:cs="宋体"/>
              </w:rPr>
              <w:t>是</w:t>
            </w:r>
            <w:r w:rsidRPr="00FF4CB9">
              <w:rPr>
                <w:rFonts w:asciiTheme="majorEastAsia" w:eastAsiaTheme="majorEastAsia" w:hAnsiTheme="majorEastAsia" w:cs="宋体" w:hint="eastAsia"/>
              </w:rPr>
              <w:t>需要第三方的供应商存在，但这些供应商需要向“AI 原生友好”演进。因为传统的软件是为人设计的，未来的软件将是同时还要为 AI Agent服务。</w:t>
            </w:r>
            <w:r w:rsidRPr="00FF4CB9">
              <w:rPr>
                <w:rFonts w:asciiTheme="majorEastAsia" w:eastAsiaTheme="majorEastAsia" w:hAnsiTheme="majorEastAsia" w:cs="宋体"/>
              </w:rPr>
              <w:t>以</w:t>
            </w:r>
            <w:r w:rsidRPr="00FF4CB9">
              <w:rPr>
                <w:rFonts w:asciiTheme="majorEastAsia" w:eastAsiaTheme="majorEastAsia" w:hAnsiTheme="majorEastAsia" w:cs="宋体" w:hint="eastAsia"/>
              </w:rPr>
              <w:t>我们的聚</w:t>
            </w:r>
            <w:proofErr w:type="gramStart"/>
            <w:r w:rsidRPr="00FF4CB9">
              <w:rPr>
                <w:rFonts w:asciiTheme="majorEastAsia" w:eastAsiaTheme="majorEastAsia" w:hAnsiTheme="majorEastAsia" w:cs="宋体" w:hint="eastAsia"/>
              </w:rPr>
              <w:t>源数据</w:t>
            </w:r>
            <w:proofErr w:type="gramEnd"/>
            <w:r w:rsidRPr="00FF4CB9">
              <w:rPr>
                <w:rFonts w:asciiTheme="majorEastAsia" w:eastAsiaTheme="majorEastAsia" w:hAnsiTheme="majorEastAsia" w:cs="宋体"/>
              </w:rPr>
              <w:t>为例</w:t>
            </w:r>
            <w:r w:rsidRPr="00FF4CB9">
              <w:rPr>
                <w:rFonts w:asciiTheme="majorEastAsia" w:eastAsiaTheme="majorEastAsia" w:hAnsiTheme="majorEastAsia" w:cs="宋体" w:hint="eastAsia"/>
              </w:rPr>
              <w:t>，过去为了方便人下载，文件格式是PDF的，但从AI友好型考虑，未来则要提供 Markdown 等格式化数据，以便于大模型调用。</w:t>
            </w:r>
          </w:p>
          <w:p w14:paraId="2FDAB6CD" w14:textId="77777777" w:rsidR="006943F9" w:rsidRPr="00FF4CB9" w:rsidRDefault="00000000" w:rsidP="00082CFF">
            <w:pPr>
              <w:pStyle w:val="a9"/>
              <w:widowControl/>
              <w:spacing w:beforeAutospacing="0" w:afterAutospacing="0" w:line="360" w:lineRule="auto"/>
              <w:ind w:firstLineChars="200" w:firstLine="480"/>
              <w:jc w:val="both"/>
              <w:rPr>
                <w:rFonts w:asciiTheme="majorEastAsia" w:eastAsiaTheme="majorEastAsia" w:hAnsiTheme="majorEastAsia" w:cs="宋体" w:hint="eastAsia"/>
              </w:rPr>
            </w:pPr>
            <w:r w:rsidRPr="00FF4CB9">
              <w:rPr>
                <w:rFonts w:asciiTheme="majorEastAsia" w:eastAsiaTheme="majorEastAsia" w:hAnsiTheme="majorEastAsia" w:cs="宋体" w:hint="eastAsia"/>
              </w:rPr>
              <w:t>总之这类公司</w:t>
            </w:r>
            <w:r w:rsidRPr="00FF4CB9">
              <w:rPr>
                <w:rFonts w:asciiTheme="majorEastAsia" w:eastAsiaTheme="majorEastAsia" w:hAnsiTheme="majorEastAsia" w:cs="宋体"/>
              </w:rPr>
              <w:t>将</w:t>
            </w:r>
            <w:r w:rsidRPr="00FF4CB9">
              <w:rPr>
                <w:rFonts w:asciiTheme="majorEastAsia" w:eastAsiaTheme="majorEastAsia" w:hAnsiTheme="majorEastAsia" w:cs="宋体" w:hint="eastAsia"/>
              </w:rPr>
              <w:t>继续存在，有些公司</w:t>
            </w:r>
            <w:r w:rsidRPr="00FF4CB9">
              <w:rPr>
                <w:rFonts w:asciiTheme="majorEastAsia" w:eastAsiaTheme="majorEastAsia" w:hAnsiTheme="majorEastAsia" w:cs="宋体"/>
              </w:rPr>
              <w:t>还会</w:t>
            </w:r>
            <w:r w:rsidRPr="00FF4CB9">
              <w:rPr>
                <w:rFonts w:asciiTheme="majorEastAsia" w:eastAsiaTheme="majorEastAsia" w:hAnsiTheme="majorEastAsia" w:cs="宋体" w:hint="eastAsia"/>
              </w:rPr>
              <w:t>继续做大，但这取决于</w:t>
            </w:r>
            <w:r w:rsidRPr="00FF4CB9">
              <w:rPr>
                <w:rFonts w:asciiTheme="majorEastAsia" w:eastAsiaTheme="majorEastAsia" w:hAnsiTheme="majorEastAsia" w:cs="宋体"/>
              </w:rPr>
              <w:t>公司是否</w:t>
            </w:r>
            <w:r w:rsidRPr="00FF4CB9">
              <w:rPr>
                <w:rFonts w:asciiTheme="majorEastAsia" w:eastAsiaTheme="majorEastAsia" w:hAnsiTheme="majorEastAsia" w:cs="宋体" w:hint="eastAsia"/>
              </w:rPr>
              <w:t>向AI友好型转型成功。</w:t>
            </w:r>
          </w:p>
          <w:p w14:paraId="74A39902" w14:textId="77777777" w:rsidR="006943F9" w:rsidRPr="00FF4CB9" w:rsidRDefault="00000000" w:rsidP="00082CFF">
            <w:pPr>
              <w:pStyle w:val="a9"/>
              <w:widowControl/>
              <w:spacing w:beforeAutospacing="0" w:afterAutospacing="0" w:line="360" w:lineRule="auto"/>
              <w:ind w:firstLineChars="200" w:firstLine="480"/>
              <w:jc w:val="both"/>
              <w:rPr>
                <w:rFonts w:asciiTheme="majorEastAsia" w:eastAsiaTheme="majorEastAsia" w:hAnsiTheme="majorEastAsia" w:cs="宋体" w:hint="eastAsia"/>
              </w:rPr>
            </w:pPr>
            <w:r w:rsidRPr="00FF4CB9">
              <w:rPr>
                <w:rFonts w:asciiTheme="majorEastAsia" w:eastAsiaTheme="majorEastAsia" w:hAnsiTheme="majorEastAsia" w:cs="宋体" w:hint="eastAsia"/>
              </w:rPr>
              <w:t>第三层：AI 原生型大模型公司</w:t>
            </w:r>
          </w:p>
          <w:p w14:paraId="4331C6F4" w14:textId="77777777" w:rsidR="006943F9" w:rsidRPr="00FF4CB9" w:rsidRDefault="00000000" w:rsidP="00082CFF">
            <w:pPr>
              <w:pStyle w:val="a9"/>
              <w:widowControl/>
              <w:spacing w:beforeAutospacing="0" w:afterAutospacing="0" w:line="360" w:lineRule="auto"/>
              <w:ind w:firstLineChars="200" w:firstLine="480"/>
              <w:jc w:val="both"/>
              <w:rPr>
                <w:rFonts w:asciiTheme="majorEastAsia" w:eastAsiaTheme="majorEastAsia" w:hAnsiTheme="majorEastAsia" w:cs="宋体" w:hint="eastAsia"/>
              </w:rPr>
            </w:pPr>
            <w:r w:rsidRPr="00FF4CB9">
              <w:rPr>
                <w:rFonts w:asciiTheme="majorEastAsia" w:eastAsiaTheme="majorEastAsia" w:hAnsiTheme="majorEastAsia" w:cs="宋体" w:hint="eastAsia"/>
              </w:rPr>
              <w:t>这类公司主要在通用领域发力。对于金融这类行业属性极强、模型训练数据专业度极高的垂直领域，大模型公司通常倾向于与我们这类拥有场景和数据的公司合作，而非直接竞争。</w:t>
            </w:r>
          </w:p>
          <w:p w14:paraId="67AA67C3" w14:textId="77777777" w:rsidR="006943F9" w:rsidRPr="00FF4CB9" w:rsidRDefault="006943F9" w:rsidP="00082CFF">
            <w:pPr>
              <w:pStyle w:val="a9"/>
              <w:widowControl/>
              <w:spacing w:beforeAutospacing="0" w:afterAutospacing="0" w:line="360" w:lineRule="auto"/>
              <w:ind w:firstLineChars="200" w:firstLine="480"/>
              <w:jc w:val="both"/>
              <w:rPr>
                <w:rFonts w:asciiTheme="majorEastAsia" w:eastAsiaTheme="majorEastAsia" w:hAnsiTheme="majorEastAsia" w:cs="宋体" w:hint="eastAsia"/>
              </w:rPr>
            </w:pPr>
          </w:p>
          <w:p w14:paraId="0F5B9DFA" w14:textId="77777777" w:rsidR="006943F9" w:rsidRPr="00FF4CB9" w:rsidRDefault="00000000" w:rsidP="00082CFF">
            <w:pPr>
              <w:pStyle w:val="a9"/>
              <w:widowControl/>
              <w:spacing w:beforeAutospacing="0" w:afterAutospacing="0" w:line="360" w:lineRule="auto"/>
              <w:ind w:firstLineChars="200" w:firstLine="482"/>
              <w:jc w:val="both"/>
              <w:rPr>
                <w:rFonts w:asciiTheme="majorEastAsia" w:eastAsiaTheme="majorEastAsia" w:hAnsiTheme="majorEastAsia" w:cs="宋体" w:hint="eastAsia"/>
                <w:b/>
                <w:bCs/>
              </w:rPr>
            </w:pPr>
            <w:r w:rsidRPr="00FF4CB9">
              <w:rPr>
                <w:rFonts w:asciiTheme="majorEastAsia" w:eastAsiaTheme="majorEastAsia" w:hAnsiTheme="majorEastAsia" w:cs="宋体" w:hint="eastAsia"/>
                <w:b/>
                <w:bCs/>
                <w:szCs w:val="24"/>
              </w:rPr>
              <w:t>Q3、公司</w:t>
            </w:r>
            <w:proofErr w:type="gramStart"/>
            <w:r w:rsidRPr="00FF4CB9">
              <w:rPr>
                <w:rFonts w:asciiTheme="majorEastAsia" w:eastAsiaTheme="majorEastAsia" w:hAnsiTheme="majorEastAsia" w:cs="宋体" w:hint="eastAsia"/>
                <w:b/>
                <w:bCs/>
              </w:rPr>
              <w:t>资管领域</w:t>
            </w:r>
            <w:proofErr w:type="gramEnd"/>
            <w:r w:rsidRPr="00FF4CB9">
              <w:rPr>
                <w:rFonts w:asciiTheme="majorEastAsia" w:eastAsiaTheme="majorEastAsia" w:hAnsiTheme="majorEastAsia" w:cs="宋体"/>
                <w:b/>
                <w:bCs/>
              </w:rPr>
              <w:t>业绩</w:t>
            </w:r>
            <w:r w:rsidRPr="00FF4CB9">
              <w:rPr>
                <w:rFonts w:asciiTheme="majorEastAsia" w:eastAsiaTheme="majorEastAsia" w:hAnsiTheme="majorEastAsia" w:cs="宋体" w:hint="eastAsia"/>
                <w:b/>
                <w:bCs/>
              </w:rPr>
              <w:t>下滑的原因？</w:t>
            </w:r>
          </w:p>
          <w:p w14:paraId="48C83625" w14:textId="77777777" w:rsidR="006943F9" w:rsidRPr="00FF4CB9" w:rsidRDefault="00000000" w:rsidP="00082CFF">
            <w:pPr>
              <w:pStyle w:val="a9"/>
              <w:widowControl/>
              <w:spacing w:beforeAutospacing="0" w:afterAutospacing="0" w:line="360" w:lineRule="auto"/>
              <w:ind w:firstLineChars="200" w:firstLine="480"/>
              <w:jc w:val="both"/>
              <w:rPr>
                <w:rFonts w:asciiTheme="majorEastAsia" w:eastAsiaTheme="majorEastAsia" w:hAnsiTheme="majorEastAsia" w:cs="宋体" w:hint="eastAsia"/>
              </w:rPr>
            </w:pPr>
            <w:r w:rsidRPr="00FF4CB9">
              <w:rPr>
                <w:rFonts w:asciiTheme="majorEastAsia" w:eastAsiaTheme="majorEastAsia" w:hAnsiTheme="majorEastAsia" w:cs="宋体" w:hint="eastAsia"/>
              </w:rPr>
              <w:t>去</w:t>
            </w:r>
            <w:proofErr w:type="gramStart"/>
            <w:r w:rsidRPr="00FF4CB9">
              <w:rPr>
                <w:rFonts w:asciiTheme="majorEastAsia" w:eastAsiaTheme="majorEastAsia" w:hAnsiTheme="majorEastAsia" w:cs="宋体" w:hint="eastAsia"/>
              </w:rPr>
              <w:t>年资管条线</w:t>
            </w:r>
            <w:proofErr w:type="gramEnd"/>
            <w:r w:rsidRPr="00FF4CB9">
              <w:rPr>
                <w:rFonts w:asciiTheme="majorEastAsia" w:eastAsiaTheme="majorEastAsia" w:hAnsiTheme="majorEastAsia" w:cs="宋体" w:hint="eastAsia"/>
              </w:rPr>
              <w:t>的下滑，主要诱因是行业普遍面临的“降费降</w:t>
            </w:r>
            <w:proofErr w:type="gramStart"/>
            <w:r w:rsidRPr="00FF4CB9">
              <w:rPr>
                <w:rFonts w:asciiTheme="majorEastAsia" w:eastAsiaTheme="majorEastAsia" w:hAnsiTheme="majorEastAsia" w:cs="宋体" w:hint="eastAsia"/>
              </w:rPr>
              <w:t>佣</w:t>
            </w:r>
            <w:proofErr w:type="gramEnd"/>
            <w:r w:rsidRPr="00FF4CB9">
              <w:rPr>
                <w:rFonts w:asciiTheme="majorEastAsia" w:eastAsiaTheme="majorEastAsia" w:hAnsiTheme="majorEastAsia" w:cs="宋体" w:hint="eastAsia"/>
              </w:rPr>
              <w:t>”政策调整。</w:t>
            </w:r>
          </w:p>
          <w:p w14:paraId="43D1F75E" w14:textId="77777777" w:rsidR="006943F9" w:rsidRPr="00FF4CB9" w:rsidRDefault="00000000" w:rsidP="00082CFF">
            <w:pPr>
              <w:pStyle w:val="a9"/>
              <w:widowControl/>
              <w:spacing w:beforeAutospacing="0" w:afterAutospacing="0" w:line="360" w:lineRule="auto"/>
              <w:ind w:firstLineChars="200" w:firstLine="480"/>
              <w:jc w:val="both"/>
              <w:rPr>
                <w:rFonts w:asciiTheme="majorEastAsia" w:eastAsiaTheme="majorEastAsia" w:hAnsiTheme="majorEastAsia" w:cs="宋体" w:hint="eastAsia"/>
              </w:rPr>
            </w:pPr>
            <w:r w:rsidRPr="00FF4CB9">
              <w:rPr>
                <w:rFonts w:asciiTheme="majorEastAsia" w:eastAsiaTheme="majorEastAsia" w:hAnsiTheme="majorEastAsia" w:cs="宋体" w:hint="eastAsia"/>
              </w:rPr>
              <w:t>由于费率结构的重大改变，金融机构在相关IT系统与业务扩展上的投入动力受到了一定程度的抑制，导致该条</w:t>
            </w:r>
            <w:proofErr w:type="gramStart"/>
            <w:r w:rsidRPr="00FF4CB9">
              <w:rPr>
                <w:rFonts w:asciiTheme="majorEastAsia" w:eastAsiaTheme="majorEastAsia" w:hAnsiTheme="majorEastAsia" w:cs="宋体" w:hint="eastAsia"/>
              </w:rPr>
              <w:t>线业务出</w:t>
            </w:r>
            <w:proofErr w:type="gramEnd"/>
            <w:r w:rsidRPr="00FF4CB9">
              <w:rPr>
                <w:rFonts w:asciiTheme="majorEastAsia" w:eastAsiaTheme="majorEastAsia" w:hAnsiTheme="majorEastAsia" w:cs="宋体" w:hint="eastAsia"/>
              </w:rPr>
              <w:t>现阶段性收缩。我们认为，这种波动在当前政策环境下属于行业共性表现。2026年的景气度取决于大环境的边际改善。如果市场环境企稳回升，机构的投入意愿将随之修复。目前我们观察到部分头部机构仍在持续推进核心建设，关键在于外部确定性的回归。</w:t>
            </w:r>
          </w:p>
          <w:p w14:paraId="690BA764" w14:textId="77777777" w:rsidR="006943F9" w:rsidRPr="00FF4CB9" w:rsidRDefault="006943F9" w:rsidP="00082CFF">
            <w:pPr>
              <w:pStyle w:val="a9"/>
              <w:widowControl/>
              <w:spacing w:beforeAutospacing="0" w:afterAutospacing="0" w:line="360" w:lineRule="auto"/>
              <w:ind w:firstLineChars="200" w:firstLine="480"/>
              <w:jc w:val="both"/>
              <w:rPr>
                <w:rFonts w:asciiTheme="majorEastAsia" w:eastAsiaTheme="majorEastAsia" w:hAnsiTheme="majorEastAsia" w:cs="宋体" w:hint="eastAsia"/>
              </w:rPr>
            </w:pPr>
          </w:p>
          <w:p w14:paraId="7F2183C9" w14:textId="77777777" w:rsidR="006943F9" w:rsidRPr="00FF4CB9" w:rsidRDefault="00000000" w:rsidP="00082CFF">
            <w:pPr>
              <w:pStyle w:val="a9"/>
              <w:widowControl/>
              <w:spacing w:beforeAutospacing="0" w:afterAutospacing="0" w:line="360" w:lineRule="auto"/>
              <w:ind w:firstLineChars="200" w:firstLine="482"/>
              <w:jc w:val="both"/>
              <w:rPr>
                <w:rFonts w:asciiTheme="majorEastAsia" w:eastAsiaTheme="majorEastAsia" w:hAnsiTheme="majorEastAsia" w:cs="宋体" w:hint="eastAsia"/>
              </w:rPr>
            </w:pPr>
            <w:r w:rsidRPr="00FF4CB9">
              <w:rPr>
                <w:rFonts w:asciiTheme="majorEastAsia" w:eastAsiaTheme="majorEastAsia" w:hAnsiTheme="majorEastAsia" w:cs="宋体" w:hint="eastAsia"/>
                <w:b/>
                <w:bCs/>
                <w:szCs w:val="24"/>
              </w:rPr>
              <w:t>Q4、</w:t>
            </w:r>
            <w:r w:rsidRPr="00FF4CB9">
              <w:rPr>
                <w:rFonts w:asciiTheme="majorEastAsia" w:eastAsiaTheme="majorEastAsia" w:hAnsiTheme="majorEastAsia" w:cs="宋体" w:hint="eastAsia"/>
                <w:b/>
                <w:bCs/>
              </w:rPr>
              <w:t>公司今年明确提出提高可持续性收入，是看到了行业什么变化吗？</w:t>
            </w:r>
          </w:p>
          <w:p w14:paraId="43C9BBC4" w14:textId="77777777" w:rsidR="006943F9" w:rsidRPr="00FF4CB9" w:rsidRDefault="00000000" w:rsidP="00082CFF">
            <w:pPr>
              <w:pStyle w:val="a9"/>
              <w:widowControl/>
              <w:spacing w:beforeAutospacing="0" w:afterAutospacing="0" w:line="360" w:lineRule="auto"/>
              <w:ind w:firstLineChars="200" w:firstLine="480"/>
              <w:jc w:val="both"/>
              <w:rPr>
                <w:rFonts w:asciiTheme="majorEastAsia" w:eastAsiaTheme="majorEastAsia" w:hAnsiTheme="majorEastAsia" w:cs="宋体" w:hint="eastAsia"/>
                <w:szCs w:val="24"/>
                <w:shd w:val="clear" w:color="auto" w:fill="FFFFFF"/>
              </w:rPr>
            </w:pPr>
            <w:r w:rsidRPr="00FF4CB9">
              <w:rPr>
                <w:rFonts w:asciiTheme="majorEastAsia" w:eastAsiaTheme="majorEastAsia" w:hAnsiTheme="majorEastAsia" w:cs="宋体" w:hint="eastAsia"/>
                <w:szCs w:val="24"/>
                <w:shd w:val="clear" w:color="auto" w:fill="FFFFFF"/>
              </w:rPr>
              <w:t>公司今年明确提出提高可持续性收入，是基于对行业大趋势以及AI带来的产品形态变革的深刻洞察：</w:t>
            </w:r>
          </w:p>
          <w:p w14:paraId="2D3530E3" w14:textId="77777777" w:rsidR="006943F9" w:rsidRPr="00FF4CB9" w:rsidRDefault="00000000" w:rsidP="00082CFF">
            <w:pPr>
              <w:pStyle w:val="a9"/>
              <w:widowControl/>
              <w:spacing w:beforeAutospacing="0" w:afterAutospacing="0" w:line="360" w:lineRule="auto"/>
              <w:ind w:firstLineChars="200" w:firstLine="480"/>
              <w:jc w:val="both"/>
              <w:rPr>
                <w:rFonts w:asciiTheme="majorEastAsia" w:eastAsiaTheme="majorEastAsia" w:hAnsiTheme="majorEastAsia" w:cs="宋体" w:hint="eastAsia"/>
                <w:szCs w:val="24"/>
                <w:shd w:val="clear" w:color="auto" w:fill="FFFFFF"/>
              </w:rPr>
            </w:pPr>
            <w:r w:rsidRPr="00FF4CB9">
              <w:rPr>
                <w:rFonts w:asciiTheme="majorEastAsia" w:eastAsiaTheme="majorEastAsia" w:hAnsiTheme="majorEastAsia" w:cs="宋体" w:hint="eastAsia"/>
                <w:szCs w:val="24"/>
                <w:shd w:val="clear" w:color="auto" w:fill="FFFFFF"/>
              </w:rPr>
              <w:t>在AI技术对软件行业进行重构的过程中，市场环境的复杂性与不确定性在增加。为了在快速变化的技术浪潮中奠定稳健的发展基石，公司必须构建更具韧性</w:t>
            </w:r>
            <w:r w:rsidRPr="00FF4CB9">
              <w:rPr>
                <w:rFonts w:asciiTheme="majorEastAsia" w:eastAsiaTheme="majorEastAsia" w:hAnsiTheme="majorEastAsia" w:cs="宋体" w:hint="eastAsia"/>
                <w:szCs w:val="24"/>
                <w:shd w:val="clear" w:color="auto" w:fill="FFFFFF"/>
              </w:rPr>
              <w:lastRenderedPageBreak/>
              <w:t>的收入结构。从一次性交付向持续赋能转变：AI时代的软件不再是静态的工具，而是需要持续迭代、模型升级的动态服务。</w:t>
            </w:r>
          </w:p>
          <w:p w14:paraId="6CA13068" w14:textId="77777777" w:rsidR="006943F9" w:rsidRPr="00FF4CB9" w:rsidRDefault="00000000" w:rsidP="00082CFF">
            <w:pPr>
              <w:pStyle w:val="a9"/>
              <w:widowControl/>
              <w:spacing w:beforeAutospacing="0" w:afterAutospacing="0" w:line="360" w:lineRule="auto"/>
              <w:ind w:firstLineChars="200" w:firstLine="480"/>
              <w:jc w:val="both"/>
              <w:rPr>
                <w:rFonts w:asciiTheme="majorEastAsia" w:eastAsiaTheme="majorEastAsia" w:hAnsiTheme="majorEastAsia" w:cs="宋体" w:hint="eastAsia"/>
                <w:szCs w:val="24"/>
                <w:shd w:val="clear" w:color="auto" w:fill="FFFFFF"/>
              </w:rPr>
            </w:pPr>
            <w:r w:rsidRPr="00FF4CB9">
              <w:rPr>
                <w:rFonts w:asciiTheme="majorEastAsia" w:eastAsiaTheme="majorEastAsia" w:hAnsiTheme="majorEastAsia" w:cs="宋体" w:hint="eastAsia"/>
                <w:szCs w:val="24"/>
                <w:shd w:val="clear" w:color="auto" w:fill="FFFFFF"/>
              </w:rPr>
              <w:t>未来也会有更多的客户倾向于将IT投入转变为一种“可预见性的支出”，以降低一次性的投入成本，这也体现了“软件即服务”的本质。这种模式让我们与客户实现更加长远的合作和共赢。</w:t>
            </w:r>
          </w:p>
          <w:p w14:paraId="7ECAEB9B" w14:textId="77777777" w:rsidR="006943F9" w:rsidRPr="00FF4CB9" w:rsidRDefault="006943F9" w:rsidP="00082CFF">
            <w:pPr>
              <w:pStyle w:val="a9"/>
              <w:widowControl/>
              <w:spacing w:beforeAutospacing="0" w:afterAutospacing="0" w:line="360" w:lineRule="auto"/>
              <w:ind w:firstLineChars="200" w:firstLine="480"/>
              <w:jc w:val="both"/>
              <w:rPr>
                <w:rFonts w:asciiTheme="majorEastAsia" w:eastAsiaTheme="majorEastAsia" w:hAnsiTheme="majorEastAsia" w:cs="宋体" w:hint="eastAsia"/>
                <w:szCs w:val="24"/>
                <w:shd w:val="clear" w:color="auto" w:fill="FFFFFF"/>
              </w:rPr>
            </w:pPr>
          </w:p>
          <w:p w14:paraId="49BD93D1" w14:textId="77777777" w:rsidR="006943F9" w:rsidRPr="00FF4CB9" w:rsidRDefault="00000000" w:rsidP="00082CFF">
            <w:pPr>
              <w:pStyle w:val="a9"/>
              <w:widowControl/>
              <w:spacing w:beforeAutospacing="0" w:afterAutospacing="0" w:line="360" w:lineRule="auto"/>
              <w:ind w:firstLineChars="200" w:firstLine="482"/>
              <w:jc w:val="both"/>
              <w:rPr>
                <w:rFonts w:asciiTheme="majorEastAsia" w:eastAsiaTheme="majorEastAsia" w:hAnsiTheme="majorEastAsia" w:cs="宋体" w:hint="eastAsia"/>
                <w:b/>
                <w:bCs/>
                <w:szCs w:val="24"/>
                <w:shd w:val="clear" w:color="auto" w:fill="FFFFFF"/>
              </w:rPr>
            </w:pPr>
            <w:r w:rsidRPr="00FF4CB9">
              <w:rPr>
                <w:rFonts w:asciiTheme="majorEastAsia" w:eastAsiaTheme="majorEastAsia" w:hAnsiTheme="majorEastAsia" w:cs="宋体" w:hint="eastAsia"/>
                <w:b/>
                <w:bCs/>
                <w:szCs w:val="24"/>
                <w:shd w:val="clear" w:color="auto" w:fill="FFFFFF"/>
              </w:rPr>
              <w:t>Q5、如何看待后续金融机构在“自主可控”方面的需求以及公司的产品准备情况？</w:t>
            </w:r>
          </w:p>
          <w:p w14:paraId="08DC922B" w14:textId="77777777" w:rsidR="006943F9" w:rsidRPr="00FF4CB9" w:rsidRDefault="00000000" w:rsidP="00082CFF">
            <w:pPr>
              <w:pStyle w:val="a9"/>
              <w:widowControl/>
              <w:spacing w:beforeAutospacing="0" w:afterAutospacing="0" w:line="360" w:lineRule="auto"/>
              <w:ind w:firstLineChars="200" w:firstLine="480"/>
              <w:jc w:val="both"/>
              <w:rPr>
                <w:rFonts w:asciiTheme="majorEastAsia" w:eastAsiaTheme="majorEastAsia" w:hAnsiTheme="majorEastAsia" w:cs="宋体" w:hint="eastAsia"/>
              </w:rPr>
            </w:pPr>
            <w:r w:rsidRPr="00FF4CB9">
              <w:rPr>
                <w:rFonts w:asciiTheme="majorEastAsia" w:eastAsiaTheme="majorEastAsia" w:hAnsiTheme="majorEastAsia" w:cs="宋体" w:hint="eastAsia"/>
              </w:rPr>
              <w:t>关于金融机构在自主可控方面的需求及公司准备情况，我们的观察如下：</w:t>
            </w:r>
          </w:p>
          <w:p w14:paraId="10E03BEA" w14:textId="77777777" w:rsidR="006943F9" w:rsidRPr="00FF4CB9" w:rsidRDefault="00000000" w:rsidP="00082CFF">
            <w:pPr>
              <w:pStyle w:val="a9"/>
              <w:widowControl/>
              <w:spacing w:beforeAutospacing="0" w:afterAutospacing="0" w:line="360" w:lineRule="auto"/>
              <w:ind w:firstLineChars="200" w:firstLine="480"/>
              <w:jc w:val="both"/>
              <w:rPr>
                <w:rFonts w:asciiTheme="majorEastAsia" w:eastAsiaTheme="majorEastAsia" w:hAnsiTheme="majorEastAsia" w:cs="宋体" w:hint="eastAsia"/>
              </w:rPr>
            </w:pPr>
            <w:r w:rsidRPr="00FF4CB9">
              <w:rPr>
                <w:rFonts w:asciiTheme="majorEastAsia" w:eastAsiaTheme="majorEastAsia" w:hAnsiTheme="majorEastAsia" w:cs="宋体" w:hint="eastAsia"/>
              </w:rPr>
              <w:t>1. 行业节奏：从“试点准备”迈向“全面加速”</w:t>
            </w:r>
          </w:p>
          <w:p w14:paraId="05672DA5" w14:textId="77777777" w:rsidR="006943F9" w:rsidRPr="00FF4CB9" w:rsidRDefault="00000000" w:rsidP="00082CFF">
            <w:pPr>
              <w:pStyle w:val="a9"/>
              <w:widowControl/>
              <w:spacing w:beforeAutospacing="0" w:afterAutospacing="0" w:line="360" w:lineRule="auto"/>
              <w:ind w:firstLineChars="200" w:firstLine="480"/>
              <w:jc w:val="both"/>
              <w:rPr>
                <w:rFonts w:asciiTheme="majorEastAsia" w:eastAsiaTheme="majorEastAsia" w:hAnsiTheme="majorEastAsia" w:cs="宋体" w:hint="eastAsia"/>
              </w:rPr>
            </w:pPr>
            <w:r w:rsidRPr="00FF4CB9">
              <w:rPr>
                <w:rFonts w:asciiTheme="majorEastAsia" w:eastAsiaTheme="majorEastAsia" w:hAnsiTheme="majorEastAsia" w:cs="宋体" w:hint="eastAsia"/>
              </w:rPr>
              <w:t>从监管导向及行业动态来看，自主可控工作正在显著提速。经过 2025 年的扎实打磨，2026和2027年将进入大规模落地的关键窗口期。公司在产品适配、生态验证及方案储备上已做好了充分准备。</w:t>
            </w:r>
          </w:p>
          <w:p w14:paraId="624EB7CE" w14:textId="77777777" w:rsidR="006943F9" w:rsidRPr="00FF4CB9" w:rsidRDefault="00000000" w:rsidP="00082CFF">
            <w:pPr>
              <w:pStyle w:val="a9"/>
              <w:widowControl/>
              <w:spacing w:beforeAutospacing="0" w:afterAutospacing="0" w:line="360" w:lineRule="auto"/>
              <w:ind w:firstLineChars="200" w:firstLine="480"/>
              <w:jc w:val="both"/>
              <w:rPr>
                <w:rFonts w:asciiTheme="majorEastAsia" w:eastAsiaTheme="majorEastAsia" w:hAnsiTheme="majorEastAsia" w:cs="宋体" w:hint="eastAsia"/>
              </w:rPr>
            </w:pPr>
            <w:r w:rsidRPr="00FF4CB9">
              <w:rPr>
                <w:rFonts w:asciiTheme="majorEastAsia" w:eastAsiaTheme="majorEastAsia" w:hAnsiTheme="majorEastAsia" w:cs="宋体" w:hint="eastAsia"/>
              </w:rPr>
              <w:t>2. 产品落地：标杆案例已实现全面验证</w:t>
            </w:r>
          </w:p>
          <w:p w14:paraId="00EE41C4" w14:textId="77777777" w:rsidR="006943F9" w:rsidRPr="00FF4CB9" w:rsidRDefault="00000000" w:rsidP="00082CFF">
            <w:pPr>
              <w:pStyle w:val="a9"/>
              <w:widowControl/>
              <w:spacing w:beforeAutospacing="0" w:afterAutospacing="0" w:line="360" w:lineRule="auto"/>
              <w:ind w:firstLineChars="200" w:firstLine="480"/>
              <w:jc w:val="both"/>
              <w:rPr>
                <w:rFonts w:asciiTheme="majorEastAsia" w:eastAsiaTheme="majorEastAsia" w:hAnsiTheme="majorEastAsia" w:cs="宋体" w:hint="eastAsia"/>
              </w:rPr>
            </w:pPr>
            <w:r w:rsidRPr="00FF4CB9">
              <w:rPr>
                <w:rFonts w:asciiTheme="majorEastAsia" w:eastAsiaTheme="majorEastAsia" w:hAnsiTheme="majorEastAsia" w:cs="宋体" w:hint="eastAsia"/>
              </w:rPr>
              <w:t>公司主要产品线均已具备成熟的自主可控切换案例：</w:t>
            </w:r>
          </w:p>
          <w:p w14:paraId="4F5DAD35" w14:textId="77777777" w:rsidR="006943F9" w:rsidRPr="00FF4CB9" w:rsidRDefault="00000000" w:rsidP="00082CFF">
            <w:pPr>
              <w:pStyle w:val="a9"/>
              <w:widowControl/>
              <w:spacing w:beforeAutospacing="0" w:afterAutospacing="0" w:line="360" w:lineRule="auto"/>
              <w:ind w:firstLineChars="200" w:firstLine="480"/>
              <w:jc w:val="both"/>
              <w:rPr>
                <w:rFonts w:asciiTheme="majorEastAsia" w:eastAsiaTheme="majorEastAsia" w:hAnsiTheme="majorEastAsia" w:cs="宋体" w:hint="eastAsia"/>
              </w:rPr>
            </w:pPr>
            <w:r w:rsidRPr="00FF4CB9">
              <w:rPr>
                <w:rFonts w:asciiTheme="majorEastAsia" w:eastAsiaTheme="majorEastAsia" w:hAnsiTheme="majorEastAsia" w:cs="宋体" w:hint="eastAsia"/>
              </w:rPr>
              <w:t>资产管理系统：新一代核心业务系统O45已在国寿资产、华福证券等机构实现全自主可控环境切换。</w:t>
            </w:r>
          </w:p>
          <w:p w14:paraId="57CA9C27" w14:textId="77777777" w:rsidR="006943F9" w:rsidRPr="00FF4CB9" w:rsidRDefault="00000000" w:rsidP="00082CFF">
            <w:pPr>
              <w:pStyle w:val="a9"/>
              <w:widowControl/>
              <w:spacing w:beforeAutospacing="0" w:afterAutospacing="0" w:line="360" w:lineRule="auto"/>
              <w:ind w:firstLineChars="200" w:firstLine="480"/>
              <w:jc w:val="both"/>
              <w:rPr>
                <w:rFonts w:asciiTheme="majorEastAsia" w:eastAsiaTheme="majorEastAsia" w:hAnsiTheme="majorEastAsia" w:cs="宋体" w:hint="eastAsia"/>
              </w:rPr>
            </w:pPr>
            <w:r w:rsidRPr="00FF4CB9">
              <w:rPr>
                <w:rFonts w:asciiTheme="majorEastAsia" w:eastAsiaTheme="majorEastAsia" w:hAnsiTheme="majorEastAsia" w:cs="宋体" w:hint="eastAsia"/>
              </w:rPr>
              <w:t>财富管理系统：在招商证券、东方证券等头部机构均有成熟的自主可控案例落地。</w:t>
            </w:r>
          </w:p>
          <w:p w14:paraId="12D55791" w14:textId="77777777" w:rsidR="006943F9" w:rsidRPr="00FF4CB9" w:rsidRDefault="00000000" w:rsidP="00082CFF">
            <w:pPr>
              <w:pStyle w:val="a9"/>
              <w:widowControl/>
              <w:spacing w:beforeAutospacing="0" w:afterAutospacing="0" w:line="360" w:lineRule="auto"/>
              <w:ind w:firstLineChars="200" w:firstLine="480"/>
              <w:jc w:val="both"/>
              <w:rPr>
                <w:rFonts w:asciiTheme="majorEastAsia" w:eastAsiaTheme="majorEastAsia" w:hAnsiTheme="majorEastAsia" w:cs="宋体" w:hint="eastAsia"/>
              </w:rPr>
            </w:pPr>
            <w:r w:rsidRPr="00FF4CB9">
              <w:rPr>
                <w:rFonts w:asciiTheme="majorEastAsia" w:eastAsiaTheme="majorEastAsia" w:hAnsiTheme="majorEastAsia" w:cs="宋体" w:hint="eastAsia"/>
              </w:rPr>
              <w:t>这些系统作为金融机构的“心脏”，关联系统多、接口逻辑极其复杂，更换难度较大。但经过2025年的深度预研与实战磨合，我们在系统耦合处理及平滑切换方面取得了突破性成果。随着监管指导意见的进一步明确，这类核心系统的</w:t>
            </w:r>
            <w:r w:rsidRPr="00FF4CB9">
              <w:rPr>
                <w:rFonts w:asciiTheme="majorEastAsia" w:eastAsiaTheme="majorEastAsia" w:hAnsiTheme="majorEastAsia" w:cs="宋体"/>
              </w:rPr>
              <w:t>改造</w:t>
            </w:r>
            <w:r w:rsidRPr="00FF4CB9">
              <w:rPr>
                <w:rFonts w:asciiTheme="majorEastAsia" w:eastAsiaTheme="majorEastAsia" w:hAnsiTheme="majorEastAsia" w:cs="宋体" w:hint="eastAsia"/>
              </w:rPr>
              <w:t>进程将在未来两年内进一步加强。</w:t>
            </w:r>
          </w:p>
          <w:p w14:paraId="1D8D0F86" w14:textId="77777777" w:rsidR="006943F9" w:rsidRPr="00FF4CB9" w:rsidRDefault="006943F9" w:rsidP="00082CFF">
            <w:pPr>
              <w:pStyle w:val="a9"/>
              <w:widowControl/>
              <w:spacing w:beforeAutospacing="0" w:afterAutospacing="0" w:line="360" w:lineRule="auto"/>
              <w:ind w:firstLineChars="200" w:firstLine="482"/>
              <w:jc w:val="both"/>
              <w:rPr>
                <w:rFonts w:asciiTheme="majorEastAsia" w:eastAsiaTheme="majorEastAsia" w:hAnsiTheme="majorEastAsia" w:cs="宋体" w:hint="eastAsia"/>
                <w:b/>
                <w:bCs/>
              </w:rPr>
            </w:pPr>
          </w:p>
          <w:p w14:paraId="479943D9" w14:textId="77777777" w:rsidR="006943F9" w:rsidRPr="00FF4CB9" w:rsidRDefault="00000000" w:rsidP="00082CFF">
            <w:pPr>
              <w:pStyle w:val="a9"/>
              <w:widowControl/>
              <w:spacing w:beforeAutospacing="0" w:afterAutospacing="0" w:line="360" w:lineRule="auto"/>
              <w:ind w:firstLineChars="200" w:firstLine="482"/>
              <w:jc w:val="both"/>
              <w:rPr>
                <w:rFonts w:asciiTheme="majorEastAsia" w:eastAsiaTheme="majorEastAsia" w:hAnsiTheme="majorEastAsia" w:cs="宋体" w:hint="eastAsia"/>
                <w:b/>
                <w:bCs/>
              </w:rPr>
            </w:pPr>
            <w:r w:rsidRPr="00FF4CB9">
              <w:rPr>
                <w:rFonts w:asciiTheme="majorEastAsia" w:eastAsiaTheme="majorEastAsia" w:hAnsiTheme="majorEastAsia" w:cs="宋体" w:hint="eastAsia"/>
                <w:b/>
                <w:bCs/>
              </w:rPr>
              <w:t>Q6、香港业务去年的收入下滑是什么原因，后续会怎么样？</w:t>
            </w:r>
          </w:p>
          <w:p w14:paraId="5DCCB033" w14:textId="77777777" w:rsidR="006943F9" w:rsidRPr="00FF4CB9" w:rsidRDefault="00000000" w:rsidP="00082CFF">
            <w:pPr>
              <w:pStyle w:val="a9"/>
              <w:widowControl/>
              <w:spacing w:beforeAutospacing="0" w:afterAutospacing="0" w:line="360" w:lineRule="auto"/>
              <w:ind w:firstLineChars="200" w:firstLine="480"/>
              <w:jc w:val="both"/>
              <w:rPr>
                <w:rFonts w:asciiTheme="majorEastAsia" w:eastAsiaTheme="majorEastAsia" w:hAnsiTheme="majorEastAsia" w:cs="宋体" w:hint="eastAsia"/>
                <w:szCs w:val="24"/>
              </w:rPr>
            </w:pPr>
            <w:r w:rsidRPr="00FF4CB9">
              <w:rPr>
                <w:rFonts w:asciiTheme="majorEastAsia" w:eastAsiaTheme="majorEastAsia" w:hAnsiTheme="majorEastAsia" w:cs="宋体" w:hint="eastAsia"/>
                <w:szCs w:val="24"/>
              </w:rPr>
              <w:t>过去几年，受制于香港券商整体数量缩减及市场环境波动，该区域业务面临了一定压力。但从目前的趋势看，边际改善迹象明显：</w:t>
            </w:r>
            <w:proofErr w:type="gramStart"/>
            <w:r w:rsidRPr="00FF4CB9">
              <w:rPr>
                <w:rFonts w:asciiTheme="majorEastAsia" w:eastAsiaTheme="majorEastAsia" w:hAnsiTheme="majorEastAsia" w:cs="宋体" w:hint="eastAsia"/>
                <w:szCs w:val="24"/>
              </w:rPr>
              <w:t>2025年恒云新增</w:t>
            </w:r>
            <w:proofErr w:type="gramEnd"/>
            <w:r w:rsidRPr="00FF4CB9">
              <w:rPr>
                <w:rFonts w:asciiTheme="majorEastAsia" w:eastAsiaTheme="majorEastAsia" w:hAnsiTheme="majorEastAsia" w:cs="宋体" w:hint="eastAsia"/>
                <w:szCs w:val="24"/>
              </w:rPr>
              <w:t>订单量同比有所增长，受项目周期影响，收入会体现在2026年，预计2026年收入恢复增长。</w:t>
            </w:r>
          </w:p>
          <w:p w14:paraId="1090829A" w14:textId="77777777" w:rsidR="006943F9" w:rsidRPr="00FF4CB9" w:rsidRDefault="006943F9" w:rsidP="00082CFF">
            <w:pPr>
              <w:pStyle w:val="a9"/>
              <w:widowControl/>
              <w:spacing w:beforeAutospacing="0" w:afterAutospacing="0" w:line="360" w:lineRule="auto"/>
              <w:ind w:firstLineChars="200" w:firstLine="480"/>
              <w:jc w:val="both"/>
              <w:rPr>
                <w:rFonts w:asciiTheme="majorEastAsia" w:eastAsiaTheme="majorEastAsia" w:hAnsiTheme="majorEastAsia" w:cs="宋体" w:hint="eastAsia"/>
                <w:szCs w:val="24"/>
              </w:rPr>
            </w:pPr>
          </w:p>
          <w:p w14:paraId="12EEFAE8" w14:textId="77777777" w:rsidR="006943F9" w:rsidRPr="00FF4CB9" w:rsidRDefault="00000000" w:rsidP="00082CFF">
            <w:pPr>
              <w:pStyle w:val="aa"/>
              <w:ind w:left="360" w:firstLineChars="0" w:firstLine="0"/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4"/>
              </w:rPr>
            </w:pPr>
            <w:r w:rsidRPr="00FF4CB9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4"/>
              </w:rPr>
              <w:t>Q7、AI是否会挤占传统软件的预算？</w:t>
            </w:r>
          </w:p>
          <w:p w14:paraId="751C4928" w14:textId="77777777" w:rsidR="006943F9" w:rsidRPr="00FF4CB9" w:rsidRDefault="00000000" w:rsidP="00082CFF">
            <w:pPr>
              <w:pStyle w:val="a9"/>
              <w:widowControl/>
              <w:spacing w:beforeAutospacing="0" w:afterAutospacing="0" w:line="360" w:lineRule="auto"/>
              <w:ind w:firstLineChars="200" w:firstLine="480"/>
              <w:jc w:val="both"/>
              <w:rPr>
                <w:rFonts w:asciiTheme="majorEastAsia" w:eastAsiaTheme="majorEastAsia" w:hAnsiTheme="majorEastAsia" w:cs="宋体" w:hint="eastAsia"/>
                <w:szCs w:val="24"/>
              </w:rPr>
            </w:pPr>
            <w:r w:rsidRPr="00FF4CB9">
              <w:rPr>
                <w:rFonts w:asciiTheme="majorEastAsia" w:eastAsiaTheme="majorEastAsia" w:hAnsiTheme="majorEastAsia" w:cs="宋体" w:hint="eastAsia"/>
                <w:szCs w:val="24"/>
              </w:rPr>
              <w:t>AI</w:t>
            </w:r>
            <w:r w:rsidRPr="00FF4CB9">
              <w:rPr>
                <w:rFonts w:asciiTheme="majorEastAsia" w:eastAsiaTheme="majorEastAsia" w:hAnsiTheme="majorEastAsia" w:cs="宋体"/>
                <w:szCs w:val="24"/>
              </w:rPr>
              <w:t>预算确实</w:t>
            </w:r>
            <w:r w:rsidRPr="00FF4CB9">
              <w:rPr>
                <w:rFonts w:asciiTheme="majorEastAsia" w:eastAsiaTheme="majorEastAsia" w:hAnsiTheme="majorEastAsia" w:cs="宋体" w:hint="eastAsia"/>
                <w:szCs w:val="24"/>
              </w:rPr>
              <w:t>是包含在整个IT预算中的，短期内，尽管头部机构的IT总预算仍在增长，但确实会有部分预算向AI相关的软、硬件设施倾斜</w:t>
            </w:r>
            <w:r w:rsidRPr="00FF4CB9">
              <w:rPr>
                <w:rFonts w:asciiTheme="majorEastAsia" w:eastAsiaTheme="majorEastAsia" w:hAnsiTheme="majorEastAsia" w:cs="宋体"/>
                <w:szCs w:val="24"/>
              </w:rPr>
              <w:t>。</w:t>
            </w:r>
            <w:r w:rsidRPr="00FF4CB9">
              <w:rPr>
                <w:rFonts w:asciiTheme="majorEastAsia" w:eastAsiaTheme="majorEastAsia" w:hAnsiTheme="majorEastAsia" w:cs="宋体" w:hint="eastAsia"/>
                <w:szCs w:val="24"/>
              </w:rPr>
              <w:t>这对传统软件公司既是机遇也是挑战</w:t>
            </w:r>
            <w:r w:rsidRPr="00FF4CB9">
              <w:rPr>
                <w:rFonts w:asciiTheme="majorEastAsia" w:eastAsiaTheme="majorEastAsia" w:hAnsiTheme="majorEastAsia" w:cs="宋体"/>
                <w:szCs w:val="24"/>
              </w:rPr>
              <w:t>，所以我们高度重视</w:t>
            </w:r>
            <w:r w:rsidRPr="00FF4CB9">
              <w:rPr>
                <w:rFonts w:asciiTheme="majorEastAsia" w:eastAsiaTheme="majorEastAsia" w:hAnsiTheme="majorEastAsia" w:cs="宋体" w:hint="eastAsia"/>
              </w:rPr>
              <w:t>向AI友好型转型</w:t>
            </w:r>
            <w:r w:rsidRPr="00FF4CB9">
              <w:rPr>
                <w:rFonts w:asciiTheme="majorEastAsia" w:eastAsiaTheme="majorEastAsia" w:hAnsiTheme="majorEastAsia" w:cs="宋体"/>
              </w:rPr>
              <w:t>工作，并将持续发力。</w:t>
            </w:r>
          </w:p>
          <w:p w14:paraId="592F6A2F" w14:textId="77777777" w:rsidR="006943F9" w:rsidRPr="00FF4CB9" w:rsidRDefault="006943F9" w:rsidP="00082CFF">
            <w:pPr>
              <w:pStyle w:val="a9"/>
              <w:widowControl/>
              <w:spacing w:beforeAutospacing="0" w:afterAutospacing="0" w:line="360" w:lineRule="auto"/>
              <w:ind w:firstLineChars="200" w:firstLine="480"/>
              <w:jc w:val="both"/>
              <w:rPr>
                <w:rFonts w:asciiTheme="majorEastAsia" w:eastAsiaTheme="majorEastAsia" w:hAnsiTheme="majorEastAsia" w:cs="宋体" w:hint="eastAsia"/>
                <w:szCs w:val="24"/>
              </w:rPr>
            </w:pPr>
          </w:p>
          <w:p w14:paraId="0B096139" w14:textId="77777777" w:rsidR="006943F9" w:rsidRPr="00FF4CB9" w:rsidRDefault="00000000" w:rsidP="00082CFF">
            <w:pPr>
              <w:pStyle w:val="aa"/>
              <w:ind w:left="360" w:firstLineChars="0" w:firstLine="0"/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4"/>
              </w:rPr>
            </w:pPr>
            <w:r w:rsidRPr="00FF4CB9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4"/>
              </w:rPr>
              <w:t>Q8、公司要做产品工程分离，为什么？</w:t>
            </w:r>
          </w:p>
          <w:p w14:paraId="01E37A83" w14:textId="77777777" w:rsidR="006943F9" w:rsidRPr="00FF4CB9" w:rsidRDefault="00000000" w:rsidP="00082CFF">
            <w:pPr>
              <w:pStyle w:val="a9"/>
              <w:widowControl/>
              <w:spacing w:beforeAutospacing="0" w:afterAutospacing="0" w:line="360" w:lineRule="auto"/>
              <w:ind w:firstLineChars="200" w:firstLine="480"/>
              <w:jc w:val="both"/>
              <w:rPr>
                <w:rFonts w:asciiTheme="majorEastAsia" w:eastAsiaTheme="majorEastAsia" w:hAnsiTheme="majorEastAsia" w:cs="宋体" w:hint="eastAsia"/>
                <w:szCs w:val="24"/>
              </w:rPr>
            </w:pPr>
            <w:r w:rsidRPr="00FF4CB9">
              <w:rPr>
                <w:rFonts w:asciiTheme="majorEastAsia" w:eastAsiaTheme="majorEastAsia" w:hAnsiTheme="majorEastAsia" w:cs="宋体" w:hint="eastAsia"/>
                <w:szCs w:val="24"/>
              </w:rPr>
              <w:t>我们认为产品和工程是两个不同的概念，</w:t>
            </w:r>
            <w:r w:rsidRPr="00FF4CB9">
              <w:rPr>
                <w:rFonts w:asciiTheme="majorEastAsia" w:eastAsiaTheme="majorEastAsia" w:hAnsiTheme="majorEastAsia" w:cs="宋体"/>
                <w:szCs w:val="24"/>
              </w:rPr>
              <w:t>需</w:t>
            </w:r>
            <w:r w:rsidRPr="00FF4CB9">
              <w:rPr>
                <w:rFonts w:asciiTheme="majorEastAsia" w:eastAsiaTheme="majorEastAsia" w:hAnsiTheme="majorEastAsia" w:cs="宋体" w:hint="eastAsia"/>
                <w:szCs w:val="24"/>
              </w:rPr>
              <w:t>要采用不同的核算方式，</w:t>
            </w:r>
            <w:r w:rsidRPr="00FF4CB9">
              <w:rPr>
                <w:rFonts w:asciiTheme="majorEastAsia" w:eastAsiaTheme="majorEastAsia" w:hAnsiTheme="majorEastAsia" w:cs="宋体"/>
                <w:szCs w:val="24"/>
              </w:rPr>
              <w:t>目标是在继续做好产品的同时，也要做好客户个性化服务。</w:t>
            </w:r>
            <w:r w:rsidRPr="00FF4CB9">
              <w:rPr>
                <w:rFonts w:asciiTheme="majorEastAsia" w:eastAsiaTheme="majorEastAsia" w:hAnsiTheme="majorEastAsia" w:cs="宋体" w:hint="eastAsia"/>
                <w:szCs w:val="24"/>
              </w:rPr>
              <w:t>公司今年提出了重点深化项目管理体系建设的目标，开展专项优化，试点项目“四算”（概算、预算、核算、决算），保障项目利润</w:t>
            </w:r>
            <w:r w:rsidRPr="00FF4CB9">
              <w:rPr>
                <w:rFonts w:asciiTheme="majorEastAsia" w:eastAsiaTheme="majorEastAsia" w:hAnsiTheme="majorEastAsia" w:cs="宋体"/>
                <w:szCs w:val="24"/>
              </w:rPr>
              <w:t>，坚持公司良性健康发展</w:t>
            </w:r>
            <w:r w:rsidRPr="00FF4CB9">
              <w:rPr>
                <w:rFonts w:asciiTheme="majorEastAsia" w:eastAsiaTheme="majorEastAsia" w:hAnsiTheme="majorEastAsia" w:cs="宋体" w:hint="eastAsia"/>
                <w:szCs w:val="24"/>
              </w:rPr>
              <w:t>。</w:t>
            </w:r>
          </w:p>
          <w:p w14:paraId="0EDFACEA" w14:textId="77777777" w:rsidR="006943F9" w:rsidRPr="00FF4CB9" w:rsidRDefault="006943F9" w:rsidP="00082CFF">
            <w:pPr>
              <w:pStyle w:val="aa"/>
              <w:ind w:left="360" w:firstLineChars="0" w:firstLine="0"/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4"/>
              </w:rPr>
            </w:pPr>
          </w:p>
          <w:p w14:paraId="35F93EC3" w14:textId="77777777" w:rsidR="006943F9" w:rsidRPr="00FF4CB9" w:rsidRDefault="00000000" w:rsidP="00082CFF">
            <w:pPr>
              <w:pStyle w:val="aa"/>
              <w:ind w:left="360" w:firstLineChars="0" w:firstLine="0"/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4"/>
              </w:rPr>
            </w:pPr>
            <w:r w:rsidRPr="00FF4CB9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4"/>
              </w:rPr>
              <w:t>Q9、公司现金流充裕，未来是否有提高分红比例以提振二级市场信心？</w:t>
            </w:r>
          </w:p>
          <w:p w14:paraId="35E9A0B2" w14:textId="77777777" w:rsidR="006943F9" w:rsidRPr="00FF4CB9" w:rsidRDefault="00000000" w:rsidP="00082CFF">
            <w:pPr>
              <w:pStyle w:val="a9"/>
              <w:widowControl/>
              <w:spacing w:beforeAutospacing="0" w:afterAutospacing="0" w:line="360" w:lineRule="auto"/>
              <w:ind w:firstLineChars="200" w:firstLine="480"/>
              <w:jc w:val="both"/>
              <w:rPr>
                <w:rFonts w:asciiTheme="majorEastAsia" w:eastAsiaTheme="majorEastAsia" w:hAnsiTheme="majorEastAsia" w:cs="宋体" w:hint="eastAsia"/>
                <w:szCs w:val="24"/>
              </w:rPr>
            </w:pPr>
            <w:r w:rsidRPr="00FF4CB9">
              <w:rPr>
                <w:rFonts w:asciiTheme="majorEastAsia" w:eastAsiaTheme="majorEastAsia" w:hAnsiTheme="majorEastAsia" w:cs="宋体" w:hint="eastAsia"/>
                <w:szCs w:val="24"/>
              </w:rPr>
              <w:t>公司一直以来非常重视股东回报，公司2003年上市以来，每年都进行了现金分红，包含2025年度现金分红在内，公司累计分红+注销+回购超过40亿。今年在监管</w:t>
            </w:r>
            <w:r w:rsidRPr="00FF4CB9">
              <w:rPr>
                <w:rFonts w:asciiTheme="majorEastAsia" w:eastAsiaTheme="majorEastAsia" w:hAnsiTheme="majorEastAsia" w:cs="宋体"/>
                <w:szCs w:val="24"/>
              </w:rPr>
              <w:t>的</w:t>
            </w:r>
            <w:r w:rsidRPr="00FF4CB9">
              <w:rPr>
                <w:rFonts w:asciiTheme="majorEastAsia" w:eastAsiaTheme="majorEastAsia" w:hAnsiTheme="majorEastAsia" w:cs="宋体" w:hint="eastAsia"/>
                <w:szCs w:val="24"/>
              </w:rPr>
              <w:t>指导方向下，公司首次启动了中期分红计划，以增强股东回报的稳定性与可预期性，提高投资者获得感。</w:t>
            </w:r>
          </w:p>
          <w:p w14:paraId="5EC6AF0B" w14:textId="77777777" w:rsidR="006943F9" w:rsidRPr="00FF4CB9" w:rsidRDefault="006943F9" w:rsidP="00082CFF">
            <w:pPr>
              <w:pStyle w:val="aa"/>
              <w:ind w:left="360" w:firstLineChars="0" w:firstLine="0"/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4"/>
              </w:rPr>
            </w:pPr>
          </w:p>
          <w:p w14:paraId="073625CC" w14:textId="77777777" w:rsidR="006943F9" w:rsidRPr="00FF4CB9" w:rsidRDefault="00000000" w:rsidP="00082CFF">
            <w:pPr>
              <w:pStyle w:val="aa"/>
              <w:ind w:left="360" w:firstLineChars="0" w:firstLine="0"/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4"/>
              </w:rPr>
            </w:pPr>
            <w:r w:rsidRPr="00FF4CB9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4"/>
              </w:rPr>
              <w:t>Q10、</w:t>
            </w:r>
            <w:r w:rsidRPr="00FF4CB9">
              <w:rPr>
                <w:rFonts w:asciiTheme="majorEastAsia" w:eastAsiaTheme="majorEastAsia" w:hAnsiTheme="majorEastAsia" w:cs="宋体"/>
                <w:b/>
                <w:bCs/>
                <w:kern w:val="0"/>
                <w:sz w:val="24"/>
              </w:rPr>
              <w:t>公司</w:t>
            </w:r>
            <w:r w:rsidRPr="00FF4CB9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4"/>
              </w:rPr>
              <w:t>今年的</w:t>
            </w:r>
            <w:r w:rsidRPr="00FF4CB9">
              <w:rPr>
                <w:rFonts w:asciiTheme="majorEastAsia" w:eastAsiaTheme="majorEastAsia" w:hAnsiTheme="majorEastAsia" w:cs="宋体"/>
                <w:b/>
                <w:bCs/>
                <w:kern w:val="0"/>
                <w:sz w:val="24"/>
              </w:rPr>
              <w:t>人员</w:t>
            </w:r>
            <w:r w:rsidRPr="00FF4CB9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4"/>
              </w:rPr>
              <w:t>规划怎么样？</w:t>
            </w:r>
          </w:p>
          <w:p w14:paraId="4354ACB2" w14:textId="77777777" w:rsidR="006943F9" w:rsidRPr="00FF4CB9" w:rsidRDefault="00000000" w:rsidP="00082CFF">
            <w:pPr>
              <w:pStyle w:val="a9"/>
              <w:widowControl/>
              <w:spacing w:beforeAutospacing="0" w:afterAutospacing="0" w:line="360" w:lineRule="auto"/>
              <w:ind w:firstLineChars="200" w:firstLine="480"/>
              <w:jc w:val="both"/>
              <w:rPr>
                <w:rFonts w:asciiTheme="majorEastAsia" w:eastAsiaTheme="majorEastAsia" w:hAnsiTheme="majorEastAsia" w:cs="宋体" w:hint="eastAsia"/>
                <w:szCs w:val="24"/>
              </w:rPr>
            </w:pPr>
            <w:r w:rsidRPr="00FF4CB9">
              <w:rPr>
                <w:rFonts w:asciiTheme="majorEastAsia" w:eastAsiaTheme="majorEastAsia" w:hAnsiTheme="majorEastAsia" w:cs="宋体" w:hint="eastAsia"/>
                <w:szCs w:val="24"/>
              </w:rPr>
              <w:t>人</w:t>
            </w:r>
            <w:r w:rsidRPr="00FF4CB9">
              <w:rPr>
                <w:rFonts w:asciiTheme="majorEastAsia" w:eastAsiaTheme="majorEastAsia" w:hAnsiTheme="majorEastAsia" w:cs="宋体"/>
                <w:szCs w:val="24"/>
              </w:rPr>
              <w:t>员</w:t>
            </w:r>
            <w:r w:rsidRPr="00FF4CB9">
              <w:rPr>
                <w:rFonts w:asciiTheme="majorEastAsia" w:eastAsiaTheme="majorEastAsia" w:hAnsiTheme="majorEastAsia" w:cs="宋体" w:hint="eastAsia"/>
                <w:szCs w:val="24"/>
              </w:rPr>
              <w:t>的规划是与业务发展状况相关</w:t>
            </w:r>
            <w:r w:rsidRPr="00FF4CB9">
              <w:rPr>
                <w:rFonts w:asciiTheme="majorEastAsia" w:eastAsiaTheme="majorEastAsia" w:hAnsiTheme="majorEastAsia" w:cs="宋体"/>
                <w:szCs w:val="24"/>
              </w:rPr>
              <w:t>的</w:t>
            </w:r>
            <w:r w:rsidRPr="00FF4CB9">
              <w:rPr>
                <w:rFonts w:asciiTheme="majorEastAsia" w:eastAsiaTheme="majorEastAsia" w:hAnsiTheme="majorEastAsia" w:cs="宋体" w:hint="eastAsia"/>
                <w:szCs w:val="24"/>
              </w:rPr>
              <w:t>，要保持公司的柔韧性和灵活性。公司今年继续坚持稳健的现金流和利润策略，动态匹配收入与费用，提高人均销售收入和人均利润。后续公司的人员</w:t>
            </w:r>
            <w:r w:rsidRPr="00FF4CB9">
              <w:rPr>
                <w:rFonts w:asciiTheme="majorEastAsia" w:eastAsiaTheme="majorEastAsia" w:hAnsiTheme="majorEastAsia" w:cs="宋体"/>
                <w:szCs w:val="24"/>
              </w:rPr>
              <w:t>规划</w:t>
            </w:r>
            <w:r w:rsidRPr="00FF4CB9">
              <w:rPr>
                <w:rFonts w:asciiTheme="majorEastAsia" w:eastAsiaTheme="majorEastAsia" w:hAnsiTheme="majorEastAsia" w:cs="宋体" w:hint="eastAsia"/>
                <w:szCs w:val="24"/>
              </w:rPr>
              <w:t>会根据业务的发展保持灵活性。</w:t>
            </w:r>
          </w:p>
        </w:tc>
      </w:tr>
      <w:tr w:rsidR="006943F9" w:rsidRPr="00FF4CB9" w14:paraId="70C4AC73" w14:textId="77777777">
        <w:tc>
          <w:tcPr>
            <w:tcW w:w="1908" w:type="dxa"/>
            <w:shd w:val="clear" w:color="auto" w:fill="auto"/>
            <w:vAlign w:val="center"/>
          </w:tcPr>
          <w:p w14:paraId="09C00D15" w14:textId="77777777" w:rsidR="006943F9" w:rsidRPr="00FF4CB9" w:rsidRDefault="00000000">
            <w:pPr>
              <w:spacing w:line="480" w:lineRule="atLeast"/>
              <w:rPr>
                <w:rFonts w:asciiTheme="majorEastAsia" w:eastAsiaTheme="majorEastAsia" w:hAnsiTheme="majorEastAsia" w:cs="宋体" w:hint="eastAsia"/>
                <w:b/>
                <w:bCs/>
                <w:iCs/>
                <w:sz w:val="24"/>
                <w:szCs w:val="24"/>
              </w:rPr>
            </w:pPr>
            <w:r w:rsidRPr="00FF4CB9">
              <w:rPr>
                <w:rFonts w:asciiTheme="majorEastAsia" w:eastAsiaTheme="majorEastAsia" w:hAnsiTheme="majorEastAsia" w:cs="宋体" w:hint="eastAsia"/>
                <w:b/>
                <w:bCs/>
                <w:iCs/>
                <w:sz w:val="24"/>
                <w:szCs w:val="24"/>
              </w:rPr>
              <w:lastRenderedPageBreak/>
              <w:t>日期</w:t>
            </w:r>
          </w:p>
        </w:tc>
        <w:tc>
          <w:tcPr>
            <w:tcW w:w="6859" w:type="dxa"/>
            <w:shd w:val="clear" w:color="auto" w:fill="auto"/>
          </w:tcPr>
          <w:p w14:paraId="27C2A1C4" w14:textId="77777777" w:rsidR="006943F9" w:rsidRPr="00FF4CB9" w:rsidRDefault="00000000">
            <w:pPr>
              <w:spacing w:line="480" w:lineRule="atLeast"/>
              <w:rPr>
                <w:rFonts w:asciiTheme="majorEastAsia" w:eastAsiaTheme="majorEastAsia" w:hAnsiTheme="majorEastAsia" w:cs="宋体" w:hint="eastAsia"/>
                <w:bCs/>
                <w:iCs/>
                <w:sz w:val="24"/>
                <w:szCs w:val="24"/>
              </w:rPr>
            </w:pPr>
            <w:r w:rsidRPr="00FF4CB9">
              <w:rPr>
                <w:rFonts w:asciiTheme="majorEastAsia" w:eastAsiaTheme="majorEastAsia" w:hAnsiTheme="majorEastAsia" w:cs="宋体" w:hint="eastAsia"/>
                <w:bCs/>
                <w:iCs/>
                <w:sz w:val="24"/>
                <w:szCs w:val="24"/>
              </w:rPr>
              <w:t>2026年3月31日</w:t>
            </w:r>
          </w:p>
        </w:tc>
      </w:tr>
    </w:tbl>
    <w:p w14:paraId="4418A639" w14:textId="77777777" w:rsidR="006943F9" w:rsidRPr="00FF4CB9" w:rsidRDefault="006943F9">
      <w:pPr>
        <w:rPr>
          <w:rFonts w:asciiTheme="majorEastAsia" w:eastAsiaTheme="majorEastAsia" w:hAnsiTheme="majorEastAsia" w:cs="宋体" w:hint="eastAsia"/>
          <w:kern w:val="0"/>
          <w:sz w:val="24"/>
          <w:szCs w:val="24"/>
        </w:rPr>
      </w:pPr>
    </w:p>
    <w:p w14:paraId="00ADA8A9" w14:textId="77777777" w:rsidR="006943F9" w:rsidRPr="00FF4CB9" w:rsidRDefault="00000000">
      <w:pPr>
        <w:ind w:firstLine="420"/>
        <w:rPr>
          <w:rFonts w:asciiTheme="majorEastAsia" w:eastAsiaTheme="majorEastAsia" w:hAnsiTheme="majorEastAsia" w:cs="宋体" w:hint="eastAsia"/>
          <w:kern w:val="0"/>
          <w:szCs w:val="21"/>
        </w:rPr>
      </w:pPr>
      <w:r w:rsidRPr="00FF4CB9">
        <w:rPr>
          <w:rFonts w:asciiTheme="majorEastAsia" w:eastAsiaTheme="majorEastAsia" w:hAnsiTheme="majorEastAsia" w:cs="宋体"/>
          <w:kern w:val="0"/>
          <w:szCs w:val="21"/>
        </w:rPr>
        <w:t>备注：通过不同的方式，公司与投资者进行了充分的交流与沟通，并严格按照信息披露相关法律法规和公司《信息披露管理制度》等规定，保证信息披露的真实、准确、完整、及时、公平，并未出现未公开重大信息泄露等情况。</w:t>
      </w:r>
    </w:p>
    <w:p w14:paraId="212C079B" w14:textId="77777777" w:rsidR="006943F9" w:rsidRPr="00FF4CB9" w:rsidRDefault="00000000">
      <w:pPr>
        <w:ind w:firstLine="420"/>
        <w:rPr>
          <w:rFonts w:asciiTheme="majorEastAsia" w:eastAsiaTheme="majorEastAsia" w:hAnsiTheme="majorEastAsia" w:cs="宋体" w:hint="eastAsia"/>
          <w:kern w:val="0"/>
          <w:sz w:val="24"/>
          <w:szCs w:val="24"/>
        </w:rPr>
      </w:pPr>
      <w:r w:rsidRPr="00FF4CB9">
        <w:rPr>
          <w:rFonts w:asciiTheme="majorEastAsia" w:eastAsiaTheme="majorEastAsia" w:hAnsiTheme="majorEastAsia" w:cs="宋体" w:hint="eastAsia"/>
          <w:kern w:val="0"/>
          <w:szCs w:val="21"/>
        </w:rPr>
        <w:t>以上如涉及对行业预测、公司发展战略和经营计划等相关内容,不能视作公司或公司管理层对行业、公司发展或业绩的承诺和保证，敬请广大注意投资风险。</w:t>
      </w:r>
    </w:p>
    <w:sectPr w:rsidR="006943F9" w:rsidRPr="00FF4CB9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C91F2" w14:textId="77777777" w:rsidR="00996F95" w:rsidRDefault="00996F95" w:rsidP="00082CFF">
      <w:r>
        <w:separator/>
      </w:r>
    </w:p>
  </w:endnote>
  <w:endnote w:type="continuationSeparator" w:id="0">
    <w:p w14:paraId="73CF7E1A" w14:textId="77777777" w:rsidR="00996F95" w:rsidRDefault="00996F95" w:rsidP="00082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32585" w14:textId="77777777" w:rsidR="00996F95" w:rsidRDefault="00996F95" w:rsidP="00082CFF">
      <w:r>
        <w:separator/>
      </w:r>
    </w:p>
  </w:footnote>
  <w:footnote w:type="continuationSeparator" w:id="0">
    <w:p w14:paraId="3EBFD31A" w14:textId="77777777" w:rsidR="00996F95" w:rsidRDefault="00996F95" w:rsidP="00082C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MxYzc2MzIxZTk5MWZmOGY5ZmIyOTFhYjhiMjA1NTcifQ=="/>
  </w:docVars>
  <w:rsids>
    <w:rsidRoot w:val="00F11D8F"/>
    <w:rsid w:val="A79FCDCB"/>
    <w:rsid w:val="AF5DE014"/>
    <w:rsid w:val="BA373D82"/>
    <w:rsid w:val="BBEE003A"/>
    <w:rsid w:val="BBEFB12E"/>
    <w:rsid w:val="BEDFDF10"/>
    <w:rsid w:val="BF5F6537"/>
    <w:rsid w:val="BF6B12FE"/>
    <w:rsid w:val="BFA287BB"/>
    <w:rsid w:val="CFDB955C"/>
    <w:rsid w:val="D5F31683"/>
    <w:rsid w:val="DEBEFC75"/>
    <w:rsid w:val="DF7D9E11"/>
    <w:rsid w:val="DF9E7AEA"/>
    <w:rsid w:val="DFFD133B"/>
    <w:rsid w:val="EDE5C0CA"/>
    <w:rsid w:val="EEF9AD04"/>
    <w:rsid w:val="EFBF6057"/>
    <w:rsid w:val="F18EAA80"/>
    <w:rsid w:val="F5E7A54E"/>
    <w:rsid w:val="F6BEA2D3"/>
    <w:rsid w:val="F7DFBE69"/>
    <w:rsid w:val="FABFC08D"/>
    <w:rsid w:val="FAFF2BD1"/>
    <w:rsid w:val="FB795F8C"/>
    <w:rsid w:val="FBF55247"/>
    <w:rsid w:val="FDBF8C22"/>
    <w:rsid w:val="FDDB1113"/>
    <w:rsid w:val="FDE5A5BD"/>
    <w:rsid w:val="FDF05623"/>
    <w:rsid w:val="FDFD69B1"/>
    <w:rsid w:val="FF9F2EEE"/>
    <w:rsid w:val="FFFD950D"/>
    <w:rsid w:val="FFFF5EFF"/>
    <w:rsid w:val="000022F3"/>
    <w:rsid w:val="00004271"/>
    <w:rsid w:val="00006811"/>
    <w:rsid w:val="00013DDC"/>
    <w:rsid w:val="00016BEB"/>
    <w:rsid w:val="00017A55"/>
    <w:rsid w:val="00036B53"/>
    <w:rsid w:val="00036C0D"/>
    <w:rsid w:val="00046DE5"/>
    <w:rsid w:val="0004776E"/>
    <w:rsid w:val="00052D12"/>
    <w:rsid w:val="00053E91"/>
    <w:rsid w:val="00054EF9"/>
    <w:rsid w:val="000565C5"/>
    <w:rsid w:val="00082109"/>
    <w:rsid w:val="00082CFF"/>
    <w:rsid w:val="00085EB1"/>
    <w:rsid w:val="00092B33"/>
    <w:rsid w:val="00095C99"/>
    <w:rsid w:val="000A03E6"/>
    <w:rsid w:val="000A2FA6"/>
    <w:rsid w:val="000A455F"/>
    <w:rsid w:val="000A6484"/>
    <w:rsid w:val="000B5820"/>
    <w:rsid w:val="000D2376"/>
    <w:rsid w:val="000E28F8"/>
    <w:rsid w:val="000E5658"/>
    <w:rsid w:val="000E60B8"/>
    <w:rsid w:val="000F2112"/>
    <w:rsid w:val="000F5A47"/>
    <w:rsid w:val="00100AB4"/>
    <w:rsid w:val="00106A46"/>
    <w:rsid w:val="00110C26"/>
    <w:rsid w:val="00113F12"/>
    <w:rsid w:val="00116FE7"/>
    <w:rsid w:val="001214E8"/>
    <w:rsid w:val="0012237E"/>
    <w:rsid w:val="0012331C"/>
    <w:rsid w:val="001236F8"/>
    <w:rsid w:val="0012454D"/>
    <w:rsid w:val="00127879"/>
    <w:rsid w:val="001300BE"/>
    <w:rsid w:val="0013105E"/>
    <w:rsid w:val="00133E34"/>
    <w:rsid w:val="00144762"/>
    <w:rsid w:val="0014595A"/>
    <w:rsid w:val="001510BC"/>
    <w:rsid w:val="00151573"/>
    <w:rsid w:val="00153BBD"/>
    <w:rsid w:val="001571F7"/>
    <w:rsid w:val="0017378B"/>
    <w:rsid w:val="00173995"/>
    <w:rsid w:val="00173EF7"/>
    <w:rsid w:val="0019062A"/>
    <w:rsid w:val="0019110C"/>
    <w:rsid w:val="0019169A"/>
    <w:rsid w:val="0019199C"/>
    <w:rsid w:val="00194C7F"/>
    <w:rsid w:val="00197B62"/>
    <w:rsid w:val="00197D3C"/>
    <w:rsid w:val="001A0B52"/>
    <w:rsid w:val="001A1C88"/>
    <w:rsid w:val="001B48A1"/>
    <w:rsid w:val="001C4A7D"/>
    <w:rsid w:val="001C7F68"/>
    <w:rsid w:val="001D0724"/>
    <w:rsid w:val="001D1C56"/>
    <w:rsid w:val="001D4117"/>
    <w:rsid w:val="001F6CCC"/>
    <w:rsid w:val="0020050C"/>
    <w:rsid w:val="00202926"/>
    <w:rsid w:val="00213EE9"/>
    <w:rsid w:val="00217C01"/>
    <w:rsid w:val="00220A01"/>
    <w:rsid w:val="002246A7"/>
    <w:rsid w:val="00227D24"/>
    <w:rsid w:val="00233093"/>
    <w:rsid w:val="00234B22"/>
    <w:rsid w:val="002372BD"/>
    <w:rsid w:val="00242F77"/>
    <w:rsid w:val="0024561F"/>
    <w:rsid w:val="0024654A"/>
    <w:rsid w:val="002503D2"/>
    <w:rsid w:val="00261456"/>
    <w:rsid w:val="0026154B"/>
    <w:rsid w:val="00264A02"/>
    <w:rsid w:val="00264C36"/>
    <w:rsid w:val="00266D6D"/>
    <w:rsid w:val="00271CD8"/>
    <w:rsid w:val="00284705"/>
    <w:rsid w:val="00290591"/>
    <w:rsid w:val="002927CA"/>
    <w:rsid w:val="002955C8"/>
    <w:rsid w:val="002A1D11"/>
    <w:rsid w:val="002A1E61"/>
    <w:rsid w:val="002A48DE"/>
    <w:rsid w:val="002A681E"/>
    <w:rsid w:val="002A7115"/>
    <w:rsid w:val="002A7207"/>
    <w:rsid w:val="002B1CA8"/>
    <w:rsid w:val="002D1B86"/>
    <w:rsid w:val="002D3A41"/>
    <w:rsid w:val="002D684F"/>
    <w:rsid w:val="002E0D0D"/>
    <w:rsid w:val="002E33C6"/>
    <w:rsid w:val="002E623F"/>
    <w:rsid w:val="002F6724"/>
    <w:rsid w:val="003015B4"/>
    <w:rsid w:val="00306E83"/>
    <w:rsid w:val="0031748E"/>
    <w:rsid w:val="00320299"/>
    <w:rsid w:val="00323440"/>
    <w:rsid w:val="00324D39"/>
    <w:rsid w:val="00325DF0"/>
    <w:rsid w:val="00325F0C"/>
    <w:rsid w:val="00325F13"/>
    <w:rsid w:val="00330C39"/>
    <w:rsid w:val="0033358F"/>
    <w:rsid w:val="003425F1"/>
    <w:rsid w:val="00353D3B"/>
    <w:rsid w:val="00360CCA"/>
    <w:rsid w:val="003624E3"/>
    <w:rsid w:val="00364598"/>
    <w:rsid w:val="003673DB"/>
    <w:rsid w:val="00372BD0"/>
    <w:rsid w:val="003739F6"/>
    <w:rsid w:val="00381269"/>
    <w:rsid w:val="003A5E28"/>
    <w:rsid w:val="003B0256"/>
    <w:rsid w:val="003B47A1"/>
    <w:rsid w:val="003C0635"/>
    <w:rsid w:val="003C7154"/>
    <w:rsid w:val="003C74F2"/>
    <w:rsid w:val="003D151D"/>
    <w:rsid w:val="003E264B"/>
    <w:rsid w:val="003F01B3"/>
    <w:rsid w:val="003F3300"/>
    <w:rsid w:val="003F3340"/>
    <w:rsid w:val="003F734D"/>
    <w:rsid w:val="003F7529"/>
    <w:rsid w:val="00400792"/>
    <w:rsid w:val="00402B88"/>
    <w:rsid w:val="00405080"/>
    <w:rsid w:val="004079C0"/>
    <w:rsid w:val="00414CE6"/>
    <w:rsid w:val="004276CB"/>
    <w:rsid w:val="00462FFF"/>
    <w:rsid w:val="00470163"/>
    <w:rsid w:val="00472F81"/>
    <w:rsid w:val="004732B0"/>
    <w:rsid w:val="00475E07"/>
    <w:rsid w:val="00496848"/>
    <w:rsid w:val="004A0CF1"/>
    <w:rsid w:val="004B05AB"/>
    <w:rsid w:val="004B7546"/>
    <w:rsid w:val="004B77A6"/>
    <w:rsid w:val="004B7D33"/>
    <w:rsid w:val="004C1140"/>
    <w:rsid w:val="004C7BEB"/>
    <w:rsid w:val="004F02E7"/>
    <w:rsid w:val="00515A4A"/>
    <w:rsid w:val="00523285"/>
    <w:rsid w:val="00523E5E"/>
    <w:rsid w:val="00525332"/>
    <w:rsid w:val="00525B0C"/>
    <w:rsid w:val="00530559"/>
    <w:rsid w:val="00533C19"/>
    <w:rsid w:val="005463BE"/>
    <w:rsid w:val="00554C1C"/>
    <w:rsid w:val="00554CFF"/>
    <w:rsid w:val="0055567A"/>
    <w:rsid w:val="00556195"/>
    <w:rsid w:val="00557C02"/>
    <w:rsid w:val="00564BB8"/>
    <w:rsid w:val="00572357"/>
    <w:rsid w:val="00573232"/>
    <w:rsid w:val="00580AD1"/>
    <w:rsid w:val="00587EE5"/>
    <w:rsid w:val="0059482D"/>
    <w:rsid w:val="00595274"/>
    <w:rsid w:val="005A1925"/>
    <w:rsid w:val="005A4518"/>
    <w:rsid w:val="005B164C"/>
    <w:rsid w:val="005B176E"/>
    <w:rsid w:val="005B3B2E"/>
    <w:rsid w:val="005C1661"/>
    <w:rsid w:val="005C1909"/>
    <w:rsid w:val="005C2B82"/>
    <w:rsid w:val="005C6821"/>
    <w:rsid w:val="005D30B6"/>
    <w:rsid w:val="005D652C"/>
    <w:rsid w:val="005D658E"/>
    <w:rsid w:val="005D734E"/>
    <w:rsid w:val="005E0CCB"/>
    <w:rsid w:val="005E1BF5"/>
    <w:rsid w:val="005E48C3"/>
    <w:rsid w:val="005F193D"/>
    <w:rsid w:val="00604F9F"/>
    <w:rsid w:val="00606877"/>
    <w:rsid w:val="00606C65"/>
    <w:rsid w:val="00607F32"/>
    <w:rsid w:val="006204ED"/>
    <w:rsid w:val="00620828"/>
    <w:rsid w:val="00627C6D"/>
    <w:rsid w:val="00640E31"/>
    <w:rsid w:val="00645C28"/>
    <w:rsid w:val="006507E0"/>
    <w:rsid w:val="00651AA2"/>
    <w:rsid w:val="006550F6"/>
    <w:rsid w:val="00656C17"/>
    <w:rsid w:val="00670524"/>
    <w:rsid w:val="00671FB7"/>
    <w:rsid w:val="00676184"/>
    <w:rsid w:val="0067707E"/>
    <w:rsid w:val="006849AE"/>
    <w:rsid w:val="006943F9"/>
    <w:rsid w:val="0069569D"/>
    <w:rsid w:val="006A4D83"/>
    <w:rsid w:val="006C6395"/>
    <w:rsid w:val="006D1A2C"/>
    <w:rsid w:val="006D574A"/>
    <w:rsid w:val="006D6C41"/>
    <w:rsid w:val="006E4410"/>
    <w:rsid w:val="006F0DFA"/>
    <w:rsid w:val="006F305D"/>
    <w:rsid w:val="006F65F7"/>
    <w:rsid w:val="00702EF4"/>
    <w:rsid w:val="00713229"/>
    <w:rsid w:val="00725054"/>
    <w:rsid w:val="00726484"/>
    <w:rsid w:val="007355BD"/>
    <w:rsid w:val="00743C78"/>
    <w:rsid w:val="00752CCF"/>
    <w:rsid w:val="00756DEF"/>
    <w:rsid w:val="00767BAB"/>
    <w:rsid w:val="0077081A"/>
    <w:rsid w:val="00771A4E"/>
    <w:rsid w:val="00772743"/>
    <w:rsid w:val="00772E01"/>
    <w:rsid w:val="00773838"/>
    <w:rsid w:val="00776CDE"/>
    <w:rsid w:val="0078338F"/>
    <w:rsid w:val="00787217"/>
    <w:rsid w:val="00791E32"/>
    <w:rsid w:val="0079420D"/>
    <w:rsid w:val="00797764"/>
    <w:rsid w:val="007A5B06"/>
    <w:rsid w:val="007C358F"/>
    <w:rsid w:val="007D4F42"/>
    <w:rsid w:val="007F0D80"/>
    <w:rsid w:val="007F12D3"/>
    <w:rsid w:val="007F5F27"/>
    <w:rsid w:val="007F775F"/>
    <w:rsid w:val="00822624"/>
    <w:rsid w:val="00823592"/>
    <w:rsid w:val="00825A11"/>
    <w:rsid w:val="00827A91"/>
    <w:rsid w:val="00827D72"/>
    <w:rsid w:val="00831459"/>
    <w:rsid w:val="0083277E"/>
    <w:rsid w:val="00834838"/>
    <w:rsid w:val="00836953"/>
    <w:rsid w:val="008400A4"/>
    <w:rsid w:val="00854CC5"/>
    <w:rsid w:val="00855F97"/>
    <w:rsid w:val="00867617"/>
    <w:rsid w:val="00874CBE"/>
    <w:rsid w:val="0088060F"/>
    <w:rsid w:val="00891C66"/>
    <w:rsid w:val="008A04C4"/>
    <w:rsid w:val="008A7892"/>
    <w:rsid w:val="008B0393"/>
    <w:rsid w:val="008B3636"/>
    <w:rsid w:val="008B4636"/>
    <w:rsid w:val="008B6E72"/>
    <w:rsid w:val="008B7661"/>
    <w:rsid w:val="008C2D96"/>
    <w:rsid w:val="008D6956"/>
    <w:rsid w:val="008F433E"/>
    <w:rsid w:val="008F594A"/>
    <w:rsid w:val="008F7290"/>
    <w:rsid w:val="009002E8"/>
    <w:rsid w:val="00903439"/>
    <w:rsid w:val="00905573"/>
    <w:rsid w:val="00907841"/>
    <w:rsid w:val="00907FD9"/>
    <w:rsid w:val="00921458"/>
    <w:rsid w:val="00921E7E"/>
    <w:rsid w:val="0092490F"/>
    <w:rsid w:val="00924C83"/>
    <w:rsid w:val="00925574"/>
    <w:rsid w:val="00930451"/>
    <w:rsid w:val="00942F84"/>
    <w:rsid w:val="0094738C"/>
    <w:rsid w:val="00947DA7"/>
    <w:rsid w:val="00952917"/>
    <w:rsid w:val="00954EF0"/>
    <w:rsid w:val="00963219"/>
    <w:rsid w:val="0097454E"/>
    <w:rsid w:val="00981B69"/>
    <w:rsid w:val="00982FC3"/>
    <w:rsid w:val="0098484A"/>
    <w:rsid w:val="00991281"/>
    <w:rsid w:val="00996F95"/>
    <w:rsid w:val="009B0659"/>
    <w:rsid w:val="009B31FD"/>
    <w:rsid w:val="009B73B0"/>
    <w:rsid w:val="009C6E6F"/>
    <w:rsid w:val="009C6F86"/>
    <w:rsid w:val="009F3CFC"/>
    <w:rsid w:val="009F50EB"/>
    <w:rsid w:val="009F6BD7"/>
    <w:rsid w:val="00A0045C"/>
    <w:rsid w:val="00A028BB"/>
    <w:rsid w:val="00A13868"/>
    <w:rsid w:val="00A15A50"/>
    <w:rsid w:val="00A17048"/>
    <w:rsid w:val="00A17AC2"/>
    <w:rsid w:val="00A2319C"/>
    <w:rsid w:val="00A250F6"/>
    <w:rsid w:val="00A32108"/>
    <w:rsid w:val="00A34578"/>
    <w:rsid w:val="00A345E9"/>
    <w:rsid w:val="00A4422A"/>
    <w:rsid w:val="00A44C6D"/>
    <w:rsid w:val="00A63111"/>
    <w:rsid w:val="00A75D37"/>
    <w:rsid w:val="00A84D78"/>
    <w:rsid w:val="00A94C26"/>
    <w:rsid w:val="00AA1FE2"/>
    <w:rsid w:val="00AB0B25"/>
    <w:rsid w:val="00AB1168"/>
    <w:rsid w:val="00AB6EEF"/>
    <w:rsid w:val="00AB701F"/>
    <w:rsid w:val="00AB72C1"/>
    <w:rsid w:val="00AC05D8"/>
    <w:rsid w:val="00AC30AC"/>
    <w:rsid w:val="00AD1F90"/>
    <w:rsid w:val="00AD3B98"/>
    <w:rsid w:val="00AD657A"/>
    <w:rsid w:val="00AD6E3E"/>
    <w:rsid w:val="00AE7A28"/>
    <w:rsid w:val="00AF1623"/>
    <w:rsid w:val="00AF3B9F"/>
    <w:rsid w:val="00AF6352"/>
    <w:rsid w:val="00B009BB"/>
    <w:rsid w:val="00B02423"/>
    <w:rsid w:val="00B116CB"/>
    <w:rsid w:val="00B12085"/>
    <w:rsid w:val="00B14224"/>
    <w:rsid w:val="00B177DC"/>
    <w:rsid w:val="00B240B3"/>
    <w:rsid w:val="00B24702"/>
    <w:rsid w:val="00B3335D"/>
    <w:rsid w:val="00B358BB"/>
    <w:rsid w:val="00B36721"/>
    <w:rsid w:val="00B4028A"/>
    <w:rsid w:val="00B61A12"/>
    <w:rsid w:val="00B673A1"/>
    <w:rsid w:val="00B70143"/>
    <w:rsid w:val="00B80E6D"/>
    <w:rsid w:val="00B87861"/>
    <w:rsid w:val="00B91997"/>
    <w:rsid w:val="00B91D4A"/>
    <w:rsid w:val="00BA53BB"/>
    <w:rsid w:val="00BA67C8"/>
    <w:rsid w:val="00BA7669"/>
    <w:rsid w:val="00BB037F"/>
    <w:rsid w:val="00BB5546"/>
    <w:rsid w:val="00BB62D0"/>
    <w:rsid w:val="00BC2E9B"/>
    <w:rsid w:val="00BD230B"/>
    <w:rsid w:val="00BD2FD6"/>
    <w:rsid w:val="00BD7DE4"/>
    <w:rsid w:val="00BE0885"/>
    <w:rsid w:val="00BE34FF"/>
    <w:rsid w:val="00BE5C77"/>
    <w:rsid w:val="00BF3EFC"/>
    <w:rsid w:val="00C07193"/>
    <w:rsid w:val="00C15970"/>
    <w:rsid w:val="00C17487"/>
    <w:rsid w:val="00C21429"/>
    <w:rsid w:val="00C22898"/>
    <w:rsid w:val="00C27578"/>
    <w:rsid w:val="00C27AD0"/>
    <w:rsid w:val="00C31BF4"/>
    <w:rsid w:val="00C65324"/>
    <w:rsid w:val="00C65E6F"/>
    <w:rsid w:val="00C66787"/>
    <w:rsid w:val="00C66B1C"/>
    <w:rsid w:val="00C767DA"/>
    <w:rsid w:val="00C771B4"/>
    <w:rsid w:val="00C821A1"/>
    <w:rsid w:val="00CA27B9"/>
    <w:rsid w:val="00CA346B"/>
    <w:rsid w:val="00CC67E8"/>
    <w:rsid w:val="00CC73F5"/>
    <w:rsid w:val="00CD234D"/>
    <w:rsid w:val="00CD31D1"/>
    <w:rsid w:val="00CD39D7"/>
    <w:rsid w:val="00CD4583"/>
    <w:rsid w:val="00CD77E0"/>
    <w:rsid w:val="00CD7E8D"/>
    <w:rsid w:val="00CE505B"/>
    <w:rsid w:val="00CE5B39"/>
    <w:rsid w:val="00CE69DF"/>
    <w:rsid w:val="00CF4E41"/>
    <w:rsid w:val="00CF78E4"/>
    <w:rsid w:val="00D00DC4"/>
    <w:rsid w:val="00D015F6"/>
    <w:rsid w:val="00D03AF7"/>
    <w:rsid w:val="00D049BC"/>
    <w:rsid w:val="00D05FA7"/>
    <w:rsid w:val="00D103F7"/>
    <w:rsid w:val="00D1211F"/>
    <w:rsid w:val="00D31441"/>
    <w:rsid w:val="00D42D08"/>
    <w:rsid w:val="00D550C5"/>
    <w:rsid w:val="00D61152"/>
    <w:rsid w:val="00D7580F"/>
    <w:rsid w:val="00D768AC"/>
    <w:rsid w:val="00D77881"/>
    <w:rsid w:val="00D809D3"/>
    <w:rsid w:val="00D84A42"/>
    <w:rsid w:val="00D90F9D"/>
    <w:rsid w:val="00D91287"/>
    <w:rsid w:val="00D92124"/>
    <w:rsid w:val="00D972F2"/>
    <w:rsid w:val="00DB2B7C"/>
    <w:rsid w:val="00DC1CA2"/>
    <w:rsid w:val="00DC430E"/>
    <w:rsid w:val="00DC43E2"/>
    <w:rsid w:val="00DC71C6"/>
    <w:rsid w:val="00DE0A56"/>
    <w:rsid w:val="00DE48E9"/>
    <w:rsid w:val="00DF3051"/>
    <w:rsid w:val="00E02F72"/>
    <w:rsid w:val="00E104F0"/>
    <w:rsid w:val="00E15377"/>
    <w:rsid w:val="00E46A8D"/>
    <w:rsid w:val="00E5002B"/>
    <w:rsid w:val="00E52DE2"/>
    <w:rsid w:val="00E533B4"/>
    <w:rsid w:val="00E6007C"/>
    <w:rsid w:val="00E66787"/>
    <w:rsid w:val="00E77FE3"/>
    <w:rsid w:val="00E868BC"/>
    <w:rsid w:val="00E87D4C"/>
    <w:rsid w:val="00EA22B2"/>
    <w:rsid w:val="00EA3792"/>
    <w:rsid w:val="00EB09F9"/>
    <w:rsid w:val="00EB0EB1"/>
    <w:rsid w:val="00EB38A1"/>
    <w:rsid w:val="00EC0587"/>
    <w:rsid w:val="00EC1315"/>
    <w:rsid w:val="00EE0641"/>
    <w:rsid w:val="00EE2E5A"/>
    <w:rsid w:val="00EE4B7A"/>
    <w:rsid w:val="00EF2276"/>
    <w:rsid w:val="00EF2A0B"/>
    <w:rsid w:val="00EF7750"/>
    <w:rsid w:val="00F00581"/>
    <w:rsid w:val="00F06AD3"/>
    <w:rsid w:val="00F07C5D"/>
    <w:rsid w:val="00F11D8F"/>
    <w:rsid w:val="00F3444C"/>
    <w:rsid w:val="00F41A32"/>
    <w:rsid w:val="00F42E92"/>
    <w:rsid w:val="00F55F09"/>
    <w:rsid w:val="00F61196"/>
    <w:rsid w:val="00F71D85"/>
    <w:rsid w:val="00F74C40"/>
    <w:rsid w:val="00F81258"/>
    <w:rsid w:val="00F83CFE"/>
    <w:rsid w:val="00F90B3B"/>
    <w:rsid w:val="00F91D68"/>
    <w:rsid w:val="00F97331"/>
    <w:rsid w:val="00FA1861"/>
    <w:rsid w:val="00FB1FE1"/>
    <w:rsid w:val="00FC2073"/>
    <w:rsid w:val="00FC4742"/>
    <w:rsid w:val="00FC76D1"/>
    <w:rsid w:val="00FD19D8"/>
    <w:rsid w:val="00FD5903"/>
    <w:rsid w:val="00FD7F36"/>
    <w:rsid w:val="00FE1F38"/>
    <w:rsid w:val="00FE41DF"/>
    <w:rsid w:val="00FE6445"/>
    <w:rsid w:val="00FF0A32"/>
    <w:rsid w:val="00FF4CB9"/>
    <w:rsid w:val="00FF5C4E"/>
    <w:rsid w:val="00FF761C"/>
    <w:rsid w:val="01FA184C"/>
    <w:rsid w:val="02872AEE"/>
    <w:rsid w:val="028E13EB"/>
    <w:rsid w:val="02F079B0"/>
    <w:rsid w:val="038D1478"/>
    <w:rsid w:val="042F6EA0"/>
    <w:rsid w:val="0442423B"/>
    <w:rsid w:val="04D70E27"/>
    <w:rsid w:val="04F927F9"/>
    <w:rsid w:val="05104339"/>
    <w:rsid w:val="05777F14"/>
    <w:rsid w:val="05930A99"/>
    <w:rsid w:val="05B64EE1"/>
    <w:rsid w:val="05C6020D"/>
    <w:rsid w:val="06925D5C"/>
    <w:rsid w:val="075B7B70"/>
    <w:rsid w:val="078D3072"/>
    <w:rsid w:val="0797489E"/>
    <w:rsid w:val="087365A8"/>
    <w:rsid w:val="087B41C0"/>
    <w:rsid w:val="08856DEC"/>
    <w:rsid w:val="0913264A"/>
    <w:rsid w:val="0925775D"/>
    <w:rsid w:val="093A7BD7"/>
    <w:rsid w:val="09772245"/>
    <w:rsid w:val="0BAD1812"/>
    <w:rsid w:val="0CC639B2"/>
    <w:rsid w:val="0CD143AE"/>
    <w:rsid w:val="0D605732"/>
    <w:rsid w:val="0E16585D"/>
    <w:rsid w:val="0E792372"/>
    <w:rsid w:val="0E9C09EC"/>
    <w:rsid w:val="0F223FDE"/>
    <w:rsid w:val="0F481AC4"/>
    <w:rsid w:val="0F9A6525"/>
    <w:rsid w:val="0FC07CC5"/>
    <w:rsid w:val="0FFEC369"/>
    <w:rsid w:val="101051ED"/>
    <w:rsid w:val="1017657C"/>
    <w:rsid w:val="10A84401"/>
    <w:rsid w:val="10B41864"/>
    <w:rsid w:val="1102390F"/>
    <w:rsid w:val="11647C30"/>
    <w:rsid w:val="132159D7"/>
    <w:rsid w:val="13B862C8"/>
    <w:rsid w:val="147E4BAF"/>
    <w:rsid w:val="15A30773"/>
    <w:rsid w:val="16290DB7"/>
    <w:rsid w:val="16EF3DAF"/>
    <w:rsid w:val="17946704"/>
    <w:rsid w:val="182E3C10"/>
    <w:rsid w:val="18761E35"/>
    <w:rsid w:val="187B1B18"/>
    <w:rsid w:val="19212219"/>
    <w:rsid w:val="193D5EF2"/>
    <w:rsid w:val="1AD31583"/>
    <w:rsid w:val="1B2E2F00"/>
    <w:rsid w:val="1B334486"/>
    <w:rsid w:val="1B612DA1"/>
    <w:rsid w:val="1B8276EF"/>
    <w:rsid w:val="1B8D43C2"/>
    <w:rsid w:val="1BBD4EE3"/>
    <w:rsid w:val="1CB533A4"/>
    <w:rsid w:val="1E8E0351"/>
    <w:rsid w:val="1E9A1678"/>
    <w:rsid w:val="1EBA4DBC"/>
    <w:rsid w:val="1EC44CBA"/>
    <w:rsid w:val="1F5A6485"/>
    <w:rsid w:val="1F7FE718"/>
    <w:rsid w:val="21793CE6"/>
    <w:rsid w:val="21DD6EFA"/>
    <w:rsid w:val="22662FF2"/>
    <w:rsid w:val="22E54E8E"/>
    <w:rsid w:val="23665B25"/>
    <w:rsid w:val="244422E8"/>
    <w:rsid w:val="25097302"/>
    <w:rsid w:val="250C14F8"/>
    <w:rsid w:val="258D78CE"/>
    <w:rsid w:val="25E847EB"/>
    <w:rsid w:val="25F63CA1"/>
    <w:rsid w:val="278E30FC"/>
    <w:rsid w:val="2815254D"/>
    <w:rsid w:val="28F74D45"/>
    <w:rsid w:val="29DB6414"/>
    <w:rsid w:val="2BE3687E"/>
    <w:rsid w:val="2C5C7618"/>
    <w:rsid w:val="2DDA76E1"/>
    <w:rsid w:val="2F6F3887"/>
    <w:rsid w:val="2FBF6D41"/>
    <w:rsid w:val="2FE36023"/>
    <w:rsid w:val="301E15E1"/>
    <w:rsid w:val="305E12B6"/>
    <w:rsid w:val="314B760F"/>
    <w:rsid w:val="32CE3BA7"/>
    <w:rsid w:val="34047433"/>
    <w:rsid w:val="344A7B35"/>
    <w:rsid w:val="348A05EA"/>
    <w:rsid w:val="34BF2F19"/>
    <w:rsid w:val="34C510EE"/>
    <w:rsid w:val="351D0FBD"/>
    <w:rsid w:val="351FFA10"/>
    <w:rsid w:val="358E2EF0"/>
    <w:rsid w:val="3598340C"/>
    <w:rsid w:val="35AF43C3"/>
    <w:rsid w:val="36127662"/>
    <w:rsid w:val="36854926"/>
    <w:rsid w:val="37824373"/>
    <w:rsid w:val="37989CBC"/>
    <w:rsid w:val="3819E0B3"/>
    <w:rsid w:val="387A2D55"/>
    <w:rsid w:val="38D270BA"/>
    <w:rsid w:val="3A400D16"/>
    <w:rsid w:val="3AE4477E"/>
    <w:rsid w:val="3B217764"/>
    <w:rsid w:val="3B793D96"/>
    <w:rsid w:val="3BED0689"/>
    <w:rsid w:val="3CB49F22"/>
    <w:rsid w:val="3D4A07BA"/>
    <w:rsid w:val="3EAE7E34"/>
    <w:rsid w:val="3EB76B6A"/>
    <w:rsid w:val="3EC55271"/>
    <w:rsid w:val="3EE70210"/>
    <w:rsid w:val="3F8D9388"/>
    <w:rsid w:val="3FB928FC"/>
    <w:rsid w:val="3FF5C68F"/>
    <w:rsid w:val="3FFFB93F"/>
    <w:rsid w:val="400A5A06"/>
    <w:rsid w:val="40954824"/>
    <w:rsid w:val="42EF10F8"/>
    <w:rsid w:val="44595CF9"/>
    <w:rsid w:val="44BE2E8F"/>
    <w:rsid w:val="44EE2822"/>
    <w:rsid w:val="468518BF"/>
    <w:rsid w:val="46A9191C"/>
    <w:rsid w:val="46BB2149"/>
    <w:rsid w:val="46CC71A6"/>
    <w:rsid w:val="48616A4D"/>
    <w:rsid w:val="48834F9F"/>
    <w:rsid w:val="488F24A7"/>
    <w:rsid w:val="48C26CC5"/>
    <w:rsid w:val="48EE12E8"/>
    <w:rsid w:val="491D457C"/>
    <w:rsid w:val="4941408E"/>
    <w:rsid w:val="49951972"/>
    <w:rsid w:val="4B906C07"/>
    <w:rsid w:val="4CAC5CC3"/>
    <w:rsid w:val="4CCD0192"/>
    <w:rsid w:val="4DB70A0A"/>
    <w:rsid w:val="4E0F475B"/>
    <w:rsid w:val="4E505E9A"/>
    <w:rsid w:val="4F160167"/>
    <w:rsid w:val="4F2C30EB"/>
    <w:rsid w:val="50151DD1"/>
    <w:rsid w:val="505503C5"/>
    <w:rsid w:val="50553E6D"/>
    <w:rsid w:val="50B30D0D"/>
    <w:rsid w:val="51655453"/>
    <w:rsid w:val="51C23E04"/>
    <w:rsid w:val="51F579F1"/>
    <w:rsid w:val="526F2A85"/>
    <w:rsid w:val="52A6309A"/>
    <w:rsid w:val="52C8312A"/>
    <w:rsid w:val="53272529"/>
    <w:rsid w:val="539A5F0C"/>
    <w:rsid w:val="55DDFEAD"/>
    <w:rsid w:val="55F4042C"/>
    <w:rsid w:val="56AE603F"/>
    <w:rsid w:val="58550FBC"/>
    <w:rsid w:val="58F37AFE"/>
    <w:rsid w:val="596A0A97"/>
    <w:rsid w:val="59B147D7"/>
    <w:rsid w:val="5AA400B9"/>
    <w:rsid w:val="5AB3646E"/>
    <w:rsid w:val="5B470F7B"/>
    <w:rsid w:val="5DAF85A4"/>
    <w:rsid w:val="5DF3A980"/>
    <w:rsid w:val="5DF64FF0"/>
    <w:rsid w:val="5DFD45E0"/>
    <w:rsid w:val="5E2232DD"/>
    <w:rsid w:val="5E587A58"/>
    <w:rsid w:val="5EE61080"/>
    <w:rsid w:val="5FDD76CF"/>
    <w:rsid w:val="602F7FC9"/>
    <w:rsid w:val="60664487"/>
    <w:rsid w:val="60F12AB8"/>
    <w:rsid w:val="613C1519"/>
    <w:rsid w:val="61DC016A"/>
    <w:rsid w:val="636A75FE"/>
    <w:rsid w:val="640B798D"/>
    <w:rsid w:val="64D43BB1"/>
    <w:rsid w:val="64F63B27"/>
    <w:rsid w:val="65052950"/>
    <w:rsid w:val="66603249"/>
    <w:rsid w:val="671B7A7A"/>
    <w:rsid w:val="673B6F12"/>
    <w:rsid w:val="67752B54"/>
    <w:rsid w:val="68F26C68"/>
    <w:rsid w:val="69242D89"/>
    <w:rsid w:val="69896551"/>
    <w:rsid w:val="69A7597F"/>
    <w:rsid w:val="69C2222A"/>
    <w:rsid w:val="6B5FD58A"/>
    <w:rsid w:val="6CE9039C"/>
    <w:rsid w:val="6D7E8FCC"/>
    <w:rsid w:val="6D875D2F"/>
    <w:rsid w:val="6DDF49D0"/>
    <w:rsid w:val="6EA4301B"/>
    <w:rsid w:val="6ECD09F6"/>
    <w:rsid w:val="6F701639"/>
    <w:rsid w:val="6F9208F0"/>
    <w:rsid w:val="7150636D"/>
    <w:rsid w:val="71665E2D"/>
    <w:rsid w:val="717209D9"/>
    <w:rsid w:val="71776A1B"/>
    <w:rsid w:val="72B54D45"/>
    <w:rsid w:val="72EF3076"/>
    <w:rsid w:val="73702CF6"/>
    <w:rsid w:val="741B7D3F"/>
    <w:rsid w:val="7476258E"/>
    <w:rsid w:val="74BA691F"/>
    <w:rsid w:val="752E5726"/>
    <w:rsid w:val="755B07A8"/>
    <w:rsid w:val="757C3BD5"/>
    <w:rsid w:val="76022BE7"/>
    <w:rsid w:val="76EFF2B8"/>
    <w:rsid w:val="772B58B2"/>
    <w:rsid w:val="77AB69F3"/>
    <w:rsid w:val="77EE75AE"/>
    <w:rsid w:val="77FF39AE"/>
    <w:rsid w:val="78717CA5"/>
    <w:rsid w:val="78756814"/>
    <w:rsid w:val="788E2874"/>
    <w:rsid w:val="78EC72C3"/>
    <w:rsid w:val="79116DEF"/>
    <w:rsid w:val="79B5A218"/>
    <w:rsid w:val="7A721A4A"/>
    <w:rsid w:val="7ACD6C80"/>
    <w:rsid w:val="7B7C1377"/>
    <w:rsid w:val="7BFA618B"/>
    <w:rsid w:val="7C5B49CA"/>
    <w:rsid w:val="7CFF522C"/>
    <w:rsid w:val="7CFFC4BA"/>
    <w:rsid w:val="7DAF3785"/>
    <w:rsid w:val="7DEF6617"/>
    <w:rsid w:val="7DFDCEE6"/>
    <w:rsid w:val="7E7C2E97"/>
    <w:rsid w:val="7F7F1368"/>
    <w:rsid w:val="7FA94C22"/>
    <w:rsid w:val="7FFF9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BD96ABA"/>
  <w15:docId w15:val="{A9E87675-EBE0-4CF1-A72E-84F5BD7AB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Autospacing="1" w:afterAutospacing="1"/>
      <w:jc w:val="left"/>
      <w:outlineLvl w:val="3"/>
    </w:pPr>
    <w:rPr>
      <w:rFonts w:ascii="宋体" w:hAnsi="宋体" w:hint="eastAsia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ody Text"/>
    <w:basedOn w:val="a"/>
    <w:qFormat/>
    <w:pPr>
      <w:spacing w:before="180" w:after="18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spacing w:beforeAutospacing="1" w:afterAutospacing="1"/>
      <w:jc w:val="left"/>
    </w:pPr>
    <w:rPr>
      <w:kern w:val="0"/>
      <w:sz w:val="24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BodyText">
    <w:name w:val="BodyText正文"/>
    <w:basedOn w:val="CoverBodyText"/>
    <w:qFormat/>
    <w:pPr>
      <w:spacing w:afterLines="70" w:after="70" w:line="240" w:lineRule="auto"/>
    </w:pPr>
  </w:style>
  <w:style w:type="paragraph" w:customStyle="1" w:styleId="CoverBodyText">
    <w:name w:val="CoverBodyText首页正文"/>
    <w:basedOn w:val="a"/>
    <w:qFormat/>
    <w:pPr>
      <w:snapToGrid w:val="0"/>
      <w:spacing w:afterLines="50" w:after="50" w:line="22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1842</Words>
  <Characters>1899</Characters>
  <Application>Microsoft Office Word</Application>
  <DocSecurity>0</DocSecurity>
  <Lines>118</Lines>
  <Paragraphs>143</Paragraphs>
  <ScaleCrop>false</ScaleCrop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zqtz</dc:creator>
  <cp:lastModifiedBy>吕鑫宇</cp:lastModifiedBy>
  <cp:revision>4</cp:revision>
  <dcterms:created xsi:type="dcterms:W3CDTF">2024-04-05T20:43:00Z</dcterms:created>
  <dcterms:modified xsi:type="dcterms:W3CDTF">2026-04-01T08:51:00Z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4B9285BCB4194AE69F532928FB954165_13</vt:lpwstr>
  </property>
  <property fmtid="{D5CDD505-2E9C-101B-9397-08002B2CF9AE}" pid="4" name="KSOTemplateDocerSaveRecord">
    <vt:lpwstr>eyJoZGlkIjoiOWYxMTg2YjkwNmFkMzRjNTcxYjU1ODc5MzIwZTE0ZGUiLCJ1c2VySWQiOiI2MjM4MjQ0NTkifQ==</vt:lpwstr>
  </property>
</Properties>
</file>