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16114">
      <w:pPr>
        <w:rPr>
          <w:rFonts w:ascii="仿宋" w:hAnsi="仿宋" w:eastAsia="仿宋"/>
          <w:sz w:val="24"/>
          <w:szCs w:val="24"/>
        </w:rPr>
      </w:pPr>
      <w:r>
        <w:rPr>
          <w:rFonts w:hint="eastAsia" w:ascii="仿宋" w:hAnsi="仿宋" w:eastAsia="仿宋"/>
          <w:sz w:val="24"/>
          <w:szCs w:val="24"/>
        </w:rPr>
        <w:t xml:space="preserve">证券简称：西藏药业 </w:t>
      </w:r>
      <w:r>
        <w:rPr>
          <w:rFonts w:ascii="仿宋" w:hAnsi="仿宋" w:eastAsia="仿宋"/>
          <w:sz w:val="24"/>
          <w:szCs w:val="24"/>
        </w:rPr>
        <w:t xml:space="preserve">                                           </w:t>
      </w:r>
      <w:r>
        <w:rPr>
          <w:rFonts w:hint="eastAsia" w:ascii="仿宋" w:hAnsi="仿宋" w:eastAsia="仿宋"/>
          <w:sz w:val="24"/>
          <w:szCs w:val="24"/>
        </w:rPr>
        <w:t>证券代码：60</w:t>
      </w:r>
      <w:r>
        <w:rPr>
          <w:rFonts w:ascii="仿宋" w:hAnsi="仿宋" w:eastAsia="仿宋"/>
          <w:sz w:val="24"/>
          <w:szCs w:val="24"/>
        </w:rPr>
        <w:t>0211</w:t>
      </w:r>
    </w:p>
    <w:p w14:paraId="5E3D853E">
      <w:pPr>
        <w:jc w:val="center"/>
        <w:rPr>
          <w:rFonts w:ascii="仿宋" w:hAnsi="仿宋" w:eastAsia="仿宋" w:cs="仿宋"/>
          <w:b/>
          <w:sz w:val="36"/>
          <w:szCs w:val="36"/>
        </w:rPr>
      </w:pPr>
    </w:p>
    <w:p w14:paraId="47E63A12">
      <w:pPr>
        <w:jc w:val="center"/>
        <w:rPr>
          <w:rFonts w:ascii="仿宋" w:hAnsi="仿宋" w:eastAsia="仿宋" w:cs="仿宋"/>
          <w:b/>
          <w:sz w:val="36"/>
          <w:szCs w:val="36"/>
        </w:rPr>
      </w:pPr>
      <w:r>
        <w:rPr>
          <w:rFonts w:hint="eastAsia" w:ascii="仿宋" w:hAnsi="仿宋" w:eastAsia="仿宋" w:cs="仿宋"/>
          <w:b/>
          <w:sz w:val="36"/>
          <w:szCs w:val="36"/>
        </w:rPr>
        <w:t>西藏诺迪康药业股份有限公司</w:t>
      </w:r>
    </w:p>
    <w:p w14:paraId="70FC4276">
      <w:pPr>
        <w:jc w:val="center"/>
        <w:rPr>
          <w:rFonts w:ascii="仿宋" w:hAnsi="仿宋" w:eastAsia="仿宋" w:cs="仿宋"/>
          <w:b/>
          <w:sz w:val="36"/>
          <w:szCs w:val="36"/>
        </w:rPr>
      </w:pPr>
      <w:r>
        <w:rPr>
          <w:rFonts w:hint="eastAsia" w:ascii="仿宋" w:hAnsi="仿宋" w:eastAsia="仿宋" w:cs="仿宋"/>
          <w:b/>
          <w:sz w:val="36"/>
          <w:szCs w:val="36"/>
        </w:rPr>
        <w:t>投资者关系活动记录表</w:t>
      </w:r>
    </w:p>
    <w:tbl>
      <w:tblPr>
        <w:tblStyle w:val="7"/>
        <w:tblW w:w="10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5"/>
        <w:gridCol w:w="7686"/>
      </w:tblGrid>
      <w:tr w14:paraId="20DD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385" w:type="dxa"/>
            <w:vAlign w:val="center"/>
          </w:tcPr>
          <w:p w14:paraId="188E8D59">
            <w:pPr>
              <w:jc w:val="center"/>
              <w:rPr>
                <w:rFonts w:ascii="仿宋" w:hAnsi="仿宋" w:eastAsia="仿宋" w:cs="仿宋"/>
                <w:b/>
                <w:sz w:val="24"/>
                <w:szCs w:val="24"/>
              </w:rPr>
            </w:pPr>
            <w:r>
              <w:rPr>
                <w:rFonts w:hint="eastAsia" w:ascii="仿宋" w:hAnsi="仿宋" w:eastAsia="仿宋" w:cs="仿宋"/>
                <w:b/>
                <w:sz w:val="24"/>
                <w:szCs w:val="24"/>
              </w:rPr>
              <w:t>投资者关系</w:t>
            </w:r>
          </w:p>
          <w:p w14:paraId="2FD15923">
            <w:pPr>
              <w:jc w:val="center"/>
              <w:rPr>
                <w:rFonts w:ascii="仿宋" w:hAnsi="仿宋" w:eastAsia="仿宋" w:cs="仿宋"/>
                <w:sz w:val="24"/>
                <w:szCs w:val="24"/>
              </w:rPr>
            </w:pPr>
            <w:r>
              <w:rPr>
                <w:rFonts w:hint="eastAsia" w:ascii="仿宋" w:hAnsi="仿宋" w:eastAsia="仿宋" w:cs="仿宋"/>
                <w:b/>
                <w:sz w:val="24"/>
                <w:szCs w:val="24"/>
              </w:rPr>
              <w:t>活动类别</w:t>
            </w:r>
          </w:p>
        </w:tc>
        <w:tc>
          <w:tcPr>
            <w:tcW w:w="7686" w:type="dxa"/>
            <w:vAlign w:val="center"/>
          </w:tcPr>
          <w:p w14:paraId="0D556A56">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分析师会议、特定对象调研</w:t>
            </w:r>
          </w:p>
        </w:tc>
      </w:tr>
      <w:tr w14:paraId="0DE2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85" w:type="dxa"/>
            <w:vAlign w:val="center"/>
          </w:tcPr>
          <w:p w14:paraId="5CE79E11">
            <w:pPr>
              <w:jc w:val="center"/>
              <w:rPr>
                <w:rFonts w:ascii="仿宋" w:hAnsi="仿宋" w:eastAsia="仿宋" w:cs="仿宋"/>
                <w:sz w:val="24"/>
                <w:szCs w:val="24"/>
              </w:rPr>
            </w:pPr>
            <w:r>
              <w:rPr>
                <w:rFonts w:hint="eastAsia" w:ascii="仿宋" w:hAnsi="仿宋" w:eastAsia="仿宋" w:cs="仿宋"/>
                <w:b/>
                <w:sz w:val="24"/>
                <w:szCs w:val="24"/>
              </w:rPr>
              <w:t>参与单位名称</w:t>
            </w:r>
          </w:p>
        </w:tc>
        <w:tc>
          <w:tcPr>
            <w:tcW w:w="7686" w:type="dxa"/>
            <w:vAlign w:val="center"/>
          </w:tcPr>
          <w:p w14:paraId="3CA7D6A8">
            <w:pPr>
              <w:rPr>
                <w:rFonts w:hint="default" w:ascii="仿宋" w:hAnsi="仿宋" w:eastAsia="仿宋" w:cs="仿宋"/>
                <w:sz w:val="24"/>
                <w:szCs w:val="24"/>
                <w:lang w:val="en-US"/>
              </w:rPr>
            </w:pPr>
            <w:r>
              <w:rPr>
                <w:rFonts w:hint="eastAsia" w:ascii="仿宋" w:hAnsi="仿宋" w:eastAsia="仿宋" w:cs="仿宋"/>
                <w:sz w:val="24"/>
                <w:szCs w:val="24"/>
                <w:lang w:val="en-US" w:eastAsia="zh-CN"/>
              </w:rPr>
              <w:t xml:space="preserve">信达证券、首创证券、中信证券、Open Door Investment、湘禾投资、中信证券上海张江园区证券营业部、世邦基金（排名不分先后） </w:t>
            </w:r>
          </w:p>
        </w:tc>
      </w:tr>
      <w:tr w14:paraId="381E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85" w:type="dxa"/>
            <w:vAlign w:val="center"/>
          </w:tcPr>
          <w:p w14:paraId="4D3D6C7D">
            <w:pPr>
              <w:jc w:val="center"/>
              <w:rPr>
                <w:rFonts w:ascii="仿宋" w:hAnsi="仿宋" w:eastAsia="仿宋" w:cs="仿宋"/>
                <w:b/>
                <w:sz w:val="24"/>
                <w:szCs w:val="24"/>
              </w:rPr>
            </w:pPr>
            <w:r>
              <w:rPr>
                <w:rFonts w:hint="eastAsia" w:ascii="仿宋" w:hAnsi="仿宋" w:eastAsia="仿宋" w:cs="仿宋"/>
                <w:b/>
                <w:sz w:val="24"/>
                <w:szCs w:val="24"/>
              </w:rPr>
              <w:t>时间</w:t>
            </w:r>
          </w:p>
        </w:tc>
        <w:tc>
          <w:tcPr>
            <w:tcW w:w="7686" w:type="dxa"/>
            <w:vAlign w:val="center"/>
          </w:tcPr>
          <w:p w14:paraId="4877D479">
            <w:pPr>
              <w:jc w:val="left"/>
              <w:rPr>
                <w:rFonts w:hint="default" w:ascii="仿宋" w:hAnsi="仿宋" w:eastAsia="仿宋" w:cs="仿宋"/>
                <w:sz w:val="24"/>
                <w:szCs w:val="24"/>
                <w:lang w:val="en-US" w:eastAsia="zh-CN"/>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月1日-</w:t>
            </w:r>
            <w:r>
              <w:rPr>
                <w:rFonts w:hint="eastAsia" w:ascii="仿宋" w:hAnsi="仿宋" w:eastAsia="仿宋" w:cs="仿宋"/>
                <w:sz w:val="24"/>
                <w:szCs w:val="24"/>
                <w:lang w:val="en-US" w:eastAsia="zh-CN"/>
              </w:rPr>
              <w:t xml:space="preserve">3月31日    </w:t>
            </w:r>
          </w:p>
        </w:tc>
      </w:tr>
      <w:tr w14:paraId="645B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385" w:type="dxa"/>
            <w:vAlign w:val="center"/>
          </w:tcPr>
          <w:p w14:paraId="15F7E16D">
            <w:pPr>
              <w:jc w:val="center"/>
              <w:rPr>
                <w:rFonts w:ascii="仿宋" w:hAnsi="仿宋" w:eastAsia="仿宋" w:cs="仿宋"/>
                <w:b/>
                <w:sz w:val="24"/>
                <w:szCs w:val="24"/>
              </w:rPr>
            </w:pPr>
            <w:r>
              <w:rPr>
                <w:rFonts w:hint="eastAsia" w:ascii="仿宋" w:hAnsi="仿宋" w:eastAsia="仿宋" w:cs="仿宋"/>
                <w:b/>
                <w:sz w:val="24"/>
                <w:szCs w:val="24"/>
              </w:rPr>
              <w:t xml:space="preserve">地点 </w:t>
            </w:r>
          </w:p>
        </w:tc>
        <w:tc>
          <w:tcPr>
            <w:tcW w:w="7686" w:type="dxa"/>
            <w:vAlign w:val="center"/>
          </w:tcPr>
          <w:p w14:paraId="618FCA91">
            <w:pPr>
              <w:jc w:val="left"/>
              <w:rPr>
                <w:rFonts w:ascii="仿宋" w:hAnsi="仿宋" w:eastAsia="仿宋" w:cs="仿宋"/>
                <w:sz w:val="24"/>
                <w:szCs w:val="24"/>
              </w:rPr>
            </w:pPr>
            <w:r>
              <w:rPr>
                <w:rFonts w:hint="eastAsia" w:ascii="仿宋" w:hAnsi="仿宋" w:eastAsia="仿宋" w:cs="仿宋"/>
                <w:sz w:val="24"/>
                <w:szCs w:val="24"/>
              </w:rPr>
              <w:t>线</w:t>
            </w:r>
            <w:r>
              <w:rPr>
                <w:rFonts w:hint="eastAsia" w:ascii="仿宋" w:hAnsi="仿宋" w:eastAsia="仿宋" w:cs="仿宋"/>
                <w:sz w:val="24"/>
                <w:szCs w:val="24"/>
                <w:lang w:val="en-US" w:eastAsia="zh-CN"/>
              </w:rPr>
              <w:t>上/线下</w:t>
            </w:r>
            <w:r>
              <w:rPr>
                <w:rFonts w:hint="eastAsia" w:ascii="仿宋" w:hAnsi="仿宋" w:eastAsia="仿宋" w:cs="仿宋"/>
                <w:sz w:val="24"/>
                <w:szCs w:val="24"/>
              </w:rPr>
              <w:t>会议</w:t>
            </w:r>
          </w:p>
        </w:tc>
      </w:tr>
      <w:tr w14:paraId="30CD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385" w:type="dxa"/>
            <w:vAlign w:val="center"/>
          </w:tcPr>
          <w:p w14:paraId="14A0EA3C">
            <w:pPr>
              <w:jc w:val="center"/>
              <w:rPr>
                <w:rFonts w:ascii="仿宋" w:hAnsi="仿宋" w:eastAsia="仿宋" w:cs="仿宋"/>
                <w:b/>
                <w:sz w:val="24"/>
                <w:szCs w:val="24"/>
              </w:rPr>
            </w:pPr>
            <w:r>
              <w:rPr>
                <w:rFonts w:hint="eastAsia" w:ascii="仿宋" w:hAnsi="仿宋" w:eastAsia="仿宋" w:cs="仿宋"/>
                <w:b/>
                <w:sz w:val="24"/>
                <w:szCs w:val="24"/>
              </w:rPr>
              <w:t>上市公司</w:t>
            </w:r>
          </w:p>
          <w:p w14:paraId="7C46BE22">
            <w:pPr>
              <w:jc w:val="center"/>
              <w:rPr>
                <w:rFonts w:ascii="仿宋" w:hAnsi="仿宋" w:eastAsia="仿宋" w:cs="仿宋"/>
                <w:sz w:val="24"/>
                <w:szCs w:val="24"/>
              </w:rPr>
            </w:pPr>
            <w:r>
              <w:rPr>
                <w:rFonts w:hint="eastAsia" w:ascii="仿宋" w:hAnsi="仿宋" w:eastAsia="仿宋" w:cs="仿宋"/>
                <w:b/>
                <w:sz w:val="24"/>
                <w:szCs w:val="24"/>
              </w:rPr>
              <w:t>接待人员姓名</w:t>
            </w:r>
          </w:p>
        </w:tc>
        <w:tc>
          <w:tcPr>
            <w:tcW w:w="7686" w:type="dxa"/>
            <w:vAlign w:val="center"/>
          </w:tcPr>
          <w:p w14:paraId="40F92359">
            <w:pPr>
              <w:rPr>
                <w:rFonts w:ascii="仿宋" w:hAnsi="仿宋" w:eastAsia="仿宋" w:cs="仿宋"/>
                <w:sz w:val="24"/>
                <w:szCs w:val="24"/>
              </w:rPr>
            </w:pPr>
            <w:r>
              <w:rPr>
                <w:rFonts w:hint="eastAsia" w:ascii="仿宋" w:hAnsi="仿宋" w:eastAsia="仿宋" w:cs="仿宋"/>
                <w:sz w:val="24"/>
                <w:szCs w:val="24"/>
                <w:lang w:val="en-US" w:eastAsia="zh-CN"/>
              </w:rPr>
              <w:t>刘岚（副总经理、董秘）、温莉莉（证券事务代表）、陈序</w:t>
            </w:r>
            <w:r>
              <w:rPr>
                <w:rFonts w:hint="eastAsia" w:ascii="仿宋" w:hAnsi="仿宋" w:eastAsia="仿宋" w:cs="仿宋"/>
                <w:sz w:val="24"/>
                <w:szCs w:val="24"/>
              </w:rPr>
              <w:t>（证券</w:t>
            </w:r>
            <w:r>
              <w:rPr>
                <w:rFonts w:hint="eastAsia" w:ascii="仿宋" w:hAnsi="仿宋" w:eastAsia="仿宋" w:cs="仿宋"/>
                <w:sz w:val="24"/>
                <w:szCs w:val="24"/>
                <w:lang w:val="en-US" w:eastAsia="zh-CN"/>
              </w:rPr>
              <w:t>事务部副经理</w:t>
            </w:r>
            <w:r>
              <w:rPr>
                <w:rFonts w:hint="eastAsia" w:ascii="仿宋" w:hAnsi="仿宋" w:eastAsia="仿宋" w:cs="仿宋"/>
                <w:sz w:val="24"/>
                <w:szCs w:val="24"/>
              </w:rPr>
              <w:t>）、刘冰凝（投资者关系管理）</w:t>
            </w:r>
          </w:p>
        </w:tc>
      </w:tr>
      <w:tr w14:paraId="534E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071" w:type="dxa"/>
            <w:gridSpan w:val="2"/>
            <w:vAlign w:val="center"/>
          </w:tcPr>
          <w:p w14:paraId="688BB93D">
            <w:pPr>
              <w:spacing w:line="300" w:lineRule="exact"/>
              <w:jc w:val="center"/>
              <w:rPr>
                <w:rFonts w:ascii="仿宋" w:hAnsi="仿宋" w:eastAsia="仿宋" w:cs="仿宋"/>
                <w:b/>
                <w:sz w:val="28"/>
                <w:szCs w:val="28"/>
              </w:rPr>
            </w:pPr>
            <w:r>
              <w:rPr>
                <w:rFonts w:hint="eastAsia" w:ascii="仿宋" w:hAnsi="仿宋" w:eastAsia="仿宋" w:cs="仿宋"/>
                <w:b/>
                <w:sz w:val="28"/>
                <w:szCs w:val="28"/>
              </w:rPr>
              <w:t>投资者关系活动沟通主要内容</w:t>
            </w:r>
          </w:p>
        </w:tc>
      </w:tr>
      <w:tr w14:paraId="3CA9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10071" w:type="dxa"/>
            <w:gridSpan w:val="2"/>
            <w:vAlign w:val="center"/>
          </w:tcPr>
          <w:p w14:paraId="58C27E4F">
            <w:pPr>
              <w:spacing w:line="360" w:lineRule="auto"/>
              <w:ind w:firstLine="482" w:firstLineChars="200"/>
              <w:rPr>
                <w:rFonts w:hint="eastAsia" w:ascii="仿宋" w:hAnsi="仿宋" w:eastAsia="仿宋" w:cs="仿宋"/>
                <w:b/>
                <w:bCs/>
                <w:kern w:val="44"/>
                <w:sz w:val="24"/>
                <w:szCs w:val="24"/>
                <w:lang w:val="en-US" w:eastAsia="zh-CN" w:bidi="ar-SA"/>
              </w:rPr>
            </w:pPr>
            <w:bookmarkStart w:id="0" w:name="_Toc146807425"/>
            <w:bookmarkStart w:id="1" w:name="_Toc204849746"/>
            <w:bookmarkStart w:id="2" w:name="_Toc136338099"/>
            <w:bookmarkStart w:id="3" w:name="_Toc173239398"/>
            <w:r>
              <w:rPr>
                <w:rFonts w:hint="eastAsia" w:ascii="仿宋" w:hAnsi="仿宋" w:eastAsia="仿宋" w:cs="仿宋"/>
                <w:b/>
                <w:bCs/>
                <w:kern w:val="44"/>
                <w:sz w:val="24"/>
                <w:szCs w:val="24"/>
                <w:lang w:val="en-US" w:eastAsia="zh-CN" w:bidi="ar-SA"/>
              </w:rPr>
              <w:t>1、公司股份回购进展及后续股权激励安排？</w:t>
            </w:r>
          </w:p>
          <w:p w14:paraId="5F4FCF24">
            <w:pPr>
              <w:spacing w:line="360" w:lineRule="auto"/>
              <w:ind w:firstLine="480" w:firstLineChars="200"/>
              <w:rPr>
                <w:rFonts w:hint="default" w:ascii="仿宋" w:hAnsi="仿宋" w:eastAsia="仿宋" w:cs="仿宋"/>
                <w:b/>
                <w:bCs/>
                <w:kern w:val="44"/>
                <w:sz w:val="24"/>
                <w:szCs w:val="24"/>
                <w:lang w:val="en-US" w:eastAsia="zh-CN" w:bidi="ar-SA"/>
              </w:rPr>
            </w:pPr>
            <w:r>
              <w:rPr>
                <w:rFonts w:hint="eastAsia" w:ascii="仿宋" w:hAnsi="仿宋" w:eastAsia="仿宋" w:cs="仿宋"/>
                <w:sz w:val="24"/>
                <w:szCs w:val="24"/>
                <w:lang w:val="en-US" w:eastAsia="zh-CN"/>
              </w:rPr>
              <w:t xml:space="preserve">截至目前，公司通过上海证券交易所交易系统以集中竞价交易方式已累计回购公司股份4,000,058股，占公司总股本的比例为1.24%。公司将根据实际情况在合适时机推出股权激励方案。  </w:t>
            </w:r>
          </w:p>
          <w:p w14:paraId="004FD3A0">
            <w:pPr>
              <w:pStyle w:val="2"/>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default" w:ascii="仿宋" w:hAnsi="仿宋" w:eastAsia="仿宋" w:cs="仿宋"/>
                <w:b/>
                <w:bCs/>
                <w:kern w:val="44"/>
                <w:sz w:val="24"/>
                <w:szCs w:val="24"/>
                <w:highlight w:val="none"/>
                <w:lang w:val="en-US" w:eastAsia="zh-CN" w:bidi="ar-SA"/>
              </w:rPr>
            </w:pPr>
            <w:r>
              <w:rPr>
                <w:rFonts w:hint="eastAsia" w:ascii="仿宋" w:hAnsi="仿宋" w:eastAsia="仿宋" w:cs="仿宋"/>
                <w:b/>
                <w:bCs/>
                <w:kern w:val="44"/>
                <w:sz w:val="24"/>
                <w:szCs w:val="24"/>
                <w:highlight w:val="none"/>
                <w:lang w:val="en-US" w:eastAsia="zh-CN" w:bidi="ar-SA"/>
              </w:rPr>
              <w:t>2、</w:t>
            </w:r>
            <w:bookmarkStart w:id="4" w:name="_Toc379"/>
            <w:r>
              <w:rPr>
                <w:rFonts w:hint="eastAsia" w:ascii="仿宋" w:hAnsi="仿宋" w:eastAsia="仿宋" w:cs="仿宋"/>
                <w:b/>
                <w:bCs/>
                <w:kern w:val="44"/>
                <w:sz w:val="24"/>
                <w:szCs w:val="24"/>
                <w:highlight w:val="none"/>
                <w:lang w:val="en-US" w:eastAsia="zh-CN" w:bidi="ar-SA"/>
              </w:rPr>
              <w:t>2026年业绩目标具体如何实现？</w:t>
            </w:r>
            <w:bookmarkEnd w:id="4"/>
            <w:r>
              <w:rPr>
                <w:rFonts w:hint="eastAsia" w:ascii="仿宋" w:hAnsi="仿宋" w:eastAsia="仿宋" w:cs="仿宋"/>
                <w:b/>
                <w:bCs/>
                <w:kern w:val="44"/>
                <w:sz w:val="24"/>
                <w:szCs w:val="24"/>
                <w:highlight w:val="none"/>
                <w:lang w:val="en-US" w:eastAsia="zh-CN" w:bidi="ar-SA"/>
              </w:rPr>
              <w:t xml:space="preserve"> </w:t>
            </w:r>
          </w:p>
          <w:p w14:paraId="5D4BD33D">
            <w:pPr>
              <w:spacing w:line="360" w:lineRule="auto"/>
              <w:ind w:firstLine="480" w:firstLineChars="200"/>
              <w:rPr>
                <w:rFonts w:hint="default" w:ascii="仿宋" w:hAnsi="仿宋" w:eastAsia="仿宋"/>
                <w:sz w:val="24"/>
                <w:szCs w:val="24"/>
                <w:lang w:val="en-US" w:eastAsia="zh-CN"/>
              </w:rPr>
            </w:pPr>
            <w:r>
              <w:rPr>
                <w:rFonts w:hint="eastAsia" w:ascii="仿宋" w:hAnsi="仿宋" w:eastAsia="仿宋" w:cs="仿宋"/>
                <w:sz w:val="24"/>
                <w:szCs w:val="24"/>
                <w:highlight w:val="none"/>
                <w:lang w:val="en-US" w:eastAsia="zh-CN"/>
              </w:rPr>
              <w:t>根据公司经营计划，2026年力争实现营业收入33亿元，成本费用率控制在75%以内（该计划不构成公司对投资者的实质承诺，请投资者注意投资风险）。</w:t>
            </w:r>
            <w:r>
              <w:rPr>
                <w:rFonts w:hint="default" w:ascii="仿宋" w:hAnsi="仿宋" w:eastAsia="仿宋"/>
                <w:sz w:val="24"/>
                <w:szCs w:val="24"/>
              </w:rPr>
              <w:t>经营目标</w:t>
            </w:r>
            <w:r>
              <w:rPr>
                <w:rFonts w:hint="eastAsia" w:ascii="仿宋" w:hAnsi="仿宋" w:eastAsia="仿宋"/>
                <w:sz w:val="24"/>
                <w:szCs w:val="24"/>
                <w:lang w:val="en-US" w:eastAsia="zh-CN"/>
              </w:rPr>
              <w:t>的实现</w:t>
            </w:r>
            <w:r>
              <w:rPr>
                <w:rFonts w:hint="default" w:ascii="仿宋" w:hAnsi="仿宋" w:eastAsia="仿宋"/>
                <w:sz w:val="24"/>
                <w:szCs w:val="24"/>
              </w:rPr>
              <w:t>主要依靠现有产品力重塑与价值挖掘，</w:t>
            </w:r>
            <w:r>
              <w:rPr>
                <w:rFonts w:hint="eastAsia" w:ascii="仿宋" w:hAnsi="仿宋" w:eastAsia="仿宋"/>
                <w:sz w:val="24"/>
                <w:szCs w:val="24"/>
                <w:lang w:val="en-US" w:eastAsia="zh-CN"/>
              </w:rPr>
              <w:t>一是</w:t>
            </w:r>
            <w:r>
              <w:rPr>
                <w:rFonts w:hint="default" w:ascii="仿宋" w:hAnsi="仿宋" w:eastAsia="仿宋"/>
                <w:sz w:val="24"/>
                <w:szCs w:val="24"/>
              </w:rPr>
              <w:t>稳住新活素基本盘，</w:t>
            </w:r>
            <w:r>
              <w:rPr>
                <w:rFonts w:hint="eastAsia" w:ascii="仿宋" w:hAnsi="仿宋" w:eastAsia="仿宋"/>
                <w:sz w:val="24"/>
                <w:szCs w:val="24"/>
                <w:highlight w:val="none"/>
                <w:lang w:val="en-US" w:eastAsia="zh-CN"/>
              </w:rPr>
              <w:t>提供稳定的现金流和利润贡献，二是</w:t>
            </w:r>
            <w:r>
              <w:rPr>
                <w:rFonts w:hint="default" w:ascii="仿宋" w:hAnsi="仿宋" w:eastAsia="仿宋"/>
                <w:sz w:val="24"/>
                <w:szCs w:val="24"/>
              </w:rPr>
              <w:t>通过电商网络、新媒体营销、渠道下沉等方式提升其他品种，包括诺迪康、雪山金罗汉等产品的销量，打造“第二增长曲线”。该策略在2025年已初见成效，其他品种占年度销售收入的9.75%，同比增长13.67%</w:t>
            </w:r>
            <w:r>
              <w:rPr>
                <w:rFonts w:hint="eastAsia" w:ascii="仿宋" w:hAnsi="仿宋" w:eastAsia="仿宋"/>
                <w:sz w:val="24"/>
                <w:szCs w:val="24"/>
                <w:lang w:eastAsia="zh-CN"/>
              </w:rPr>
              <w:t>。</w:t>
            </w:r>
            <w:r>
              <w:rPr>
                <w:rFonts w:hint="eastAsia" w:ascii="仿宋" w:hAnsi="仿宋" w:eastAsia="仿宋"/>
                <w:sz w:val="24"/>
                <w:szCs w:val="24"/>
                <w:lang w:val="en-US" w:eastAsia="zh-CN"/>
              </w:rPr>
              <w:t xml:space="preserve"> </w:t>
            </w:r>
          </w:p>
          <w:p w14:paraId="60DE8B39">
            <w:pPr>
              <w:numPr>
                <w:ilvl w:val="0"/>
                <w:numId w:val="0"/>
              </w:numPr>
              <w:spacing w:line="360" w:lineRule="auto"/>
              <w:ind w:firstLine="482" w:firstLineChars="200"/>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3、新活素竞品情况及应对策略、后期的发展空间如何？</w:t>
            </w:r>
          </w:p>
          <w:p w14:paraId="1A48E261">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目前新活素竞品</w:t>
            </w:r>
            <w:r>
              <w:rPr>
                <w:rFonts w:hint="eastAsia" w:ascii="仿宋" w:hAnsi="仿宋" w:eastAsia="仿宋" w:cs="仿宋"/>
                <w:sz w:val="24"/>
                <w:szCs w:val="24"/>
              </w:rPr>
              <w:t>除苏州兰鼎已获批上市外，其他企业仍处于临床阶段</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为巩固并扩大市场优势，公司正通过渠道下沉、学术深化、管线多元三重策略，应对潜在竞争并挖掘心衰治疗的广阔市场：</w:t>
            </w:r>
          </w:p>
          <w:p w14:paraId="7E6766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24"/>
                <w:lang w:val="en-US" w:eastAsia="zh-CN"/>
              </w:rPr>
              <w:t>（1）渠道深化与终端覆盖：新活素目前</w:t>
            </w:r>
            <w:r>
              <w:rPr>
                <w:rFonts w:hint="eastAsia" w:ascii="仿宋" w:hAnsi="仿宋" w:eastAsia="仿宋" w:cs="仿宋"/>
                <w:sz w:val="24"/>
                <w:szCs w:val="32"/>
                <w:lang w:val="en-US" w:eastAsia="zh-CN"/>
              </w:rPr>
              <w:t>已覆盖医疗机构近7000家</w:t>
            </w:r>
            <w:r>
              <w:rPr>
                <w:rFonts w:hint="eastAsia" w:ascii="仿宋" w:hAnsi="仿宋" w:eastAsia="仿宋" w:cs="仿宋"/>
                <w:sz w:val="24"/>
                <w:szCs w:val="24"/>
                <w:lang w:val="en-US" w:eastAsia="zh-CN"/>
              </w:rPr>
              <w:t>，覆盖范围广泛，基本盘稳健。未来公司将进一步</w:t>
            </w:r>
            <w:r>
              <w:rPr>
                <w:rFonts w:hint="eastAsia" w:ascii="仿宋" w:hAnsi="仿宋" w:eastAsia="仿宋" w:cs="仿宋"/>
                <w:sz w:val="24"/>
                <w:szCs w:val="32"/>
                <w:lang w:val="en-US" w:eastAsia="zh-CN"/>
              </w:rPr>
              <w:t>加强与商业公司合作</w:t>
            </w:r>
            <w:r>
              <w:rPr>
                <w:rFonts w:hint="eastAsia" w:ascii="仿宋" w:hAnsi="仿宋" w:eastAsia="仿宋" w:cs="仿宋"/>
                <w:sz w:val="24"/>
                <w:szCs w:val="24"/>
                <w:lang w:val="en-US" w:eastAsia="zh-CN"/>
              </w:rPr>
              <w:t>，</w:t>
            </w:r>
            <w:r>
              <w:rPr>
                <w:rFonts w:hint="eastAsia" w:ascii="仿宋" w:hAnsi="仿宋" w:eastAsia="仿宋" w:cs="仿宋"/>
                <w:sz w:val="24"/>
                <w:szCs w:val="32"/>
                <w:lang w:val="en-US" w:eastAsia="zh-CN"/>
              </w:rPr>
              <w:t>利用商业公司资源去开发新医院，扩大新活素覆盖机构数。</w:t>
            </w:r>
          </w:p>
          <w:p w14:paraId="41D9D817">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（2）强化循证医学支持：</w:t>
            </w:r>
            <w:r>
              <w:rPr>
                <w:rFonts w:hint="eastAsia" w:ascii="仿宋" w:hAnsi="仿宋" w:eastAsia="仿宋" w:cs="仿宋"/>
                <w:sz w:val="24"/>
                <w:szCs w:val="32"/>
                <w:lang w:val="en-US" w:eastAsia="zh-CN"/>
              </w:rPr>
              <w:t>公司计划</w:t>
            </w:r>
            <w:bookmarkStart w:id="6" w:name="_GoBack"/>
            <w:bookmarkEnd w:id="6"/>
            <w:r>
              <w:rPr>
                <w:rFonts w:hint="eastAsia" w:ascii="仿宋" w:hAnsi="仿宋" w:eastAsia="仿宋" w:cs="仿宋"/>
                <w:sz w:val="24"/>
                <w:szCs w:val="32"/>
                <w:lang w:val="en-US" w:eastAsia="zh-CN"/>
              </w:rPr>
              <w:t>投资数千万元用于新活素循证医学探索性研究。</w:t>
            </w:r>
          </w:p>
          <w:p w14:paraId="1C5A337C">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bCs w:val="0"/>
                <w:color w:val="auto"/>
                <w:sz w:val="24"/>
                <w:szCs w:val="24"/>
                <w:highlight w:val="none"/>
                <w:lang w:val="en-US" w:eastAsia="zh-CN"/>
              </w:rPr>
              <w:t>持续做好新活素的学术推广以及生产保障工作。</w:t>
            </w:r>
          </w:p>
          <w:p w14:paraId="54F6D530">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4）构建多元化产品管线：为降低对单一产品的依赖，公司正积极推进战略转型。一方面加快旗下中成药等自有品种的市场布局；另一方面通过外延合作联合研发与投资，构建短、中、长期相结合的产品梯队，寻求新的增长点。  </w:t>
            </w:r>
          </w:p>
          <w:p w14:paraId="1A57BCFF">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据2023年《临床心血管病杂志》数据显示，我国25岁以上心衰患者约1210万人，每年新发约300万人次，而当前新活素的渗透率仍处于较低水平，未来在老龄化趋势加深、临床需求持续释放的背景下，市场潜力依然可观。</w:t>
            </w:r>
          </w:p>
          <w:p w14:paraId="0D95CEC5">
            <w:pPr>
              <w:numPr>
                <w:ilvl w:val="0"/>
                <w:numId w:val="0"/>
              </w:numPr>
              <w:spacing w:line="360" w:lineRule="auto"/>
              <w:ind w:left="0" w:leftChars="0" w:firstLine="482" w:firstLineChars="200"/>
              <w:rPr>
                <w:rFonts w:hint="eastAsia" w:ascii="仿宋" w:hAnsi="仿宋" w:eastAsia="仿宋" w:cstheme="minorBidi"/>
                <w:b/>
                <w:bCs/>
                <w:kern w:val="2"/>
                <w:sz w:val="24"/>
                <w:szCs w:val="24"/>
                <w:lang w:val="en-US" w:eastAsia="zh-CN" w:bidi="ar-SA"/>
              </w:rPr>
            </w:pPr>
            <w:bookmarkStart w:id="5" w:name="_Toc6021"/>
            <w:r>
              <w:rPr>
                <w:rFonts w:hint="eastAsia" w:ascii="仿宋" w:hAnsi="仿宋" w:eastAsia="仿宋" w:cstheme="minorBidi"/>
                <w:b/>
                <w:bCs/>
                <w:kern w:val="2"/>
                <w:sz w:val="24"/>
                <w:szCs w:val="24"/>
                <w:lang w:val="en-US" w:eastAsia="zh-CN" w:bidi="ar-SA"/>
              </w:rPr>
              <w:t xml:space="preserve">4、锐正基因的研发进展及后期研发投入情况？     </w:t>
            </w:r>
          </w:p>
          <w:p w14:paraId="30FC8C82">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锐正基因主要在研产品：针对转甲状腺素蛋白淀粉样变神经病(ATTR-PN)和转甲状腺素蛋白淀粉样变心肌病(ATTR-CM)的ART001正在开展国内注册临床阶段II期，研究正常推进中；以PCSK9(前蛋白转化酶枯草溶菌素9)为靶点的ART002正在开展国内IIT 临床研究（属于临床前研究）和GLP试验(药品非临床研究质量管理规范)，项目正在推进中，预计2026年中申报中美IND（新药临床试验申请）。</w:t>
            </w:r>
          </w:p>
          <w:p w14:paraId="6ED49953">
            <w:pPr>
              <w:spacing w:line="360" w:lineRule="auto"/>
              <w:ind w:firstLine="600" w:firstLineChars="250"/>
              <w:rPr>
                <w:rFonts w:hint="default" w:ascii="仿宋" w:hAnsi="仿宋" w:eastAsia="仿宋"/>
                <w:sz w:val="24"/>
                <w:szCs w:val="24"/>
                <w:lang w:val="en-US" w:eastAsia="zh-CN"/>
              </w:rPr>
            </w:pPr>
            <w:r>
              <w:rPr>
                <w:rFonts w:hint="eastAsia" w:ascii="仿宋" w:hAnsi="仿宋" w:eastAsia="仿宋" w:cs="仿宋"/>
                <w:sz w:val="24"/>
                <w:szCs w:val="24"/>
                <w:lang w:val="en-US" w:eastAsia="zh-CN"/>
              </w:rPr>
              <w:t>后期研发费用投入随研发进展调整。</w:t>
            </w:r>
            <w:r>
              <w:rPr>
                <w:rFonts w:hint="eastAsia" w:ascii="仿宋" w:hAnsi="仿宋" w:eastAsia="仿宋" w:cs="仿宋"/>
                <w:bCs w:val="0"/>
                <w:sz w:val="24"/>
                <w:szCs w:val="24"/>
                <w:highlight w:val="none"/>
              </w:rPr>
              <w:t>公司会按照信息披露要求，及时披露锐正基因的临床进展情况，请关注公司后续相关公告。</w:t>
            </w:r>
          </w:p>
          <w:p w14:paraId="1FFB32D1">
            <w:pPr>
              <w:spacing w:line="360" w:lineRule="auto"/>
              <w:ind w:firstLine="482" w:firstLineChars="200"/>
              <w:rPr>
                <w:rFonts w:hint="eastAsia" w:ascii="仿宋" w:hAnsi="仿宋" w:eastAsia="仿宋" w:cs="仿宋"/>
                <w:b/>
                <w:bCs/>
                <w:kern w:val="44"/>
                <w:sz w:val="24"/>
                <w:szCs w:val="24"/>
                <w:lang w:val="en-US" w:eastAsia="zh-CN" w:bidi="ar-SA"/>
              </w:rPr>
            </w:pPr>
            <w:r>
              <w:rPr>
                <w:rFonts w:hint="eastAsia" w:ascii="仿宋" w:hAnsi="仿宋" w:eastAsia="仿宋" w:cs="仿宋"/>
                <w:b/>
                <w:bCs/>
                <w:kern w:val="44"/>
                <w:sz w:val="24"/>
                <w:szCs w:val="24"/>
                <w:lang w:val="en-US" w:eastAsia="zh-CN" w:bidi="ar-SA"/>
              </w:rPr>
              <w:t>5、目前生物制品增值税简易征收政策已取消，对公司利润是否会产生影响？</w:t>
            </w:r>
          </w:p>
          <w:p w14:paraId="500007DE">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对公司没有影响</w:t>
            </w:r>
            <w:bookmarkEnd w:id="0"/>
            <w:bookmarkEnd w:id="1"/>
            <w:bookmarkEnd w:id="2"/>
            <w:bookmarkEnd w:id="3"/>
            <w:bookmarkEnd w:id="5"/>
            <w:r>
              <w:rPr>
                <w:rFonts w:hint="eastAsia" w:ascii="仿宋" w:hAnsi="仿宋" w:eastAsia="仿宋" w:cs="仿宋"/>
                <w:sz w:val="24"/>
                <w:szCs w:val="24"/>
                <w:lang w:val="en-US" w:eastAsia="zh-CN"/>
              </w:rPr>
              <w:t>。</w:t>
            </w:r>
          </w:p>
        </w:tc>
      </w:tr>
      <w:tr w14:paraId="5045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85" w:type="dxa"/>
            <w:vAlign w:val="center"/>
          </w:tcPr>
          <w:p w14:paraId="4934619A">
            <w:pPr>
              <w:jc w:val="center"/>
              <w:rPr>
                <w:rFonts w:ascii="仿宋" w:hAnsi="仿宋" w:eastAsia="仿宋" w:cs="仿宋"/>
                <w:b/>
                <w:sz w:val="24"/>
                <w:szCs w:val="24"/>
              </w:rPr>
            </w:pPr>
            <w:r>
              <w:rPr>
                <w:rFonts w:hint="eastAsia" w:ascii="仿宋" w:hAnsi="仿宋" w:eastAsia="仿宋" w:cs="仿宋"/>
                <w:b/>
                <w:sz w:val="24"/>
                <w:szCs w:val="24"/>
              </w:rPr>
              <w:t>附件</w:t>
            </w:r>
          </w:p>
        </w:tc>
        <w:tc>
          <w:tcPr>
            <w:tcW w:w="7686" w:type="dxa"/>
            <w:vAlign w:val="center"/>
          </w:tcPr>
          <w:p w14:paraId="79912503">
            <w:pPr>
              <w:rPr>
                <w:rFonts w:ascii="仿宋" w:hAnsi="仿宋" w:eastAsia="仿宋" w:cs="仿宋"/>
                <w:b/>
                <w:sz w:val="24"/>
                <w:szCs w:val="24"/>
              </w:rPr>
            </w:pPr>
            <w:r>
              <w:rPr>
                <w:rFonts w:hint="eastAsia" w:ascii="仿宋" w:hAnsi="仿宋" w:eastAsia="仿宋" w:cs="仿宋"/>
                <w:sz w:val="24"/>
                <w:szCs w:val="24"/>
              </w:rPr>
              <w:t>无</w:t>
            </w:r>
          </w:p>
        </w:tc>
      </w:tr>
      <w:tr w14:paraId="4D94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385" w:type="dxa"/>
            <w:vAlign w:val="center"/>
          </w:tcPr>
          <w:p w14:paraId="232EB030">
            <w:pPr>
              <w:jc w:val="center"/>
              <w:rPr>
                <w:rFonts w:ascii="仿宋" w:hAnsi="仿宋" w:eastAsia="仿宋" w:cs="仿宋"/>
                <w:b/>
                <w:sz w:val="24"/>
                <w:szCs w:val="24"/>
              </w:rPr>
            </w:pPr>
            <w:r>
              <w:rPr>
                <w:rFonts w:hint="eastAsia" w:ascii="仿宋" w:hAnsi="仿宋" w:eastAsia="仿宋" w:cs="仿宋"/>
                <w:b/>
                <w:sz w:val="24"/>
                <w:szCs w:val="24"/>
              </w:rPr>
              <w:t>说明</w:t>
            </w:r>
          </w:p>
        </w:tc>
        <w:tc>
          <w:tcPr>
            <w:tcW w:w="7686" w:type="dxa"/>
            <w:vAlign w:val="center"/>
          </w:tcPr>
          <w:p w14:paraId="5129D9C8">
            <w:pPr>
              <w:rPr>
                <w:rFonts w:ascii="仿宋" w:hAnsi="仿宋" w:eastAsia="仿宋" w:cs="仿宋"/>
                <w:sz w:val="24"/>
                <w:szCs w:val="24"/>
              </w:rPr>
            </w:pPr>
            <w:r>
              <w:rPr>
                <w:rFonts w:hint="eastAsia" w:ascii="仿宋" w:hAnsi="仿宋" w:eastAsia="仿宋" w:cs="仿宋"/>
                <w:sz w:val="24"/>
                <w:szCs w:val="24"/>
              </w:rPr>
              <w:t>本次调研不涉及应当披露重大信息的泄露情况。</w:t>
            </w:r>
          </w:p>
        </w:tc>
      </w:tr>
      <w:tr w14:paraId="693B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385" w:type="dxa"/>
            <w:vAlign w:val="center"/>
          </w:tcPr>
          <w:p w14:paraId="5E545D7E">
            <w:pPr>
              <w:jc w:val="center"/>
              <w:rPr>
                <w:rFonts w:ascii="仿宋" w:hAnsi="仿宋" w:eastAsia="仿宋" w:cs="仿宋"/>
                <w:b/>
                <w:sz w:val="24"/>
                <w:szCs w:val="24"/>
              </w:rPr>
            </w:pPr>
            <w:r>
              <w:rPr>
                <w:rFonts w:hint="eastAsia" w:ascii="仿宋" w:hAnsi="仿宋" w:eastAsia="仿宋" w:cs="仿宋"/>
                <w:b/>
                <w:sz w:val="24"/>
                <w:szCs w:val="24"/>
              </w:rPr>
              <w:t>日期</w:t>
            </w:r>
          </w:p>
        </w:tc>
        <w:tc>
          <w:tcPr>
            <w:tcW w:w="7686" w:type="dxa"/>
            <w:vAlign w:val="center"/>
          </w:tcPr>
          <w:p w14:paraId="65939159">
            <w:pPr>
              <w:rPr>
                <w:rFonts w:ascii="仿宋" w:hAnsi="仿宋" w:eastAsia="仿宋" w:cs="仿宋"/>
                <w:b/>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9</w:t>
            </w:r>
            <w:r>
              <w:rPr>
                <w:rFonts w:hint="eastAsia" w:ascii="仿宋" w:hAnsi="仿宋" w:eastAsia="仿宋" w:cs="仿宋"/>
                <w:sz w:val="24"/>
                <w:szCs w:val="24"/>
              </w:rPr>
              <w:t>日</w:t>
            </w:r>
          </w:p>
        </w:tc>
      </w:tr>
    </w:tbl>
    <w:p w14:paraId="3C74E68E">
      <w:pPr>
        <w:rPr>
          <w:rFonts w:asciiTheme="minorEastAsia" w:hAnsiTheme="minorEastAsia" w:cstheme="minorEastAsia"/>
        </w:rPr>
      </w:pPr>
    </w:p>
    <w:sectPr>
      <w:pgSz w:w="11906" w:h="16838"/>
      <w:pgMar w:top="907" w:right="1247" w:bottom="90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1F"/>
    <w:rsid w:val="00001BA9"/>
    <w:rsid w:val="000022E3"/>
    <w:rsid w:val="000029F5"/>
    <w:rsid w:val="00004E57"/>
    <w:rsid w:val="00006B81"/>
    <w:rsid w:val="0000730E"/>
    <w:rsid w:val="00007EF1"/>
    <w:rsid w:val="00010563"/>
    <w:rsid w:val="0001123F"/>
    <w:rsid w:val="0001137B"/>
    <w:rsid w:val="00014CA5"/>
    <w:rsid w:val="00015331"/>
    <w:rsid w:val="00015525"/>
    <w:rsid w:val="0002369F"/>
    <w:rsid w:val="00024BBF"/>
    <w:rsid w:val="0003097E"/>
    <w:rsid w:val="00030C45"/>
    <w:rsid w:val="0003121B"/>
    <w:rsid w:val="000352AF"/>
    <w:rsid w:val="0003618F"/>
    <w:rsid w:val="0003786D"/>
    <w:rsid w:val="00040925"/>
    <w:rsid w:val="000439EA"/>
    <w:rsid w:val="000573C0"/>
    <w:rsid w:val="00057EE7"/>
    <w:rsid w:val="00072B96"/>
    <w:rsid w:val="000745CE"/>
    <w:rsid w:val="00075491"/>
    <w:rsid w:val="0007783E"/>
    <w:rsid w:val="000801DD"/>
    <w:rsid w:val="00080466"/>
    <w:rsid w:val="00082E5E"/>
    <w:rsid w:val="000842D3"/>
    <w:rsid w:val="0008575C"/>
    <w:rsid w:val="0008622E"/>
    <w:rsid w:val="00097C0B"/>
    <w:rsid w:val="000A0B87"/>
    <w:rsid w:val="000A3AC2"/>
    <w:rsid w:val="000B04E5"/>
    <w:rsid w:val="000B3E5C"/>
    <w:rsid w:val="000B459C"/>
    <w:rsid w:val="000B686A"/>
    <w:rsid w:val="000C246B"/>
    <w:rsid w:val="000C2A74"/>
    <w:rsid w:val="000C722F"/>
    <w:rsid w:val="000D4C45"/>
    <w:rsid w:val="000E0FA3"/>
    <w:rsid w:val="000E263F"/>
    <w:rsid w:val="000E2CFF"/>
    <w:rsid w:val="000E2E51"/>
    <w:rsid w:val="000F1E0C"/>
    <w:rsid w:val="000F3DF5"/>
    <w:rsid w:val="00102CD0"/>
    <w:rsid w:val="00106578"/>
    <w:rsid w:val="00106A75"/>
    <w:rsid w:val="001120A0"/>
    <w:rsid w:val="00112471"/>
    <w:rsid w:val="00112B0E"/>
    <w:rsid w:val="001150CD"/>
    <w:rsid w:val="00120183"/>
    <w:rsid w:val="00127537"/>
    <w:rsid w:val="00127C38"/>
    <w:rsid w:val="0013166A"/>
    <w:rsid w:val="0013182F"/>
    <w:rsid w:val="0013227F"/>
    <w:rsid w:val="00133320"/>
    <w:rsid w:val="00142C34"/>
    <w:rsid w:val="00144278"/>
    <w:rsid w:val="0014442D"/>
    <w:rsid w:val="001462E3"/>
    <w:rsid w:val="001507B4"/>
    <w:rsid w:val="001539FA"/>
    <w:rsid w:val="00153C54"/>
    <w:rsid w:val="00155772"/>
    <w:rsid w:val="0015602F"/>
    <w:rsid w:val="00156DA8"/>
    <w:rsid w:val="0016178F"/>
    <w:rsid w:val="001619E1"/>
    <w:rsid w:val="00161DCD"/>
    <w:rsid w:val="00166FDF"/>
    <w:rsid w:val="001674DD"/>
    <w:rsid w:val="0017139D"/>
    <w:rsid w:val="00172324"/>
    <w:rsid w:val="001735D5"/>
    <w:rsid w:val="00173CFD"/>
    <w:rsid w:val="001756D3"/>
    <w:rsid w:val="0017738D"/>
    <w:rsid w:val="00177645"/>
    <w:rsid w:val="0018252B"/>
    <w:rsid w:val="00183128"/>
    <w:rsid w:val="00183545"/>
    <w:rsid w:val="00185CCD"/>
    <w:rsid w:val="001903FB"/>
    <w:rsid w:val="001918C4"/>
    <w:rsid w:val="001945BC"/>
    <w:rsid w:val="00195B34"/>
    <w:rsid w:val="00197745"/>
    <w:rsid w:val="00197894"/>
    <w:rsid w:val="00197EDE"/>
    <w:rsid w:val="001A1535"/>
    <w:rsid w:val="001A4B63"/>
    <w:rsid w:val="001A78DE"/>
    <w:rsid w:val="001B045F"/>
    <w:rsid w:val="001B5168"/>
    <w:rsid w:val="001B5663"/>
    <w:rsid w:val="001B62A7"/>
    <w:rsid w:val="001B759A"/>
    <w:rsid w:val="001B768F"/>
    <w:rsid w:val="001C6EE3"/>
    <w:rsid w:val="001C7E60"/>
    <w:rsid w:val="001D6D68"/>
    <w:rsid w:val="001E01DB"/>
    <w:rsid w:val="001E445D"/>
    <w:rsid w:val="001E6D03"/>
    <w:rsid w:val="001E6F85"/>
    <w:rsid w:val="001E7422"/>
    <w:rsid w:val="001F2B2E"/>
    <w:rsid w:val="00204279"/>
    <w:rsid w:val="002110AD"/>
    <w:rsid w:val="00214D30"/>
    <w:rsid w:val="00222B33"/>
    <w:rsid w:val="002233D7"/>
    <w:rsid w:val="00225B54"/>
    <w:rsid w:val="00227E5A"/>
    <w:rsid w:val="0023089A"/>
    <w:rsid w:val="002327DC"/>
    <w:rsid w:val="00233AF1"/>
    <w:rsid w:val="002362C6"/>
    <w:rsid w:val="002371DF"/>
    <w:rsid w:val="00242178"/>
    <w:rsid w:val="002430AC"/>
    <w:rsid w:val="00243212"/>
    <w:rsid w:val="002479ED"/>
    <w:rsid w:val="002518C7"/>
    <w:rsid w:val="00256F0A"/>
    <w:rsid w:val="00260CAD"/>
    <w:rsid w:val="0026231D"/>
    <w:rsid w:val="002626C3"/>
    <w:rsid w:val="00262EE1"/>
    <w:rsid w:val="00263B4D"/>
    <w:rsid w:val="00264283"/>
    <w:rsid w:val="0026588C"/>
    <w:rsid w:val="00265A02"/>
    <w:rsid w:val="0027057E"/>
    <w:rsid w:val="002705E8"/>
    <w:rsid w:val="00272619"/>
    <w:rsid w:val="00276D79"/>
    <w:rsid w:val="00280A93"/>
    <w:rsid w:val="002819F5"/>
    <w:rsid w:val="002839B3"/>
    <w:rsid w:val="00284BE4"/>
    <w:rsid w:val="00291C68"/>
    <w:rsid w:val="00293B30"/>
    <w:rsid w:val="00293F9D"/>
    <w:rsid w:val="00295AAC"/>
    <w:rsid w:val="00295F63"/>
    <w:rsid w:val="002963C8"/>
    <w:rsid w:val="002A66DC"/>
    <w:rsid w:val="002A6C85"/>
    <w:rsid w:val="002B0343"/>
    <w:rsid w:val="002B10BB"/>
    <w:rsid w:val="002B30E1"/>
    <w:rsid w:val="002C0D72"/>
    <w:rsid w:val="002C39E4"/>
    <w:rsid w:val="002C3F42"/>
    <w:rsid w:val="002C681E"/>
    <w:rsid w:val="002D42BE"/>
    <w:rsid w:val="002E3A7E"/>
    <w:rsid w:val="002E79E9"/>
    <w:rsid w:val="002F0AB1"/>
    <w:rsid w:val="002F220E"/>
    <w:rsid w:val="003009FF"/>
    <w:rsid w:val="00305436"/>
    <w:rsid w:val="003061F9"/>
    <w:rsid w:val="0030776A"/>
    <w:rsid w:val="00311CC1"/>
    <w:rsid w:val="00312F1E"/>
    <w:rsid w:val="00314404"/>
    <w:rsid w:val="00314AFB"/>
    <w:rsid w:val="003150A8"/>
    <w:rsid w:val="003154A5"/>
    <w:rsid w:val="0031622A"/>
    <w:rsid w:val="00320DF8"/>
    <w:rsid w:val="00322B60"/>
    <w:rsid w:val="0032509A"/>
    <w:rsid w:val="0032702D"/>
    <w:rsid w:val="0033165F"/>
    <w:rsid w:val="00332484"/>
    <w:rsid w:val="003338E0"/>
    <w:rsid w:val="00336FFD"/>
    <w:rsid w:val="00340930"/>
    <w:rsid w:val="003417F3"/>
    <w:rsid w:val="00342962"/>
    <w:rsid w:val="00352465"/>
    <w:rsid w:val="00353F62"/>
    <w:rsid w:val="003543AE"/>
    <w:rsid w:val="003546ED"/>
    <w:rsid w:val="003547C6"/>
    <w:rsid w:val="0035622D"/>
    <w:rsid w:val="00360755"/>
    <w:rsid w:val="003611D6"/>
    <w:rsid w:val="00363E04"/>
    <w:rsid w:val="00364EAD"/>
    <w:rsid w:val="00366288"/>
    <w:rsid w:val="003663F9"/>
    <w:rsid w:val="00367469"/>
    <w:rsid w:val="00370705"/>
    <w:rsid w:val="003723AC"/>
    <w:rsid w:val="003731C9"/>
    <w:rsid w:val="003756BA"/>
    <w:rsid w:val="003758F8"/>
    <w:rsid w:val="003766BB"/>
    <w:rsid w:val="00376CE0"/>
    <w:rsid w:val="00377A0F"/>
    <w:rsid w:val="00377AF2"/>
    <w:rsid w:val="00380DF9"/>
    <w:rsid w:val="00384462"/>
    <w:rsid w:val="00384F1E"/>
    <w:rsid w:val="00386F53"/>
    <w:rsid w:val="00391C85"/>
    <w:rsid w:val="00391CF8"/>
    <w:rsid w:val="003A026D"/>
    <w:rsid w:val="003A4B35"/>
    <w:rsid w:val="003A69CE"/>
    <w:rsid w:val="003A7DE4"/>
    <w:rsid w:val="003B105F"/>
    <w:rsid w:val="003B12D5"/>
    <w:rsid w:val="003B6B73"/>
    <w:rsid w:val="003B74E2"/>
    <w:rsid w:val="003B7E21"/>
    <w:rsid w:val="003C0154"/>
    <w:rsid w:val="003C0373"/>
    <w:rsid w:val="003C1067"/>
    <w:rsid w:val="003C1811"/>
    <w:rsid w:val="003C3113"/>
    <w:rsid w:val="003C5A99"/>
    <w:rsid w:val="003D13EE"/>
    <w:rsid w:val="003D4FF7"/>
    <w:rsid w:val="003D538A"/>
    <w:rsid w:val="003D57A2"/>
    <w:rsid w:val="003D645C"/>
    <w:rsid w:val="003D7B2D"/>
    <w:rsid w:val="003E03E1"/>
    <w:rsid w:val="003E0582"/>
    <w:rsid w:val="003E0F1A"/>
    <w:rsid w:val="003E15BB"/>
    <w:rsid w:val="003E2886"/>
    <w:rsid w:val="003E2C9E"/>
    <w:rsid w:val="003E2D4C"/>
    <w:rsid w:val="003E3065"/>
    <w:rsid w:val="003E435C"/>
    <w:rsid w:val="003F3FDC"/>
    <w:rsid w:val="003F6BE6"/>
    <w:rsid w:val="003F74A6"/>
    <w:rsid w:val="00401A96"/>
    <w:rsid w:val="00402359"/>
    <w:rsid w:val="00405287"/>
    <w:rsid w:val="00406EB3"/>
    <w:rsid w:val="0040752B"/>
    <w:rsid w:val="00412146"/>
    <w:rsid w:val="004124BA"/>
    <w:rsid w:val="004156A1"/>
    <w:rsid w:val="00417534"/>
    <w:rsid w:val="004203FD"/>
    <w:rsid w:val="00420E3C"/>
    <w:rsid w:val="004226F0"/>
    <w:rsid w:val="00423826"/>
    <w:rsid w:val="00430F82"/>
    <w:rsid w:val="00431CC6"/>
    <w:rsid w:val="00431D6A"/>
    <w:rsid w:val="004341D9"/>
    <w:rsid w:val="00436F27"/>
    <w:rsid w:val="004425C9"/>
    <w:rsid w:val="00445874"/>
    <w:rsid w:val="00452BE3"/>
    <w:rsid w:val="00457441"/>
    <w:rsid w:val="00457513"/>
    <w:rsid w:val="004623CF"/>
    <w:rsid w:val="004623E5"/>
    <w:rsid w:val="00465DA9"/>
    <w:rsid w:val="0046680E"/>
    <w:rsid w:val="004700B7"/>
    <w:rsid w:val="00475EE7"/>
    <w:rsid w:val="0048059C"/>
    <w:rsid w:val="00481F7D"/>
    <w:rsid w:val="00485BA5"/>
    <w:rsid w:val="00485ECF"/>
    <w:rsid w:val="00491860"/>
    <w:rsid w:val="0049365B"/>
    <w:rsid w:val="00493E01"/>
    <w:rsid w:val="00496567"/>
    <w:rsid w:val="004A5554"/>
    <w:rsid w:val="004A55DE"/>
    <w:rsid w:val="004A5EDB"/>
    <w:rsid w:val="004B152D"/>
    <w:rsid w:val="004B1FCE"/>
    <w:rsid w:val="004B28CF"/>
    <w:rsid w:val="004B2A71"/>
    <w:rsid w:val="004B3291"/>
    <w:rsid w:val="004B3973"/>
    <w:rsid w:val="004B3B35"/>
    <w:rsid w:val="004B3D81"/>
    <w:rsid w:val="004B40BE"/>
    <w:rsid w:val="004C1ECE"/>
    <w:rsid w:val="004C2F8A"/>
    <w:rsid w:val="004C404D"/>
    <w:rsid w:val="004C55AF"/>
    <w:rsid w:val="004C5606"/>
    <w:rsid w:val="004C5A87"/>
    <w:rsid w:val="004D4D08"/>
    <w:rsid w:val="004E6146"/>
    <w:rsid w:val="004E65CA"/>
    <w:rsid w:val="004F0FA6"/>
    <w:rsid w:val="004F5577"/>
    <w:rsid w:val="004F63C7"/>
    <w:rsid w:val="004F7812"/>
    <w:rsid w:val="004F7C87"/>
    <w:rsid w:val="004F7FC7"/>
    <w:rsid w:val="0050255E"/>
    <w:rsid w:val="005038C1"/>
    <w:rsid w:val="00506717"/>
    <w:rsid w:val="005076C1"/>
    <w:rsid w:val="00510242"/>
    <w:rsid w:val="00510CA2"/>
    <w:rsid w:val="00510F91"/>
    <w:rsid w:val="00511123"/>
    <w:rsid w:val="005118A7"/>
    <w:rsid w:val="00512205"/>
    <w:rsid w:val="00513EA3"/>
    <w:rsid w:val="00517AD5"/>
    <w:rsid w:val="00517E68"/>
    <w:rsid w:val="00520925"/>
    <w:rsid w:val="00520CF0"/>
    <w:rsid w:val="005211A6"/>
    <w:rsid w:val="005310C8"/>
    <w:rsid w:val="00533329"/>
    <w:rsid w:val="00534872"/>
    <w:rsid w:val="005368EF"/>
    <w:rsid w:val="00536E54"/>
    <w:rsid w:val="00541FF5"/>
    <w:rsid w:val="005434FF"/>
    <w:rsid w:val="00543C51"/>
    <w:rsid w:val="00543C77"/>
    <w:rsid w:val="00544C9C"/>
    <w:rsid w:val="00546AAF"/>
    <w:rsid w:val="00550C1C"/>
    <w:rsid w:val="0055249B"/>
    <w:rsid w:val="00562B39"/>
    <w:rsid w:val="005639ED"/>
    <w:rsid w:val="00565A04"/>
    <w:rsid w:val="00572911"/>
    <w:rsid w:val="005738B5"/>
    <w:rsid w:val="0057647F"/>
    <w:rsid w:val="00577A5C"/>
    <w:rsid w:val="00580D64"/>
    <w:rsid w:val="005839E1"/>
    <w:rsid w:val="005906CC"/>
    <w:rsid w:val="005957C9"/>
    <w:rsid w:val="00596CBA"/>
    <w:rsid w:val="00597C0D"/>
    <w:rsid w:val="005A1DBD"/>
    <w:rsid w:val="005A4AED"/>
    <w:rsid w:val="005A7DF7"/>
    <w:rsid w:val="005B1CE5"/>
    <w:rsid w:val="005B420F"/>
    <w:rsid w:val="005B5429"/>
    <w:rsid w:val="005C20EB"/>
    <w:rsid w:val="005C32A3"/>
    <w:rsid w:val="005C3996"/>
    <w:rsid w:val="005C5853"/>
    <w:rsid w:val="005C6F8E"/>
    <w:rsid w:val="005D39B7"/>
    <w:rsid w:val="005D4AD9"/>
    <w:rsid w:val="005D67A2"/>
    <w:rsid w:val="005D695C"/>
    <w:rsid w:val="005D78F6"/>
    <w:rsid w:val="005E06FE"/>
    <w:rsid w:val="005E45B6"/>
    <w:rsid w:val="005E5B16"/>
    <w:rsid w:val="005E5FB6"/>
    <w:rsid w:val="005F1A1C"/>
    <w:rsid w:val="005F2966"/>
    <w:rsid w:val="005F3AD5"/>
    <w:rsid w:val="005F3C87"/>
    <w:rsid w:val="005F3FA8"/>
    <w:rsid w:val="005F4C58"/>
    <w:rsid w:val="00601C59"/>
    <w:rsid w:val="00603E3E"/>
    <w:rsid w:val="00605DA6"/>
    <w:rsid w:val="0060673C"/>
    <w:rsid w:val="00606A58"/>
    <w:rsid w:val="006075F6"/>
    <w:rsid w:val="00610021"/>
    <w:rsid w:val="00611619"/>
    <w:rsid w:val="00611F8C"/>
    <w:rsid w:val="006127DD"/>
    <w:rsid w:val="00613E7C"/>
    <w:rsid w:val="006154EF"/>
    <w:rsid w:val="00616173"/>
    <w:rsid w:val="0061753F"/>
    <w:rsid w:val="006204BB"/>
    <w:rsid w:val="00621489"/>
    <w:rsid w:val="00631D78"/>
    <w:rsid w:val="00635A0D"/>
    <w:rsid w:val="00651350"/>
    <w:rsid w:val="00651D20"/>
    <w:rsid w:val="00655C86"/>
    <w:rsid w:val="00655CEE"/>
    <w:rsid w:val="00656B2F"/>
    <w:rsid w:val="006575C2"/>
    <w:rsid w:val="006579C6"/>
    <w:rsid w:val="006640B8"/>
    <w:rsid w:val="00667D0E"/>
    <w:rsid w:val="00672819"/>
    <w:rsid w:val="0067282C"/>
    <w:rsid w:val="00672A67"/>
    <w:rsid w:val="00674302"/>
    <w:rsid w:val="00676946"/>
    <w:rsid w:val="00676F8C"/>
    <w:rsid w:val="00680AD2"/>
    <w:rsid w:val="0068178A"/>
    <w:rsid w:val="00681D9A"/>
    <w:rsid w:val="00682D96"/>
    <w:rsid w:val="006870C7"/>
    <w:rsid w:val="006876A9"/>
    <w:rsid w:val="00691320"/>
    <w:rsid w:val="00692D84"/>
    <w:rsid w:val="00695A26"/>
    <w:rsid w:val="00697DC1"/>
    <w:rsid w:val="006A7EDE"/>
    <w:rsid w:val="006B17D1"/>
    <w:rsid w:val="006B5CF6"/>
    <w:rsid w:val="006C0622"/>
    <w:rsid w:val="006C1D13"/>
    <w:rsid w:val="006C2B14"/>
    <w:rsid w:val="006C4CEE"/>
    <w:rsid w:val="006C513D"/>
    <w:rsid w:val="006C5734"/>
    <w:rsid w:val="006C780D"/>
    <w:rsid w:val="006C7D3A"/>
    <w:rsid w:val="006D0E07"/>
    <w:rsid w:val="006D2846"/>
    <w:rsid w:val="006D68E8"/>
    <w:rsid w:val="006E37A4"/>
    <w:rsid w:val="006E4D1C"/>
    <w:rsid w:val="006E6742"/>
    <w:rsid w:val="006F05F6"/>
    <w:rsid w:val="006F1507"/>
    <w:rsid w:val="006F3D35"/>
    <w:rsid w:val="006F65A4"/>
    <w:rsid w:val="006F6976"/>
    <w:rsid w:val="0070121D"/>
    <w:rsid w:val="007012B2"/>
    <w:rsid w:val="00707B8B"/>
    <w:rsid w:val="0071005D"/>
    <w:rsid w:val="00711BAD"/>
    <w:rsid w:val="00720801"/>
    <w:rsid w:val="00720CE0"/>
    <w:rsid w:val="007213DF"/>
    <w:rsid w:val="0072250C"/>
    <w:rsid w:val="00723277"/>
    <w:rsid w:val="00725827"/>
    <w:rsid w:val="00733298"/>
    <w:rsid w:val="007338F8"/>
    <w:rsid w:val="00734FFC"/>
    <w:rsid w:val="00735611"/>
    <w:rsid w:val="00740812"/>
    <w:rsid w:val="007411F4"/>
    <w:rsid w:val="0074351C"/>
    <w:rsid w:val="007455A5"/>
    <w:rsid w:val="0074779E"/>
    <w:rsid w:val="00750292"/>
    <w:rsid w:val="007532B6"/>
    <w:rsid w:val="00754197"/>
    <w:rsid w:val="0075649F"/>
    <w:rsid w:val="00756E95"/>
    <w:rsid w:val="007572E7"/>
    <w:rsid w:val="00763689"/>
    <w:rsid w:val="00765E41"/>
    <w:rsid w:val="007671A1"/>
    <w:rsid w:val="00771AE8"/>
    <w:rsid w:val="00772630"/>
    <w:rsid w:val="00772EB2"/>
    <w:rsid w:val="00782FCA"/>
    <w:rsid w:val="0078580D"/>
    <w:rsid w:val="007867B4"/>
    <w:rsid w:val="00787D40"/>
    <w:rsid w:val="00790880"/>
    <w:rsid w:val="00790EFF"/>
    <w:rsid w:val="00793F64"/>
    <w:rsid w:val="007955ED"/>
    <w:rsid w:val="00795668"/>
    <w:rsid w:val="007972DE"/>
    <w:rsid w:val="007A23C8"/>
    <w:rsid w:val="007A3766"/>
    <w:rsid w:val="007A3AA8"/>
    <w:rsid w:val="007A5A1C"/>
    <w:rsid w:val="007A638C"/>
    <w:rsid w:val="007A6F91"/>
    <w:rsid w:val="007B49F6"/>
    <w:rsid w:val="007C15FF"/>
    <w:rsid w:val="007C25ED"/>
    <w:rsid w:val="007C4B34"/>
    <w:rsid w:val="007C7A07"/>
    <w:rsid w:val="007D30C9"/>
    <w:rsid w:val="007D4DF9"/>
    <w:rsid w:val="007D6F87"/>
    <w:rsid w:val="007D7796"/>
    <w:rsid w:val="007E111C"/>
    <w:rsid w:val="007E2D4A"/>
    <w:rsid w:val="007E3947"/>
    <w:rsid w:val="007E5402"/>
    <w:rsid w:val="007E5A68"/>
    <w:rsid w:val="007F0E9A"/>
    <w:rsid w:val="007F2B6F"/>
    <w:rsid w:val="007F386B"/>
    <w:rsid w:val="007F3A16"/>
    <w:rsid w:val="007F4055"/>
    <w:rsid w:val="007F4D16"/>
    <w:rsid w:val="00802388"/>
    <w:rsid w:val="00806463"/>
    <w:rsid w:val="008137DC"/>
    <w:rsid w:val="0081407F"/>
    <w:rsid w:val="00814CCC"/>
    <w:rsid w:val="00827912"/>
    <w:rsid w:val="008316CE"/>
    <w:rsid w:val="008316F7"/>
    <w:rsid w:val="00831836"/>
    <w:rsid w:val="0083225F"/>
    <w:rsid w:val="00832651"/>
    <w:rsid w:val="00832F21"/>
    <w:rsid w:val="0083495A"/>
    <w:rsid w:val="008357DA"/>
    <w:rsid w:val="00835BB9"/>
    <w:rsid w:val="00835DED"/>
    <w:rsid w:val="0084071C"/>
    <w:rsid w:val="008433E4"/>
    <w:rsid w:val="0084566E"/>
    <w:rsid w:val="008500DC"/>
    <w:rsid w:val="008515CB"/>
    <w:rsid w:val="00851626"/>
    <w:rsid w:val="00855915"/>
    <w:rsid w:val="00856A42"/>
    <w:rsid w:val="00857E1F"/>
    <w:rsid w:val="008602CF"/>
    <w:rsid w:val="00862D74"/>
    <w:rsid w:val="0086785F"/>
    <w:rsid w:val="0087244A"/>
    <w:rsid w:val="0087442F"/>
    <w:rsid w:val="00874D3C"/>
    <w:rsid w:val="00876011"/>
    <w:rsid w:val="00885AF7"/>
    <w:rsid w:val="00885B56"/>
    <w:rsid w:val="00885BCF"/>
    <w:rsid w:val="00890889"/>
    <w:rsid w:val="008930E1"/>
    <w:rsid w:val="0089429F"/>
    <w:rsid w:val="00894FD8"/>
    <w:rsid w:val="00896023"/>
    <w:rsid w:val="008962FA"/>
    <w:rsid w:val="008A11F8"/>
    <w:rsid w:val="008A1536"/>
    <w:rsid w:val="008A3124"/>
    <w:rsid w:val="008A3348"/>
    <w:rsid w:val="008A4B37"/>
    <w:rsid w:val="008A62B9"/>
    <w:rsid w:val="008A746C"/>
    <w:rsid w:val="008B1279"/>
    <w:rsid w:val="008B26A2"/>
    <w:rsid w:val="008B4150"/>
    <w:rsid w:val="008C2CD7"/>
    <w:rsid w:val="008C4A6A"/>
    <w:rsid w:val="008C5A27"/>
    <w:rsid w:val="008C69A8"/>
    <w:rsid w:val="008D397A"/>
    <w:rsid w:val="008D618A"/>
    <w:rsid w:val="008D6716"/>
    <w:rsid w:val="008D76A7"/>
    <w:rsid w:val="008E2C00"/>
    <w:rsid w:val="008E43FD"/>
    <w:rsid w:val="008F01BF"/>
    <w:rsid w:val="008F1A65"/>
    <w:rsid w:val="008F57EB"/>
    <w:rsid w:val="008F7528"/>
    <w:rsid w:val="009013E3"/>
    <w:rsid w:val="0091075E"/>
    <w:rsid w:val="00915342"/>
    <w:rsid w:val="00923D4A"/>
    <w:rsid w:val="00926F90"/>
    <w:rsid w:val="00934892"/>
    <w:rsid w:val="009355C0"/>
    <w:rsid w:val="00937B97"/>
    <w:rsid w:val="00941B67"/>
    <w:rsid w:val="00942596"/>
    <w:rsid w:val="009438FD"/>
    <w:rsid w:val="00943E55"/>
    <w:rsid w:val="00946000"/>
    <w:rsid w:val="00946977"/>
    <w:rsid w:val="0095269A"/>
    <w:rsid w:val="00952D90"/>
    <w:rsid w:val="009546BD"/>
    <w:rsid w:val="0095523C"/>
    <w:rsid w:val="00956308"/>
    <w:rsid w:val="00966AF4"/>
    <w:rsid w:val="00977CAF"/>
    <w:rsid w:val="00981A36"/>
    <w:rsid w:val="00981EEB"/>
    <w:rsid w:val="00981F31"/>
    <w:rsid w:val="00982529"/>
    <w:rsid w:val="0098477A"/>
    <w:rsid w:val="009869DF"/>
    <w:rsid w:val="00990BE4"/>
    <w:rsid w:val="00991E2E"/>
    <w:rsid w:val="00991FB6"/>
    <w:rsid w:val="00993DF1"/>
    <w:rsid w:val="00994166"/>
    <w:rsid w:val="00995649"/>
    <w:rsid w:val="009977EE"/>
    <w:rsid w:val="009A114D"/>
    <w:rsid w:val="009A5ACA"/>
    <w:rsid w:val="009A6A22"/>
    <w:rsid w:val="009B1E6D"/>
    <w:rsid w:val="009B4AF8"/>
    <w:rsid w:val="009B7721"/>
    <w:rsid w:val="009C0EF1"/>
    <w:rsid w:val="009C2A58"/>
    <w:rsid w:val="009D1F01"/>
    <w:rsid w:val="009D3040"/>
    <w:rsid w:val="009D5CFB"/>
    <w:rsid w:val="009D5E70"/>
    <w:rsid w:val="009D687D"/>
    <w:rsid w:val="009D6A33"/>
    <w:rsid w:val="009E024D"/>
    <w:rsid w:val="009E4D31"/>
    <w:rsid w:val="009E546D"/>
    <w:rsid w:val="009F0F2E"/>
    <w:rsid w:val="009F105C"/>
    <w:rsid w:val="009F396F"/>
    <w:rsid w:val="009F5182"/>
    <w:rsid w:val="009F649B"/>
    <w:rsid w:val="00A02E83"/>
    <w:rsid w:val="00A06EE3"/>
    <w:rsid w:val="00A07ABC"/>
    <w:rsid w:val="00A10071"/>
    <w:rsid w:val="00A143DF"/>
    <w:rsid w:val="00A15D5A"/>
    <w:rsid w:val="00A172E3"/>
    <w:rsid w:val="00A23103"/>
    <w:rsid w:val="00A24565"/>
    <w:rsid w:val="00A24FEF"/>
    <w:rsid w:val="00A31F61"/>
    <w:rsid w:val="00A3407C"/>
    <w:rsid w:val="00A376A3"/>
    <w:rsid w:val="00A412B5"/>
    <w:rsid w:val="00A418C5"/>
    <w:rsid w:val="00A434A9"/>
    <w:rsid w:val="00A4498F"/>
    <w:rsid w:val="00A5186F"/>
    <w:rsid w:val="00A5211F"/>
    <w:rsid w:val="00A53E58"/>
    <w:rsid w:val="00A540C0"/>
    <w:rsid w:val="00A54BAC"/>
    <w:rsid w:val="00A56F0E"/>
    <w:rsid w:val="00A61076"/>
    <w:rsid w:val="00A64BA3"/>
    <w:rsid w:val="00A70040"/>
    <w:rsid w:val="00A70101"/>
    <w:rsid w:val="00A703AC"/>
    <w:rsid w:val="00A718B8"/>
    <w:rsid w:val="00A720D7"/>
    <w:rsid w:val="00A757F9"/>
    <w:rsid w:val="00A80249"/>
    <w:rsid w:val="00A819DF"/>
    <w:rsid w:val="00A87C4E"/>
    <w:rsid w:val="00A914EE"/>
    <w:rsid w:val="00A918BE"/>
    <w:rsid w:val="00A92A17"/>
    <w:rsid w:val="00A9418B"/>
    <w:rsid w:val="00AA10E3"/>
    <w:rsid w:val="00AA213F"/>
    <w:rsid w:val="00AA4216"/>
    <w:rsid w:val="00AA5472"/>
    <w:rsid w:val="00AA6225"/>
    <w:rsid w:val="00AB0260"/>
    <w:rsid w:val="00AB0611"/>
    <w:rsid w:val="00AB5E48"/>
    <w:rsid w:val="00AC0B85"/>
    <w:rsid w:val="00AC13D7"/>
    <w:rsid w:val="00AC22E0"/>
    <w:rsid w:val="00AC30F3"/>
    <w:rsid w:val="00AC3FEB"/>
    <w:rsid w:val="00AD1FE5"/>
    <w:rsid w:val="00AD7F92"/>
    <w:rsid w:val="00AE1AAB"/>
    <w:rsid w:val="00AF06B5"/>
    <w:rsid w:val="00AF1C2C"/>
    <w:rsid w:val="00B00FD4"/>
    <w:rsid w:val="00B01E24"/>
    <w:rsid w:val="00B03838"/>
    <w:rsid w:val="00B04DFF"/>
    <w:rsid w:val="00B050F7"/>
    <w:rsid w:val="00B12B4E"/>
    <w:rsid w:val="00B12B8A"/>
    <w:rsid w:val="00B14B78"/>
    <w:rsid w:val="00B1502B"/>
    <w:rsid w:val="00B1711B"/>
    <w:rsid w:val="00B22B66"/>
    <w:rsid w:val="00B240B0"/>
    <w:rsid w:val="00B31118"/>
    <w:rsid w:val="00B33D9F"/>
    <w:rsid w:val="00B34470"/>
    <w:rsid w:val="00B41F9F"/>
    <w:rsid w:val="00B42886"/>
    <w:rsid w:val="00B428A9"/>
    <w:rsid w:val="00B50349"/>
    <w:rsid w:val="00B513AB"/>
    <w:rsid w:val="00B54C30"/>
    <w:rsid w:val="00B54C45"/>
    <w:rsid w:val="00B5573F"/>
    <w:rsid w:val="00B612FB"/>
    <w:rsid w:val="00B61C43"/>
    <w:rsid w:val="00B61DD4"/>
    <w:rsid w:val="00B66241"/>
    <w:rsid w:val="00B665DA"/>
    <w:rsid w:val="00B670C3"/>
    <w:rsid w:val="00B7071A"/>
    <w:rsid w:val="00B71534"/>
    <w:rsid w:val="00B71F65"/>
    <w:rsid w:val="00B75AC1"/>
    <w:rsid w:val="00B771C8"/>
    <w:rsid w:val="00B805DB"/>
    <w:rsid w:val="00B84A06"/>
    <w:rsid w:val="00B9051C"/>
    <w:rsid w:val="00B92354"/>
    <w:rsid w:val="00B92E2A"/>
    <w:rsid w:val="00B94FF8"/>
    <w:rsid w:val="00B952EF"/>
    <w:rsid w:val="00B9760F"/>
    <w:rsid w:val="00B97A3D"/>
    <w:rsid w:val="00BA14FA"/>
    <w:rsid w:val="00BA1860"/>
    <w:rsid w:val="00BA32CB"/>
    <w:rsid w:val="00BB09FF"/>
    <w:rsid w:val="00BB3066"/>
    <w:rsid w:val="00BB41D3"/>
    <w:rsid w:val="00BB4A08"/>
    <w:rsid w:val="00BC0C01"/>
    <w:rsid w:val="00BC1B86"/>
    <w:rsid w:val="00BC2ACC"/>
    <w:rsid w:val="00BC51F8"/>
    <w:rsid w:val="00BD0F58"/>
    <w:rsid w:val="00BD3FF0"/>
    <w:rsid w:val="00BD5E41"/>
    <w:rsid w:val="00BD6970"/>
    <w:rsid w:val="00BD760B"/>
    <w:rsid w:val="00BE00C2"/>
    <w:rsid w:val="00BE1847"/>
    <w:rsid w:val="00BE3733"/>
    <w:rsid w:val="00BE37AC"/>
    <w:rsid w:val="00BF0732"/>
    <w:rsid w:val="00BF176F"/>
    <w:rsid w:val="00BF1BC8"/>
    <w:rsid w:val="00BF4DB7"/>
    <w:rsid w:val="00BF5A99"/>
    <w:rsid w:val="00C00FEB"/>
    <w:rsid w:val="00C037B1"/>
    <w:rsid w:val="00C046D5"/>
    <w:rsid w:val="00C06792"/>
    <w:rsid w:val="00C068A6"/>
    <w:rsid w:val="00C06AD0"/>
    <w:rsid w:val="00C07BCC"/>
    <w:rsid w:val="00C111D6"/>
    <w:rsid w:val="00C15112"/>
    <w:rsid w:val="00C17800"/>
    <w:rsid w:val="00C200D1"/>
    <w:rsid w:val="00C20B6E"/>
    <w:rsid w:val="00C21187"/>
    <w:rsid w:val="00C217C5"/>
    <w:rsid w:val="00C24599"/>
    <w:rsid w:val="00C251E4"/>
    <w:rsid w:val="00C313D5"/>
    <w:rsid w:val="00C3399D"/>
    <w:rsid w:val="00C408E0"/>
    <w:rsid w:val="00C42110"/>
    <w:rsid w:val="00C424C8"/>
    <w:rsid w:val="00C5018E"/>
    <w:rsid w:val="00C50A82"/>
    <w:rsid w:val="00C51008"/>
    <w:rsid w:val="00C52155"/>
    <w:rsid w:val="00C5249D"/>
    <w:rsid w:val="00C53252"/>
    <w:rsid w:val="00C538FE"/>
    <w:rsid w:val="00C548C1"/>
    <w:rsid w:val="00C56FFD"/>
    <w:rsid w:val="00C57FBD"/>
    <w:rsid w:val="00C62651"/>
    <w:rsid w:val="00C627F0"/>
    <w:rsid w:val="00C62DCF"/>
    <w:rsid w:val="00C64671"/>
    <w:rsid w:val="00C65011"/>
    <w:rsid w:val="00C66DE9"/>
    <w:rsid w:val="00C71864"/>
    <w:rsid w:val="00C73282"/>
    <w:rsid w:val="00C75465"/>
    <w:rsid w:val="00C77504"/>
    <w:rsid w:val="00C77633"/>
    <w:rsid w:val="00C80F7B"/>
    <w:rsid w:val="00C81F92"/>
    <w:rsid w:val="00C82BA7"/>
    <w:rsid w:val="00C84917"/>
    <w:rsid w:val="00C84E79"/>
    <w:rsid w:val="00C85606"/>
    <w:rsid w:val="00C86D34"/>
    <w:rsid w:val="00C972F7"/>
    <w:rsid w:val="00C97AB7"/>
    <w:rsid w:val="00CA27DD"/>
    <w:rsid w:val="00CA2BB8"/>
    <w:rsid w:val="00CB14A8"/>
    <w:rsid w:val="00CB14AB"/>
    <w:rsid w:val="00CB24B2"/>
    <w:rsid w:val="00CB375E"/>
    <w:rsid w:val="00CB7D61"/>
    <w:rsid w:val="00CC4E24"/>
    <w:rsid w:val="00CD1AE6"/>
    <w:rsid w:val="00CD300A"/>
    <w:rsid w:val="00CD324D"/>
    <w:rsid w:val="00CD4D5E"/>
    <w:rsid w:val="00CD6307"/>
    <w:rsid w:val="00CE07B1"/>
    <w:rsid w:val="00CE0B42"/>
    <w:rsid w:val="00CE2597"/>
    <w:rsid w:val="00CE2B0F"/>
    <w:rsid w:val="00CE3C55"/>
    <w:rsid w:val="00CE4722"/>
    <w:rsid w:val="00CF0AD9"/>
    <w:rsid w:val="00CF0E25"/>
    <w:rsid w:val="00D00A60"/>
    <w:rsid w:val="00D04662"/>
    <w:rsid w:val="00D0535F"/>
    <w:rsid w:val="00D06E9B"/>
    <w:rsid w:val="00D1499C"/>
    <w:rsid w:val="00D17A7E"/>
    <w:rsid w:val="00D20561"/>
    <w:rsid w:val="00D20C48"/>
    <w:rsid w:val="00D22CEE"/>
    <w:rsid w:val="00D23A25"/>
    <w:rsid w:val="00D23DE7"/>
    <w:rsid w:val="00D273CE"/>
    <w:rsid w:val="00D336C1"/>
    <w:rsid w:val="00D34045"/>
    <w:rsid w:val="00D348B3"/>
    <w:rsid w:val="00D34FC1"/>
    <w:rsid w:val="00D37A6C"/>
    <w:rsid w:val="00D42BB1"/>
    <w:rsid w:val="00D42C5B"/>
    <w:rsid w:val="00D45C87"/>
    <w:rsid w:val="00D45FDA"/>
    <w:rsid w:val="00D46658"/>
    <w:rsid w:val="00D47495"/>
    <w:rsid w:val="00D55E5F"/>
    <w:rsid w:val="00D57FAF"/>
    <w:rsid w:val="00D6081D"/>
    <w:rsid w:val="00D6299B"/>
    <w:rsid w:val="00D63D9C"/>
    <w:rsid w:val="00D64A08"/>
    <w:rsid w:val="00D65691"/>
    <w:rsid w:val="00D735CA"/>
    <w:rsid w:val="00D74A15"/>
    <w:rsid w:val="00D76D5C"/>
    <w:rsid w:val="00D7788C"/>
    <w:rsid w:val="00D80835"/>
    <w:rsid w:val="00D822ED"/>
    <w:rsid w:val="00D8404D"/>
    <w:rsid w:val="00D92313"/>
    <w:rsid w:val="00D92966"/>
    <w:rsid w:val="00D96BFF"/>
    <w:rsid w:val="00DA573F"/>
    <w:rsid w:val="00DA68E2"/>
    <w:rsid w:val="00DA6D8F"/>
    <w:rsid w:val="00DB0AD3"/>
    <w:rsid w:val="00DB3588"/>
    <w:rsid w:val="00DB5CD6"/>
    <w:rsid w:val="00DB64BD"/>
    <w:rsid w:val="00DC2797"/>
    <w:rsid w:val="00DC5D75"/>
    <w:rsid w:val="00DD03BE"/>
    <w:rsid w:val="00DD04F0"/>
    <w:rsid w:val="00DD0F58"/>
    <w:rsid w:val="00DD2853"/>
    <w:rsid w:val="00DD3BA9"/>
    <w:rsid w:val="00DD3C5F"/>
    <w:rsid w:val="00DD591E"/>
    <w:rsid w:val="00DD6C56"/>
    <w:rsid w:val="00DE3362"/>
    <w:rsid w:val="00DE411A"/>
    <w:rsid w:val="00DE52ED"/>
    <w:rsid w:val="00DE7C20"/>
    <w:rsid w:val="00DF15D1"/>
    <w:rsid w:val="00DF17A5"/>
    <w:rsid w:val="00DF1B24"/>
    <w:rsid w:val="00DF2F89"/>
    <w:rsid w:val="00DF3334"/>
    <w:rsid w:val="00DF3652"/>
    <w:rsid w:val="00DF3693"/>
    <w:rsid w:val="00DF48E5"/>
    <w:rsid w:val="00DF6449"/>
    <w:rsid w:val="00DF743B"/>
    <w:rsid w:val="00E00D14"/>
    <w:rsid w:val="00E048CF"/>
    <w:rsid w:val="00E12051"/>
    <w:rsid w:val="00E14F74"/>
    <w:rsid w:val="00E239C0"/>
    <w:rsid w:val="00E271BA"/>
    <w:rsid w:val="00E3023E"/>
    <w:rsid w:val="00E34976"/>
    <w:rsid w:val="00E36DF1"/>
    <w:rsid w:val="00E37F28"/>
    <w:rsid w:val="00E446AB"/>
    <w:rsid w:val="00E450DC"/>
    <w:rsid w:val="00E475CE"/>
    <w:rsid w:val="00E53F89"/>
    <w:rsid w:val="00E57CAD"/>
    <w:rsid w:val="00E65B4D"/>
    <w:rsid w:val="00E65CAD"/>
    <w:rsid w:val="00E66677"/>
    <w:rsid w:val="00E66F60"/>
    <w:rsid w:val="00E70563"/>
    <w:rsid w:val="00E728C6"/>
    <w:rsid w:val="00E737D4"/>
    <w:rsid w:val="00E74BF2"/>
    <w:rsid w:val="00E80531"/>
    <w:rsid w:val="00E86F7B"/>
    <w:rsid w:val="00E916A0"/>
    <w:rsid w:val="00E963F9"/>
    <w:rsid w:val="00E97835"/>
    <w:rsid w:val="00EA1AC5"/>
    <w:rsid w:val="00EA2289"/>
    <w:rsid w:val="00EA4A34"/>
    <w:rsid w:val="00EA528B"/>
    <w:rsid w:val="00EA66AA"/>
    <w:rsid w:val="00EA6F45"/>
    <w:rsid w:val="00EB1ABB"/>
    <w:rsid w:val="00EB1B0A"/>
    <w:rsid w:val="00EB5394"/>
    <w:rsid w:val="00EB7AD1"/>
    <w:rsid w:val="00EC0ACE"/>
    <w:rsid w:val="00EC0F50"/>
    <w:rsid w:val="00EC56E7"/>
    <w:rsid w:val="00ED180B"/>
    <w:rsid w:val="00ED2A49"/>
    <w:rsid w:val="00EE200A"/>
    <w:rsid w:val="00EE2993"/>
    <w:rsid w:val="00EE2FCF"/>
    <w:rsid w:val="00EE4365"/>
    <w:rsid w:val="00EE5F43"/>
    <w:rsid w:val="00EF03B9"/>
    <w:rsid w:val="00EF0CAC"/>
    <w:rsid w:val="00EF5B24"/>
    <w:rsid w:val="00EF6983"/>
    <w:rsid w:val="00F04463"/>
    <w:rsid w:val="00F06895"/>
    <w:rsid w:val="00F10FA6"/>
    <w:rsid w:val="00F12227"/>
    <w:rsid w:val="00F2040C"/>
    <w:rsid w:val="00F2340B"/>
    <w:rsid w:val="00F23C36"/>
    <w:rsid w:val="00F23D1E"/>
    <w:rsid w:val="00F247A4"/>
    <w:rsid w:val="00F3096F"/>
    <w:rsid w:val="00F37291"/>
    <w:rsid w:val="00F37A06"/>
    <w:rsid w:val="00F37C8B"/>
    <w:rsid w:val="00F40D48"/>
    <w:rsid w:val="00F423A0"/>
    <w:rsid w:val="00F42F01"/>
    <w:rsid w:val="00F43AF0"/>
    <w:rsid w:val="00F44BD7"/>
    <w:rsid w:val="00F516E9"/>
    <w:rsid w:val="00F5448D"/>
    <w:rsid w:val="00F55053"/>
    <w:rsid w:val="00F55C2C"/>
    <w:rsid w:val="00F5725B"/>
    <w:rsid w:val="00F62E68"/>
    <w:rsid w:val="00F65122"/>
    <w:rsid w:val="00F701B1"/>
    <w:rsid w:val="00F71A9F"/>
    <w:rsid w:val="00F73BB7"/>
    <w:rsid w:val="00F73FEE"/>
    <w:rsid w:val="00F7445C"/>
    <w:rsid w:val="00F81FC9"/>
    <w:rsid w:val="00F83D2F"/>
    <w:rsid w:val="00F84536"/>
    <w:rsid w:val="00F85828"/>
    <w:rsid w:val="00F91F0F"/>
    <w:rsid w:val="00F97670"/>
    <w:rsid w:val="00FA1E5D"/>
    <w:rsid w:val="00FA6ED3"/>
    <w:rsid w:val="00FB0CAE"/>
    <w:rsid w:val="00FB2CCA"/>
    <w:rsid w:val="00FB3A1D"/>
    <w:rsid w:val="00FB770E"/>
    <w:rsid w:val="00FC1ADA"/>
    <w:rsid w:val="00FC24A3"/>
    <w:rsid w:val="00FD1ECA"/>
    <w:rsid w:val="00FD1F18"/>
    <w:rsid w:val="00FD267C"/>
    <w:rsid w:val="00FD3AF4"/>
    <w:rsid w:val="00FD4C91"/>
    <w:rsid w:val="00FD56E1"/>
    <w:rsid w:val="00FD7055"/>
    <w:rsid w:val="00FD7258"/>
    <w:rsid w:val="00FE1858"/>
    <w:rsid w:val="00FE1C84"/>
    <w:rsid w:val="00FE209B"/>
    <w:rsid w:val="00FE45B2"/>
    <w:rsid w:val="00FE636D"/>
    <w:rsid w:val="00FF3C7C"/>
    <w:rsid w:val="00FF7A3E"/>
    <w:rsid w:val="0136478E"/>
    <w:rsid w:val="013D4B60"/>
    <w:rsid w:val="023B6634"/>
    <w:rsid w:val="02633083"/>
    <w:rsid w:val="02DE7489"/>
    <w:rsid w:val="03706B60"/>
    <w:rsid w:val="044E498E"/>
    <w:rsid w:val="04C609C8"/>
    <w:rsid w:val="068B011B"/>
    <w:rsid w:val="069E611E"/>
    <w:rsid w:val="09E3201C"/>
    <w:rsid w:val="0A6A4B37"/>
    <w:rsid w:val="0B9A2BAF"/>
    <w:rsid w:val="0BCE4606"/>
    <w:rsid w:val="0D380DF8"/>
    <w:rsid w:val="0DCE6B40"/>
    <w:rsid w:val="0DEB0DAE"/>
    <w:rsid w:val="0F107187"/>
    <w:rsid w:val="0F3A02B9"/>
    <w:rsid w:val="104C10E9"/>
    <w:rsid w:val="10523A58"/>
    <w:rsid w:val="10D75D0B"/>
    <w:rsid w:val="110E5BD1"/>
    <w:rsid w:val="118F32F9"/>
    <w:rsid w:val="119C551F"/>
    <w:rsid w:val="14004C93"/>
    <w:rsid w:val="14237BE5"/>
    <w:rsid w:val="157B68B4"/>
    <w:rsid w:val="175E473E"/>
    <w:rsid w:val="17780248"/>
    <w:rsid w:val="17C74D2B"/>
    <w:rsid w:val="17D17427"/>
    <w:rsid w:val="1A4D71F5"/>
    <w:rsid w:val="1A5560DA"/>
    <w:rsid w:val="1AF15E4C"/>
    <w:rsid w:val="1AFB012E"/>
    <w:rsid w:val="1B9E3E94"/>
    <w:rsid w:val="1DC61352"/>
    <w:rsid w:val="1E6E5F01"/>
    <w:rsid w:val="1F9C70B0"/>
    <w:rsid w:val="21420600"/>
    <w:rsid w:val="21423675"/>
    <w:rsid w:val="22752A0B"/>
    <w:rsid w:val="281966A8"/>
    <w:rsid w:val="284B72B3"/>
    <w:rsid w:val="28691E40"/>
    <w:rsid w:val="28C23614"/>
    <w:rsid w:val="29567CBD"/>
    <w:rsid w:val="29C14C03"/>
    <w:rsid w:val="29FE70D2"/>
    <w:rsid w:val="2A353D77"/>
    <w:rsid w:val="2B4E08BD"/>
    <w:rsid w:val="2C8D1C48"/>
    <w:rsid w:val="2CAD5E46"/>
    <w:rsid w:val="2D96265D"/>
    <w:rsid w:val="2FB716BC"/>
    <w:rsid w:val="32F43417"/>
    <w:rsid w:val="33B65F28"/>
    <w:rsid w:val="33F45321"/>
    <w:rsid w:val="341472E4"/>
    <w:rsid w:val="34806536"/>
    <w:rsid w:val="34DD64A3"/>
    <w:rsid w:val="3642263C"/>
    <w:rsid w:val="3654157F"/>
    <w:rsid w:val="36CA3A2F"/>
    <w:rsid w:val="384F0EE0"/>
    <w:rsid w:val="39556411"/>
    <w:rsid w:val="3A114EB9"/>
    <w:rsid w:val="3A420694"/>
    <w:rsid w:val="3BAE0DD6"/>
    <w:rsid w:val="3BCA425D"/>
    <w:rsid w:val="3BCE402B"/>
    <w:rsid w:val="3C4700B7"/>
    <w:rsid w:val="3C5938F5"/>
    <w:rsid w:val="3C6B3AD6"/>
    <w:rsid w:val="3D320FD9"/>
    <w:rsid w:val="3D870671"/>
    <w:rsid w:val="3D880A49"/>
    <w:rsid w:val="3FB6105E"/>
    <w:rsid w:val="40425D47"/>
    <w:rsid w:val="410047A5"/>
    <w:rsid w:val="41EB2280"/>
    <w:rsid w:val="42796D1A"/>
    <w:rsid w:val="43026373"/>
    <w:rsid w:val="43ED64F0"/>
    <w:rsid w:val="44110ABC"/>
    <w:rsid w:val="44334DEC"/>
    <w:rsid w:val="44D37FBC"/>
    <w:rsid w:val="46160AA8"/>
    <w:rsid w:val="463A1ECC"/>
    <w:rsid w:val="482A1A6E"/>
    <w:rsid w:val="485902E6"/>
    <w:rsid w:val="48BB7468"/>
    <w:rsid w:val="4A923DED"/>
    <w:rsid w:val="4BCB5E91"/>
    <w:rsid w:val="4BE807F1"/>
    <w:rsid w:val="4C1143D6"/>
    <w:rsid w:val="4C8B776A"/>
    <w:rsid w:val="4E402B66"/>
    <w:rsid w:val="4E476E44"/>
    <w:rsid w:val="4F106B96"/>
    <w:rsid w:val="4F155DA1"/>
    <w:rsid w:val="4F2B5DCC"/>
    <w:rsid w:val="50A078EC"/>
    <w:rsid w:val="50BC6451"/>
    <w:rsid w:val="50C730CB"/>
    <w:rsid w:val="513C3FE4"/>
    <w:rsid w:val="515523EF"/>
    <w:rsid w:val="51591816"/>
    <w:rsid w:val="517D376B"/>
    <w:rsid w:val="51F54112"/>
    <w:rsid w:val="52291426"/>
    <w:rsid w:val="539338B3"/>
    <w:rsid w:val="54444A33"/>
    <w:rsid w:val="54871A04"/>
    <w:rsid w:val="54A24B18"/>
    <w:rsid w:val="55195EBF"/>
    <w:rsid w:val="55B14738"/>
    <w:rsid w:val="55B30066"/>
    <w:rsid w:val="564366FF"/>
    <w:rsid w:val="56697BB0"/>
    <w:rsid w:val="56C24968"/>
    <w:rsid w:val="57E16313"/>
    <w:rsid w:val="589D0BB5"/>
    <w:rsid w:val="5A204411"/>
    <w:rsid w:val="5B0664B5"/>
    <w:rsid w:val="5B310B60"/>
    <w:rsid w:val="5C1D5966"/>
    <w:rsid w:val="5D513C37"/>
    <w:rsid w:val="5D600B2F"/>
    <w:rsid w:val="5E24394B"/>
    <w:rsid w:val="5EE46A05"/>
    <w:rsid w:val="5FCF6A24"/>
    <w:rsid w:val="5FF30039"/>
    <w:rsid w:val="601C6864"/>
    <w:rsid w:val="60A32A5F"/>
    <w:rsid w:val="628538F9"/>
    <w:rsid w:val="62E675DC"/>
    <w:rsid w:val="63736CAF"/>
    <w:rsid w:val="63C625BB"/>
    <w:rsid w:val="654436B9"/>
    <w:rsid w:val="655D3BA6"/>
    <w:rsid w:val="65E83280"/>
    <w:rsid w:val="65FE0EE5"/>
    <w:rsid w:val="67242FFA"/>
    <w:rsid w:val="67604D69"/>
    <w:rsid w:val="692F1D00"/>
    <w:rsid w:val="694755BD"/>
    <w:rsid w:val="6AFE7811"/>
    <w:rsid w:val="6BC95AF1"/>
    <w:rsid w:val="6C234004"/>
    <w:rsid w:val="6E070B53"/>
    <w:rsid w:val="6E933857"/>
    <w:rsid w:val="6EE34E38"/>
    <w:rsid w:val="6F8042B9"/>
    <w:rsid w:val="70646C14"/>
    <w:rsid w:val="71413BCC"/>
    <w:rsid w:val="71446040"/>
    <w:rsid w:val="717E1F60"/>
    <w:rsid w:val="731C7F8C"/>
    <w:rsid w:val="738325AA"/>
    <w:rsid w:val="74242480"/>
    <w:rsid w:val="745F645A"/>
    <w:rsid w:val="74EE481B"/>
    <w:rsid w:val="74F87447"/>
    <w:rsid w:val="750E5FD2"/>
    <w:rsid w:val="7606156C"/>
    <w:rsid w:val="775F5AC3"/>
    <w:rsid w:val="77F015CB"/>
    <w:rsid w:val="78ED7920"/>
    <w:rsid w:val="79167454"/>
    <w:rsid w:val="7A61792F"/>
    <w:rsid w:val="7A6A0D8F"/>
    <w:rsid w:val="7B0513CE"/>
    <w:rsid w:val="7B583E9A"/>
    <w:rsid w:val="7E625B88"/>
    <w:rsid w:val="7E916D01"/>
    <w:rsid w:val="7EC00F54"/>
    <w:rsid w:val="7EF471CD"/>
    <w:rsid w:val="7F664D58"/>
    <w:rsid w:val="7FC34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styleId="10">
    <w:name w:val="Emphasis"/>
    <w:basedOn w:val="8"/>
    <w:qFormat/>
    <w:uiPriority w:val="20"/>
    <w:rPr>
      <w:i/>
      <w:iCs/>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批注框文本 字符"/>
    <w:basedOn w:val="8"/>
    <w:link w:val="4"/>
    <w:semiHidden/>
    <w:qFormat/>
    <w:uiPriority w:val="99"/>
    <w:rPr>
      <w:sz w:val="18"/>
      <w:szCs w:val="18"/>
    </w:rPr>
  </w:style>
  <w:style w:type="character" w:customStyle="1" w:styleId="14">
    <w:name w:val="标题 2 字符"/>
    <w:basedOn w:val="8"/>
    <w:link w:val="3"/>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 w:type="character" w:customStyle="1" w:styleId="16">
    <w:name w:val="标题 1 字符"/>
    <w:basedOn w:val="8"/>
    <w:link w:val="2"/>
    <w:qFormat/>
    <w:uiPriority w:val="9"/>
    <w:rPr>
      <w:b/>
      <w:bCs/>
      <w:kern w:val="44"/>
      <w:sz w:val="44"/>
      <w:szCs w:val="44"/>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0fb52ad6-46be-4ca3-83bb-eab4b8a74016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4877D479</paraID>
      <start>9</start>
      <end>10</end>
      <status>unmodified</status>
      <modifiedWord/>
      <trackRevisions>false</trackRevisions>
    </reviewItem>
    <reviewItem>
      <errorID>c3a5a818-ba20-4fe9-9aaf-0d722bef7050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58C27E4F</paraID>
      <start>0</start>
      <end>2</end>
      <status>unmodified</status>
      <modifiedWord/>
      <trackRevisions>false</trackRevisions>
    </reviewItem>
    <reviewItem>
      <errorID>ec65b8fe-e523-4840-9466-c371201b7fac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4FD3A0</paraID>
      <start>0</start>
      <end>2</end>
      <status>unmodified</status>
      <modifiedWord/>
      <trackRevisions>false</trackRevisions>
    </reviewItem>
    <reviewItem>
      <errorID>b50e7adf-0d04-404b-9070-387b83f64f0d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60DE8B39</paraID>
      <start>0</start>
      <end>2</end>
      <status>unmodified</status>
      <modifiedWord/>
      <trackRevisions>false</trackRevisions>
    </reviewItem>
    <reviewItem>
      <errorID>a79da42a-6ffc-44c8-9c72-0eb67d236264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D95CEC5</paraID>
      <start>0</start>
      <end>2</end>
      <status>unmodified</status>
      <modifiedWord/>
      <trackRevisions>false</trackRevisions>
    </reviewItem>
    <reviewItem>
      <errorID>bc56e9a9-fcef-4eb0-835d-a029254f6be0</errorID>
      <errorWord>(</errorWord>
      <group>L1_Format</group>
      <groupName>格式问题</groupName>
      <ability>L2_HalfPunc</ability>
      <abilityName>全半角检查</abilityName>
      <candidateList>
        <item>（</item>
      </candidateList>
      <explain>文本全半角错误。</explain>
      <paraID>30FC8C82</paraID>
      <start>27</start>
      <end>28</end>
      <status>unmodified</status>
      <modifiedWord/>
      <trackRevisions>false</trackRevisions>
    </reviewItem>
    <reviewItem>
      <errorID>ff1a11ba-9bce-44c3-9ab9-1a3ea95a5a68</errorID>
      <errorWord>)</errorWord>
      <group>L1_Format</group>
      <groupName>格式问题</groupName>
      <ability>L2_HalfPunc</ability>
      <abilityName>全半角检查</abilityName>
      <candidateList>
        <item>）</item>
      </candidateList>
      <explain>文本全半角错误。</explain>
      <paraID>30FC8C82</paraID>
      <start>35</start>
      <end>36</end>
      <status>unmodified</status>
      <modifiedWord/>
      <trackRevisions>false</trackRevisions>
    </reviewItem>
    <reviewItem>
      <errorID>f0c107ac-85b6-48bf-9b8b-6f2a203ceecc</errorID>
      <errorWord>(</errorWord>
      <group>L1_Format</group>
      <groupName>格式问题</groupName>
      <ability>L2_HalfPunc</ability>
      <abilityName>全半角检查</abilityName>
      <candidateList>
        <item>（</item>
      </candidateList>
      <explain>文本全半角错误。</explain>
      <paraID>30FC8C82</paraID>
      <start>51</start>
      <end>52</end>
      <status>unmodified</status>
      <modifiedWord/>
      <trackRevisions>false</trackRevisions>
    </reviewItem>
    <reviewItem>
      <errorID>b7b2827f-adf1-4b8e-b128-6d9711cd305b</errorID>
      <errorWord>)</errorWord>
      <group>L1_Format</group>
      <groupName>格式问题</groupName>
      <ability>L2_HalfPunc</ability>
      <abilityName>全半角检查</abilityName>
      <candidateList>
        <item>）</item>
      </candidateList>
      <explain>文本全半角错误。</explain>
      <paraID>30FC8C82</paraID>
      <start>59</start>
      <end>60</end>
      <status>unmodified</status>
      <modifiedWord/>
      <trackRevisions>false</trackRevisions>
    </reviewItem>
    <reviewItem>
      <errorID>9a3b021e-548c-49b4-a754-1fd8efec990d</errorID>
      <errorWord>II期</errorWord>
      <group>L1_Knowledge</group>
      <groupName>知识性问题</groupName>
      <ability>L2_Knowledge</ability>
      <abilityName>其他知识</abilityName>
      <candidateList>
        <item>Ⅱ期</item>
      </candidateList>
      <explain/>
      <paraID>30FC8C82</paraID>
      <start>79</start>
      <end>82</end>
      <status>unmodified</status>
      <modifiedWord/>
      <trackRevisions>false</trackRevisions>
    </reviewItem>
    <reviewItem>
      <errorID>3a01cff2-5bc8-43d9-8323-7975504ec308</errorID>
      <errorWord>(</errorWord>
      <group>L1_Format</group>
      <groupName>格式问题</groupName>
      <ability>L2_HalfPunc</ability>
      <abilityName>全半角检查</abilityName>
      <candidateList>
        <item>（</item>
      </candidateList>
      <explain>文本全半角错误。</explain>
      <paraID>30FC8C82</paraID>
      <start>97</start>
      <end>98</end>
      <status>unmodified</status>
      <modifiedWord/>
      <trackRevisions>false</trackRevisions>
    </reviewItem>
    <reviewItem>
      <errorID>2e700726-e117-4482-8f3f-21231cfa1895</errorID>
      <errorWord>)</errorWord>
      <group>L1_Format</group>
      <groupName>格式问题</groupName>
      <ability>L2_HalfPunc</ability>
      <abilityName>全半角检查</abilityName>
      <candidateList>
        <item>）</item>
      </candidateList>
      <explain>文本全半角错误。</explain>
      <paraID>30FC8C82</paraID>
      <start>110</start>
      <end>111</end>
      <status>unmodified</status>
      <modifiedWord/>
      <trackRevisions>false</trackRevisions>
    </reviewItem>
    <reviewItem>
      <errorID>75893348-6f5e-43c0-b752-45de3225405d</errorID>
      <errorWord>(</errorWord>
      <group>L1_Format</group>
      <groupName>格式问题</groupName>
      <ability>L2_HalfPunc</ability>
      <abilityName>全半角检查</abilityName>
      <candidateList>
        <item>（</item>
      </candidateList>
      <explain>文本全半角错误。</explain>
      <paraID>30FC8C82</paraID>
      <start>150</start>
      <end>151</end>
      <status>unmodified</status>
      <modifiedWord/>
      <trackRevisions>false</trackRevisions>
    </reviewItem>
    <reviewItem>
      <errorID>a636d7dd-6eb0-4616-ad36-95ced401e78f</errorID>
      <errorWord>)</errorWord>
      <group>L1_Format</group>
      <groupName>格式问题</groupName>
      <ability>L2_HalfPunc</ability>
      <abilityName>全半角检查</abilityName>
      <candidateList>
        <item>）</item>
      </candidateList>
      <explain>文本全半角错误。</explain>
      <paraID>30FC8C82</paraID>
      <start>164</start>
      <end>165</end>
      <status>unmodified</status>
      <modifiedWord/>
      <trackRevisions>false</trackRevisions>
    </reviewItem>
    <reviewItem>
      <errorID>feacbe37-700a-4550-b9be-9dda1fe8db36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1FFB32D1</paraID>
      <start>0</start>
      <end>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c803e-5dd7-4029-b461-a644cbc20a24}">
  <ds:schemaRefs/>
</ds:datastoreItem>
</file>

<file path=customXml/itemProps2.xml><?xml version="1.0" encoding="utf-8"?>
<ds:datastoreItem xmlns:ds="http://schemas.openxmlformats.org/officeDocument/2006/customXml" ds:itemID="{6BCBD383-311C-4150-BE75-3AB35D0735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1384</Words>
  <Characters>1502</Characters>
  <Lines>17</Lines>
  <Paragraphs>4</Paragraphs>
  <TotalTime>4</TotalTime>
  <ScaleCrop>false</ScaleCrop>
  <LinksUpToDate>false</LinksUpToDate>
  <CharactersWithSpaces>1566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2024-09-05T09:13:00Z</dcterms:created>
  <dc:creator>asd</dc:creator>
  <cp:lastModifiedBy>陈序</cp:lastModifiedBy>
  <cp:lastPrinted>2024-07-05T05:12:00Z</cp:lastPrinted>
  <dcterms:modified xsi:type="dcterms:W3CDTF">2026-04-09T08:37:33Z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eyJoZGlkIjoiMWVlYzVkMTA2OTg3Yzc0MzdmZTAzZTllMTAxYjIzODIiLCJ1c2VySWQiOiIxMTA2MTQwMjQyIn0=</vt:lpwstr>
  </property>
  <property fmtid="{D5CDD505-2E9C-101B-9397-08002B2CF9AE}" pid="3" name="KSOProductBuildVer">
    <vt:lpwstr>2052-12.1.0.25225</vt:lpwstr>
  </property>
  <property fmtid="{D5CDD505-2E9C-101B-9397-08002B2CF9AE}" pid="4" name="ICV">
    <vt:lpwstr>EE6746ADDA764D4CAB31EDA5CA8E32E8_13</vt:lpwstr>
  </property>
</Properties>
</file>