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19F" w:rsidRPr="00D16A87" w:rsidRDefault="0040119F" w:rsidP="0040119F">
      <w:pPr>
        <w:snapToGrid w:val="0"/>
        <w:spacing w:line="540" w:lineRule="exact"/>
        <w:jc w:val="center"/>
        <w:rPr>
          <w:rFonts w:ascii="宋体" w:hAnsi="宋体"/>
          <w:sz w:val="28"/>
          <w:szCs w:val="28"/>
        </w:rPr>
      </w:pPr>
      <w:bookmarkStart w:id="0" w:name="_GoBack"/>
      <w:bookmarkEnd w:id="0"/>
    </w:p>
    <w:p w:rsidR="0040119F" w:rsidRPr="003B5529" w:rsidRDefault="0040119F" w:rsidP="0040119F">
      <w:pPr>
        <w:spacing w:line="500" w:lineRule="exact"/>
        <w:jc w:val="center"/>
        <w:rPr>
          <w:rFonts w:ascii="黑体" w:eastAsia="黑体"/>
          <w:sz w:val="36"/>
          <w:szCs w:val="36"/>
        </w:rPr>
      </w:pPr>
      <w:r w:rsidRPr="003B5529">
        <w:rPr>
          <w:rFonts w:ascii="黑体" w:eastAsia="黑体" w:hint="eastAsia"/>
          <w:sz w:val="36"/>
          <w:szCs w:val="36"/>
        </w:rPr>
        <w:t>安徽全柴动力股份有限公司</w:t>
      </w:r>
    </w:p>
    <w:p w:rsidR="0040119F" w:rsidRPr="001D41C6" w:rsidRDefault="001D41C6" w:rsidP="0040119F">
      <w:pPr>
        <w:snapToGrid w:val="0"/>
        <w:spacing w:line="540" w:lineRule="exact"/>
        <w:jc w:val="center"/>
        <w:rPr>
          <w:rFonts w:ascii="宋体" w:hAnsi="宋体"/>
          <w:b/>
          <w:sz w:val="32"/>
          <w:szCs w:val="32"/>
        </w:rPr>
      </w:pPr>
      <w:r w:rsidRPr="001D41C6">
        <w:rPr>
          <w:rFonts w:ascii="黑体" w:eastAsia="黑体" w:hint="eastAsia"/>
          <w:sz w:val="36"/>
          <w:szCs w:val="36"/>
        </w:rPr>
        <w:t>2025年度</w:t>
      </w:r>
      <w:r w:rsidR="0040119F" w:rsidRPr="008B6008">
        <w:rPr>
          <w:rFonts w:ascii="黑体" w:eastAsia="黑体" w:hint="eastAsia"/>
          <w:sz w:val="36"/>
          <w:szCs w:val="36"/>
        </w:rPr>
        <w:t>业绩说明会</w:t>
      </w:r>
      <w:r w:rsidR="0040119F" w:rsidRPr="003B5529">
        <w:rPr>
          <w:rFonts w:ascii="黑体" w:eastAsia="黑体" w:hint="eastAsia"/>
          <w:sz w:val="36"/>
          <w:szCs w:val="36"/>
        </w:rPr>
        <w:t>召开情况</w:t>
      </w:r>
    </w:p>
    <w:p w:rsidR="0040119F" w:rsidRPr="00AF737A" w:rsidRDefault="0040119F" w:rsidP="0040119F">
      <w:pPr>
        <w:widowControl/>
        <w:spacing w:line="480" w:lineRule="exact"/>
        <w:jc w:val="left"/>
        <w:rPr>
          <w:rFonts w:ascii="宋体" w:hAnsi="宋体" w:cs="宋体"/>
          <w:b/>
          <w:kern w:val="0"/>
          <w:sz w:val="24"/>
        </w:rPr>
      </w:pPr>
    </w:p>
    <w:p w:rsidR="0040119F" w:rsidRPr="007713B3" w:rsidRDefault="0040119F" w:rsidP="0040119F">
      <w:pPr>
        <w:widowControl/>
        <w:spacing w:line="500" w:lineRule="exact"/>
        <w:ind w:firstLine="480"/>
        <w:rPr>
          <w:rFonts w:ascii="宋体" w:hAnsi="宋体" w:cs="宋体"/>
          <w:kern w:val="0"/>
          <w:sz w:val="28"/>
          <w:szCs w:val="28"/>
        </w:rPr>
      </w:pPr>
      <w:r w:rsidRPr="007713B3">
        <w:rPr>
          <w:rFonts w:ascii="宋体" w:hAnsi="宋体" w:cs="宋体" w:hint="eastAsia"/>
          <w:kern w:val="0"/>
          <w:sz w:val="28"/>
          <w:szCs w:val="28"/>
        </w:rPr>
        <w:t>安徽全柴动力股份有限</w:t>
      </w:r>
      <w:r w:rsidRPr="007713B3">
        <w:rPr>
          <w:rFonts w:ascii="宋体" w:hAnsi="宋体" w:cs="宋体"/>
          <w:kern w:val="0"/>
          <w:sz w:val="28"/>
          <w:szCs w:val="28"/>
        </w:rPr>
        <w:t>公司</w:t>
      </w:r>
      <w:r w:rsidRPr="005B34B6">
        <w:rPr>
          <w:rFonts w:ascii="宋体" w:hAnsi="宋体" w:cs="宋体" w:hint="eastAsia"/>
          <w:kern w:val="0"/>
          <w:sz w:val="28"/>
          <w:szCs w:val="28"/>
        </w:rPr>
        <w:t>（以下简称“公司”）</w:t>
      </w:r>
      <w:r w:rsidR="001D41C6" w:rsidRPr="005B34B6">
        <w:rPr>
          <w:rFonts w:ascii="宋体" w:hAnsi="宋体" w:cs="宋体" w:hint="eastAsia"/>
          <w:kern w:val="0"/>
          <w:sz w:val="28"/>
          <w:szCs w:val="28"/>
        </w:rPr>
        <w:t>于</w:t>
      </w:r>
      <w:r w:rsidR="001D41C6" w:rsidRPr="005B34B6">
        <w:rPr>
          <w:rFonts w:ascii="宋体" w:hAnsi="宋体" w:hint="eastAsia"/>
          <w:color w:val="000000"/>
          <w:sz w:val="28"/>
          <w:szCs w:val="28"/>
        </w:rPr>
        <w:t>202</w:t>
      </w:r>
      <w:r w:rsidR="002F1103">
        <w:rPr>
          <w:rFonts w:ascii="宋体" w:hAnsi="宋体"/>
          <w:color w:val="000000"/>
          <w:sz w:val="28"/>
          <w:szCs w:val="28"/>
        </w:rPr>
        <w:t>6</w:t>
      </w:r>
      <w:r w:rsidR="001D41C6" w:rsidRPr="0093687D">
        <w:rPr>
          <w:rFonts w:ascii="宋体" w:hAnsi="宋体" w:hint="eastAsia"/>
          <w:color w:val="000000"/>
          <w:sz w:val="28"/>
          <w:szCs w:val="28"/>
        </w:rPr>
        <w:t>年</w:t>
      </w:r>
      <w:r w:rsidR="002F1103">
        <w:rPr>
          <w:rFonts w:ascii="宋体" w:hAnsi="宋体"/>
          <w:color w:val="000000"/>
          <w:sz w:val="28"/>
          <w:szCs w:val="28"/>
        </w:rPr>
        <w:t>3</w:t>
      </w:r>
      <w:r w:rsidR="001D41C6" w:rsidRPr="0093687D">
        <w:rPr>
          <w:rFonts w:ascii="宋体" w:hAnsi="宋体" w:hint="eastAsia"/>
          <w:color w:val="000000"/>
          <w:sz w:val="28"/>
          <w:szCs w:val="28"/>
        </w:rPr>
        <w:t>月</w:t>
      </w:r>
      <w:r w:rsidR="002F1103">
        <w:rPr>
          <w:rFonts w:ascii="宋体" w:hAnsi="宋体"/>
          <w:color w:val="000000"/>
          <w:sz w:val="28"/>
          <w:szCs w:val="28"/>
        </w:rPr>
        <w:t>28</w:t>
      </w:r>
      <w:r w:rsidR="001D41C6" w:rsidRPr="0093687D">
        <w:rPr>
          <w:rFonts w:ascii="宋体" w:hAnsi="宋体" w:hint="eastAsia"/>
          <w:color w:val="000000"/>
          <w:sz w:val="28"/>
          <w:szCs w:val="28"/>
        </w:rPr>
        <w:t>日发布公司</w:t>
      </w:r>
      <w:r w:rsidR="001D41C6" w:rsidRPr="00FE481F">
        <w:rPr>
          <w:rFonts w:ascii="宋体" w:hAnsi="宋体" w:hint="eastAsia"/>
          <w:color w:val="000000"/>
          <w:sz w:val="28"/>
          <w:szCs w:val="28"/>
        </w:rPr>
        <w:t>202</w:t>
      </w:r>
      <w:r w:rsidR="001D41C6">
        <w:rPr>
          <w:rFonts w:ascii="宋体" w:hAnsi="宋体" w:hint="eastAsia"/>
          <w:color w:val="000000"/>
          <w:sz w:val="28"/>
          <w:szCs w:val="28"/>
        </w:rPr>
        <w:t>5</w:t>
      </w:r>
      <w:r w:rsidR="001D41C6" w:rsidRPr="00FE481F">
        <w:rPr>
          <w:rFonts w:ascii="宋体" w:hAnsi="宋体" w:hint="eastAsia"/>
          <w:color w:val="000000"/>
          <w:sz w:val="28"/>
          <w:szCs w:val="28"/>
        </w:rPr>
        <w:t>年</w:t>
      </w:r>
      <w:r w:rsidR="001D41C6" w:rsidRPr="00105B9C">
        <w:rPr>
          <w:rFonts w:ascii="宋体" w:hAnsi="宋体" w:hint="eastAsia"/>
          <w:color w:val="000000"/>
          <w:sz w:val="28"/>
          <w:szCs w:val="28"/>
        </w:rPr>
        <w:t>度</w:t>
      </w:r>
      <w:r w:rsidR="001D41C6" w:rsidRPr="0093687D">
        <w:rPr>
          <w:rFonts w:ascii="宋体" w:hAnsi="宋体" w:hint="eastAsia"/>
          <w:color w:val="000000"/>
          <w:sz w:val="28"/>
          <w:szCs w:val="28"/>
        </w:rPr>
        <w:t>报告</w:t>
      </w:r>
      <w:r w:rsidRPr="007713B3">
        <w:rPr>
          <w:rFonts w:ascii="宋体" w:hAnsi="宋体" w:cs="宋体" w:hint="eastAsia"/>
          <w:kern w:val="0"/>
          <w:sz w:val="28"/>
          <w:szCs w:val="28"/>
        </w:rPr>
        <w:t>，为便于广大投资者更全面深入地了解公司</w:t>
      </w:r>
      <w:r w:rsidR="001D41C6" w:rsidRPr="00FE481F">
        <w:rPr>
          <w:rFonts w:ascii="宋体" w:hAnsi="宋体" w:hint="eastAsia"/>
          <w:color w:val="000000"/>
          <w:sz w:val="28"/>
          <w:szCs w:val="28"/>
        </w:rPr>
        <w:t>202</w:t>
      </w:r>
      <w:r w:rsidR="001D41C6">
        <w:rPr>
          <w:rFonts w:ascii="宋体" w:hAnsi="宋体" w:hint="eastAsia"/>
          <w:color w:val="000000"/>
          <w:sz w:val="28"/>
          <w:szCs w:val="28"/>
        </w:rPr>
        <w:t>5</w:t>
      </w:r>
      <w:r w:rsidR="001D41C6" w:rsidRPr="00FE481F">
        <w:rPr>
          <w:rFonts w:ascii="宋体" w:hAnsi="宋体" w:hint="eastAsia"/>
          <w:color w:val="000000"/>
          <w:sz w:val="28"/>
          <w:szCs w:val="28"/>
        </w:rPr>
        <w:t>年</w:t>
      </w:r>
      <w:r w:rsidR="001D41C6" w:rsidRPr="00105B9C">
        <w:rPr>
          <w:rFonts w:ascii="宋体" w:hAnsi="宋体" w:hint="eastAsia"/>
          <w:color w:val="000000"/>
          <w:sz w:val="28"/>
          <w:szCs w:val="28"/>
        </w:rPr>
        <w:t>度</w:t>
      </w:r>
      <w:r w:rsidRPr="007713B3">
        <w:rPr>
          <w:rFonts w:ascii="宋体" w:hAnsi="宋体" w:cs="宋体" w:hint="eastAsia"/>
          <w:kern w:val="0"/>
          <w:sz w:val="28"/>
          <w:szCs w:val="28"/>
        </w:rPr>
        <w:t>经营成果、财务状况，公司于</w:t>
      </w:r>
      <w:r w:rsidR="001D41C6" w:rsidRPr="001D41C6">
        <w:rPr>
          <w:rFonts w:ascii="宋体" w:hAnsi="宋体" w:cs="宋体" w:hint="eastAsia"/>
          <w:kern w:val="0"/>
          <w:sz w:val="28"/>
          <w:szCs w:val="28"/>
        </w:rPr>
        <w:t>202</w:t>
      </w:r>
      <w:r w:rsidR="002F1103">
        <w:rPr>
          <w:rFonts w:ascii="宋体" w:hAnsi="宋体" w:cs="宋体"/>
          <w:kern w:val="0"/>
          <w:sz w:val="28"/>
          <w:szCs w:val="28"/>
        </w:rPr>
        <w:t>6</w:t>
      </w:r>
      <w:r w:rsidR="001D41C6" w:rsidRPr="001D41C6">
        <w:rPr>
          <w:rFonts w:ascii="宋体" w:hAnsi="宋体" w:cs="宋体" w:hint="eastAsia"/>
          <w:kern w:val="0"/>
          <w:sz w:val="28"/>
          <w:szCs w:val="28"/>
        </w:rPr>
        <w:t>年</w:t>
      </w:r>
      <w:r w:rsidR="002F1103">
        <w:rPr>
          <w:rFonts w:ascii="宋体" w:hAnsi="宋体" w:cs="宋体"/>
          <w:kern w:val="0"/>
          <w:sz w:val="28"/>
          <w:szCs w:val="28"/>
        </w:rPr>
        <w:t>4</w:t>
      </w:r>
      <w:r w:rsidR="001D41C6" w:rsidRPr="001D41C6">
        <w:rPr>
          <w:rFonts w:ascii="宋体" w:hAnsi="宋体" w:cs="宋体" w:hint="eastAsia"/>
          <w:kern w:val="0"/>
          <w:sz w:val="28"/>
          <w:szCs w:val="28"/>
        </w:rPr>
        <w:t>月</w:t>
      </w:r>
      <w:r w:rsidR="002F1103">
        <w:rPr>
          <w:rFonts w:ascii="宋体" w:hAnsi="宋体" w:cs="宋体" w:hint="eastAsia"/>
          <w:kern w:val="0"/>
          <w:sz w:val="28"/>
          <w:szCs w:val="28"/>
        </w:rPr>
        <w:t>1</w:t>
      </w:r>
      <w:r w:rsidR="002F1103">
        <w:rPr>
          <w:rFonts w:ascii="宋体" w:hAnsi="宋体" w:cs="宋体"/>
          <w:kern w:val="0"/>
          <w:sz w:val="28"/>
          <w:szCs w:val="28"/>
        </w:rPr>
        <w:t>6</w:t>
      </w:r>
      <w:r w:rsidR="001D41C6" w:rsidRPr="001D41C6">
        <w:rPr>
          <w:rFonts w:ascii="宋体" w:hAnsi="宋体" w:cs="宋体" w:hint="eastAsia"/>
          <w:kern w:val="0"/>
          <w:sz w:val="28"/>
          <w:szCs w:val="28"/>
        </w:rPr>
        <w:t>日15:00-16:00</w:t>
      </w:r>
      <w:r w:rsidRPr="007713B3">
        <w:rPr>
          <w:rFonts w:ascii="宋体" w:hAnsi="宋体" w:cs="宋体" w:hint="eastAsia"/>
          <w:kern w:val="0"/>
          <w:sz w:val="28"/>
          <w:szCs w:val="28"/>
        </w:rPr>
        <w:t>召开了</w:t>
      </w:r>
      <w:r w:rsidR="001D41C6" w:rsidRPr="00FE481F">
        <w:rPr>
          <w:rFonts w:ascii="宋体" w:hAnsi="宋体" w:hint="eastAsia"/>
          <w:color w:val="000000"/>
          <w:sz w:val="28"/>
          <w:szCs w:val="28"/>
        </w:rPr>
        <w:t>202</w:t>
      </w:r>
      <w:r w:rsidR="001D41C6">
        <w:rPr>
          <w:rFonts w:ascii="宋体" w:hAnsi="宋体" w:hint="eastAsia"/>
          <w:color w:val="000000"/>
          <w:sz w:val="28"/>
          <w:szCs w:val="28"/>
        </w:rPr>
        <w:t>5</w:t>
      </w:r>
      <w:r w:rsidR="001D41C6" w:rsidRPr="00FE481F">
        <w:rPr>
          <w:rFonts w:ascii="宋体" w:hAnsi="宋体" w:hint="eastAsia"/>
          <w:color w:val="000000"/>
          <w:sz w:val="28"/>
          <w:szCs w:val="28"/>
        </w:rPr>
        <w:t>年</w:t>
      </w:r>
      <w:r w:rsidR="001D41C6" w:rsidRPr="00105B9C">
        <w:rPr>
          <w:rFonts w:ascii="宋体" w:hAnsi="宋体" w:hint="eastAsia"/>
          <w:color w:val="000000"/>
          <w:sz w:val="28"/>
          <w:szCs w:val="28"/>
        </w:rPr>
        <w:t>度</w:t>
      </w:r>
      <w:r>
        <w:rPr>
          <w:rFonts w:ascii="宋体" w:hAnsi="宋体" w:hint="eastAsia"/>
          <w:color w:val="000000"/>
          <w:sz w:val="28"/>
          <w:szCs w:val="28"/>
        </w:rPr>
        <w:t>业绩说明会</w:t>
      </w:r>
      <w:r w:rsidRPr="007713B3">
        <w:rPr>
          <w:rFonts w:ascii="宋体" w:hAnsi="宋体" w:cs="宋体" w:hint="eastAsia"/>
          <w:kern w:val="0"/>
          <w:sz w:val="28"/>
          <w:szCs w:val="28"/>
        </w:rPr>
        <w:t>。现将会议召开情况公告如下：</w:t>
      </w:r>
      <w:r w:rsidRPr="007713B3">
        <w:rPr>
          <w:rFonts w:ascii="宋体" w:hAnsi="宋体" w:cs="宋体"/>
          <w:kern w:val="0"/>
          <w:sz w:val="28"/>
          <w:szCs w:val="28"/>
        </w:rPr>
        <w:cr/>
        <w:t xml:space="preserve">    </w:t>
      </w:r>
      <w:r w:rsidRPr="007713B3">
        <w:rPr>
          <w:rFonts w:ascii="宋体" w:hAnsi="宋体" w:cs="宋体"/>
          <w:b/>
          <w:kern w:val="0"/>
          <w:sz w:val="28"/>
          <w:szCs w:val="28"/>
        </w:rPr>
        <w:t>一、</w:t>
      </w:r>
      <w:r w:rsidRPr="007713B3">
        <w:rPr>
          <w:rFonts w:ascii="宋体" w:hAnsi="宋体" w:cs="宋体" w:hint="eastAsia"/>
          <w:b/>
          <w:kern w:val="0"/>
          <w:sz w:val="28"/>
          <w:szCs w:val="28"/>
        </w:rPr>
        <w:t>本次说明会召开基本情况</w:t>
      </w:r>
    </w:p>
    <w:p w:rsidR="0040119F" w:rsidRPr="007713B3" w:rsidRDefault="002F1103" w:rsidP="0040119F">
      <w:pPr>
        <w:widowControl/>
        <w:spacing w:line="460" w:lineRule="exact"/>
        <w:ind w:firstLineChars="200" w:firstLine="560"/>
        <w:rPr>
          <w:rFonts w:ascii="宋体" w:hAnsi="宋体" w:cs="宋体"/>
          <w:kern w:val="0"/>
          <w:sz w:val="28"/>
          <w:szCs w:val="28"/>
        </w:rPr>
      </w:pPr>
      <w:r w:rsidRPr="001D41C6">
        <w:rPr>
          <w:rFonts w:ascii="宋体" w:hAnsi="宋体" w:cs="宋体" w:hint="eastAsia"/>
          <w:kern w:val="0"/>
          <w:sz w:val="28"/>
          <w:szCs w:val="28"/>
        </w:rPr>
        <w:t>202</w:t>
      </w:r>
      <w:r>
        <w:rPr>
          <w:rFonts w:ascii="宋体" w:hAnsi="宋体" w:cs="宋体"/>
          <w:kern w:val="0"/>
          <w:sz w:val="28"/>
          <w:szCs w:val="28"/>
        </w:rPr>
        <w:t>6</w:t>
      </w:r>
      <w:r w:rsidRPr="001D41C6">
        <w:rPr>
          <w:rFonts w:ascii="宋体" w:hAnsi="宋体" w:cs="宋体" w:hint="eastAsia"/>
          <w:kern w:val="0"/>
          <w:sz w:val="28"/>
          <w:szCs w:val="28"/>
        </w:rPr>
        <w:t>年</w:t>
      </w:r>
      <w:r>
        <w:rPr>
          <w:rFonts w:ascii="宋体" w:hAnsi="宋体" w:cs="宋体"/>
          <w:kern w:val="0"/>
          <w:sz w:val="28"/>
          <w:szCs w:val="28"/>
        </w:rPr>
        <w:t>4</w:t>
      </w:r>
      <w:r w:rsidRPr="001D41C6">
        <w:rPr>
          <w:rFonts w:ascii="宋体" w:hAnsi="宋体" w:cs="宋体" w:hint="eastAsia"/>
          <w:kern w:val="0"/>
          <w:sz w:val="28"/>
          <w:szCs w:val="28"/>
        </w:rPr>
        <w:t>月</w:t>
      </w:r>
      <w:r>
        <w:rPr>
          <w:rFonts w:ascii="宋体" w:hAnsi="宋体" w:cs="宋体" w:hint="eastAsia"/>
          <w:kern w:val="0"/>
          <w:sz w:val="28"/>
          <w:szCs w:val="28"/>
        </w:rPr>
        <w:t>1</w:t>
      </w:r>
      <w:r>
        <w:rPr>
          <w:rFonts w:ascii="宋体" w:hAnsi="宋体" w:cs="宋体"/>
          <w:kern w:val="0"/>
          <w:sz w:val="28"/>
          <w:szCs w:val="28"/>
        </w:rPr>
        <w:t>6</w:t>
      </w:r>
      <w:r w:rsidRPr="001D41C6">
        <w:rPr>
          <w:rFonts w:ascii="宋体" w:hAnsi="宋体" w:cs="宋体" w:hint="eastAsia"/>
          <w:kern w:val="0"/>
          <w:sz w:val="28"/>
          <w:szCs w:val="28"/>
        </w:rPr>
        <w:t>日</w:t>
      </w:r>
      <w:r w:rsidR="0040119F">
        <w:rPr>
          <w:rFonts w:ascii="宋体" w:hAnsi="宋体" w:cs="宋体" w:hint="eastAsia"/>
          <w:kern w:val="0"/>
          <w:sz w:val="28"/>
          <w:szCs w:val="28"/>
        </w:rPr>
        <w:t>下</w:t>
      </w:r>
      <w:r w:rsidR="0040119F" w:rsidRPr="007713B3">
        <w:rPr>
          <w:rFonts w:ascii="宋体" w:hAnsi="宋体" w:cs="宋体" w:hint="eastAsia"/>
          <w:kern w:val="0"/>
          <w:sz w:val="28"/>
          <w:szCs w:val="28"/>
        </w:rPr>
        <w:t>午</w:t>
      </w:r>
      <w:r w:rsidR="0040119F" w:rsidRPr="00BB585B">
        <w:rPr>
          <w:rFonts w:ascii="宋体" w:hAnsi="宋体" w:hint="eastAsia"/>
          <w:color w:val="000000"/>
          <w:sz w:val="28"/>
          <w:szCs w:val="28"/>
        </w:rPr>
        <w:t>15:00-16:00</w:t>
      </w:r>
      <w:r w:rsidR="0040119F" w:rsidRPr="007713B3">
        <w:rPr>
          <w:rFonts w:ascii="宋体" w:hAnsi="宋体" w:cs="宋体" w:hint="eastAsia"/>
          <w:kern w:val="0"/>
          <w:sz w:val="28"/>
          <w:szCs w:val="28"/>
        </w:rPr>
        <w:t>，公司</w:t>
      </w:r>
      <w:r w:rsidR="0040119F" w:rsidRPr="007713B3">
        <w:rPr>
          <w:rFonts w:ascii="宋体" w:hAnsi="宋体" w:cs="宋体"/>
          <w:kern w:val="0"/>
          <w:sz w:val="28"/>
          <w:szCs w:val="28"/>
        </w:rPr>
        <w:t>通过</w:t>
      </w:r>
      <w:r w:rsidR="0040119F" w:rsidRPr="007713B3">
        <w:rPr>
          <w:rFonts w:ascii="宋体" w:hAnsi="宋体" w:cs="宋体" w:hint="eastAsia"/>
          <w:kern w:val="0"/>
          <w:sz w:val="28"/>
          <w:szCs w:val="28"/>
        </w:rPr>
        <w:t>上海证券交易所上证路演中心（</w:t>
      </w:r>
      <w:r w:rsidR="0040119F" w:rsidRPr="007713B3">
        <w:rPr>
          <w:rFonts w:ascii="宋体" w:hAnsi="宋体" w:hint="eastAsia"/>
          <w:color w:val="000000"/>
          <w:sz w:val="28"/>
          <w:szCs w:val="28"/>
        </w:rPr>
        <w:t>网址</w:t>
      </w:r>
      <w:r w:rsidR="0040119F" w:rsidRPr="007713B3">
        <w:rPr>
          <w:rFonts w:ascii="宋体" w:hAnsi="宋体"/>
          <w:color w:val="000000"/>
          <w:sz w:val="28"/>
          <w:szCs w:val="28"/>
        </w:rPr>
        <w:t>：</w:t>
      </w:r>
      <w:r w:rsidR="0040119F" w:rsidRPr="00DB49CC">
        <w:rPr>
          <w:rFonts w:ascii="宋体" w:hAnsi="宋体"/>
          <w:color w:val="000000"/>
          <w:sz w:val="28"/>
          <w:szCs w:val="28"/>
        </w:rPr>
        <w:t>https://roadshow.sseinfo.com/</w:t>
      </w:r>
      <w:r w:rsidR="0040119F" w:rsidRPr="007713B3">
        <w:rPr>
          <w:rFonts w:ascii="宋体" w:hAnsi="宋体" w:cs="宋体" w:hint="eastAsia"/>
          <w:kern w:val="0"/>
          <w:sz w:val="28"/>
          <w:szCs w:val="28"/>
        </w:rPr>
        <w:t>）以网络互动形式</w:t>
      </w:r>
      <w:r w:rsidR="0040119F" w:rsidRPr="007713B3">
        <w:rPr>
          <w:rFonts w:ascii="宋体" w:hAnsi="宋体" w:cs="宋体"/>
          <w:kern w:val="0"/>
          <w:sz w:val="28"/>
          <w:szCs w:val="28"/>
        </w:rPr>
        <w:t>召开了</w:t>
      </w:r>
      <w:r w:rsidR="001D41C6" w:rsidRPr="00FE481F">
        <w:rPr>
          <w:rFonts w:ascii="宋体" w:hAnsi="宋体" w:hint="eastAsia"/>
          <w:color w:val="000000"/>
          <w:sz w:val="28"/>
          <w:szCs w:val="28"/>
        </w:rPr>
        <w:t>202</w:t>
      </w:r>
      <w:r w:rsidR="001D41C6">
        <w:rPr>
          <w:rFonts w:ascii="宋体" w:hAnsi="宋体" w:hint="eastAsia"/>
          <w:color w:val="000000"/>
          <w:sz w:val="28"/>
          <w:szCs w:val="28"/>
        </w:rPr>
        <w:t>5</w:t>
      </w:r>
      <w:r w:rsidR="001D41C6" w:rsidRPr="00FE481F">
        <w:rPr>
          <w:rFonts w:ascii="宋体" w:hAnsi="宋体" w:hint="eastAsia"/>
          <w:color w:val="000000"/>
          <w:sz w:val="28"/>
          <w:szCs w:val="28"/>
        </w:rPr>
        <w:t>年</w:t>
      </w:r>
      <w:r w:rsidR="001D41C6" w:rsidRPr="00105B9C">
        <w:rPr>
          <w:rFonts w:ascii="宋体" w:hAnsi="宋体" w:hint="eastAsia"/>
          <w:color w:val="000000"/>
          <w:sz w:val="28"/>
          <w:szCs w:val="28"/>
        </w:rPr>
        <w:t>度</w:t>
      </w:r>
      <w:r w:rsidR="0040119F">
        <w:rPr>
          <w:rFonts w:ascii="宋体" w:hAnsi="宋体" w:hint="eastAsia"/>
          <w:color w:val="000000"/>
          <w:sz w:val="28"/>
          <w:szCs w:val="28"/>
        </w:rPr>
        <w:t>业绩说明会</w:t>
      </w:r>
      <w:r w:rsidR="0040119F" w:rsidRPr="007713B3">
        <w:rPr>
          <w:rFonts w:ascii="宋体" w:hAnsi="宋体" w:cs="宋体" w:hint="eastAsia"/>
          <w:kern w:val="0"/>
          <w:sz w:val="28"/>
          <w:szCs w:val="28"/>
        </w:rPr>
        <w:t>。公司董事长徐玉良先生</w:t>
      </w:r>
      <w:r w:rsidR="00482543">
        <w:rPr>
          <w:rFonts w:ascii="宋体" w:hAnsi="宋体" w:cs="宋体" w:hint="eastAsia"/>
          <w:kern w:val="0"/>
          <w:sz w:val="28"/>
          <w:szCs w:val="28"/>
        </w:rPr>
        <w:t>、</w:t>
      </w:r>
      <w:r w:rsidR="0040119F" w:rsidRPr="007713B3">
        <w:rPr>
          <w:rFonts w:ascii="宋体" w:hAnsi="宋体" w:cs="宋体" w:hint="eastAsia"/>
          <w:kern w:val="0"/>
          <w:sz w:val="28"/>
          <w:szCs w:val="28"/>
        </w:rPr>
        <w:t>董事</w:t>
      </w:r>
      <w:r w:rsidR="0040119F" w:rsidRPr="007713B3">
        <w:rPr>
          <w:rFonts w:ascii="宋体" w:hAnsi="宋体" w:cs="宋体"/>
          <w:kern w:val="0"/>
          <w:sz w:val="28"/>
          <w:szCs w:val="28"/>
        </w:rPr>
        <w:t>、</w:t>
      </w:r>
      <w:r w:rsidR="0040119F" w:rsidRPr="007713B3">
        <w:rPr>
          <w:rFonts w:ascii="宋体" w:hAnsi="宋体" w:cs="宋体" w:hint="eastAsia"/>
          <w:kern w:val="0"/>
          <w:sz w:val="28"/>
          <w:szCs w:val="28"/>
        </w:rPr>
        <w:t>董事会秘书兼财务负责人徐明余先生</w:t>
      </w:r>
      <w:r w:rsidR="00482543">
        <w:rPr>
          <w:rFonts w:ascii="宋体" w:hAnsi="宋体" w:cs="宋体" w:hint="eastAsia"/>
          <w:kern w:val="0"/>
          <w:sz w:val="28"/>
          <w:szCs w:val="28"/>
        </w:rPr>
        <w:t>、</w:t>
      </w:r>
      <w:r w:rsidR="0040119F" w:rsidRPr="007713B3">
        <w:rPr>
          <w:rFonts w:ascii="宋体" w:hAnsi="宋体" w:cs="宋体" w:hint="eastAsia"/>
          <w:kern w:val="0"/>
          <w:sz w:val="28"/>
          <w:szCs w:val="28"/>
        </w:rPr>
        <w:t>独立董事刘国城</w:t>
      </w:r>
      <w:r w:rsidR="0040119F" w:rsidRPr="007713B3">
        <w:rPr>
          <w:rFonts w:ascii="宋体" w:hAnsi="宋体" w:cs="宋体"/>
          <w:kern w:val="0"/>
          <w:sz w:val="28"/>
          <w:szCs w:val="28"/>
        </w:rPr>
        <w:t>先生</w:t>
      </w:r>
      <w:r w:rsidR="0040119F" w:rsidRPr="007713B3">
        <w:rPr>
          <w:rFonts w:ascii="宋体" w:hAnsi="宋体" w:cs="宋体" w:hint="eastAsia"/>
          <w:kern w:val="0"/>
          <w:sz w:val="28"/>
          <w:szCs w:val="28"/>
        </w:rPr>
        <w:t>出席了本次说明会，并与投资者进行互动交流和沟通，在信息披露允许的范围内就投资者关注的问题进行回复。</w:t>
      </w:r>
    </w:p>
    <w:p w:rsidR="0040119F" w:rsidRPr="007713B3" w:rsidRDefault="0040119F" w:rsidP="0040119F">
      <w:pPr>
        <w:widowControl/>
        <w:spacing w:line="500" w:lineRule="exact"/>
        <w:ind w:firstLineChars="200" w:firstLine="562"/>
        <w:rPr>
          <w:rFonts w:ascii="宋体" w:hAnsi="宋体" w:cs="宋体"/>
          <w:b/>
          <w:kern w:val="0"/>
          <w:sz w:val="28"/>
          <w:szCs w:val="28"/>
        </w:rPr>
      </w:pPr>
      <w:r w:rsidRPr="007713B3">
        <w:rPr>
          <w:rFonts w:ascii="宋体" w:hAnsi="宋体" w:cs="宋体" w:hint="eastAsia"/>
          <w:b/>
          <w:kern w:val="0"/>
          <w:sz w:val="28"/>
          <w:szCs w:val="28"/>
        </w:rPr>
        <w:t>二、本次说明会投资者提出的问题及公司回复情况</w:t>
      </w:r>
    </w:p>
    <w:p w:rsidR="0040119F" w:rsidRPr="00F9720B" w:rsidRDefault="0040119F" w:rsidP="0040119F">
      <w:pPr>
        <w:widowControl/>
        <w:spacing w:line="500" w:lineRule="exact"/>
        <w:ind w:firstLineChars="200" w:firstLine="560"/>
        <w:rPr>
          <w:rFonts w:ascii="宋体" w:hAnsi="宋体" w:cs="宋体"/>
          <w:b/>
          <w:kern w:val="0"/>
          <w:sz w:val="28"/>
          <w:szCs w:val="28"/>
        </w:rPr>
      </w:pPr>
      <w:r w:rsidRPr="00F9720B">
        <w:rPr>
          <w:rFonts w:ascii="宋体" w:hAnsi="宋体" w:cs="宋体" w:hint="eastAsia"/>
          <w:kern w:val="0"/>
          <w:sz w:val="28"/>
          <w:szCs w:val="28"/>
        </w:rPr>
        <w:t>公司在说明会上就投资者关心的问题给予了答复，有关问题及答复整理如下：</w:t>
      </w:r>
      <w:r w:rsidRPr="00F9720B">
        <w:rPr>
          <w:rFonts w:ascii="宋体" w:hAnsi="宋体" w:cs="宋体"/>
          <w:kern w:val="0"/>
          <w:sz w:val="28"/>
          <w:szCs w:val="28"/>
        </w:rPr>
        <w:cr/>
        <w:t xml:space="preserve">    </w:t>
      </w:r>
      <w:r w:rsidRPr="00F9720B">
        <w:rPr>
          <w:rFonts w:ascii="宋体" w:hAnsi="宋体" w:cs="宋体" w:hint="eastAsia"/>
          <w:b/>
          <w:kern w:val="0"/>
          <w:sz w:val="28"/>
          <w:szCs w:val="28"/>
        </w:rPr>
        <w:t>问题</w:t>
      </w:r>
      <w:r w:rsidR="0036628B">
        <w:rPr>
          <w:rFonts w:ascii="宋体" w:hAnsi="宋体" w:cs="宋体" w:hint="eastAsia"/>
          <w:b/>
          <w:kern w:val="0"/>
          <w:sz w:val="28"/>
          <w:szCs w:val="28"/>
        </w:rPr>
        <w:t>1</w:t>
      </w:r>
      <w:r w:rsidRPr="00F9720B">
        <w:rPr>
          <w:rFonts w:ascii="宋体" w:hAnsi="宋体" w:cs="宋体" w:hint="eastAsia"/>
          <w:b/>
          <w:kern w:val="0"/>
          <w:sz w:val="28"/>
          <w:szCs w:val="28"/>
        </w:rPr>
        <w:t>：</w:t>
      </w:r>
      <w:r w:rsidR="0036628B" w:rsidRPr="0036628B">
        <w:rPr>
          <w:rFonts w:ascii="宋体" w:hAnsi="宋体" w:cs="宋体" w:hint="eastAsia"/>
          <w:b/>
          <w:kern w:val="0"/>
          <w:sz w:val="28"/>
          <w:szCs w:val="28"/>
        </w:rPr>
        <w:t>徐董事长，公司计划和已申请专利开发的电机属于何种电机，永磁还是磁阻？电机功率范围多大？公司有扎实的柴油机基础，转型电动和氢能是锦上添花，互相成就，未来公司将在您们的带领下蓬勃发展，未来可期，请问公司管理层对待元隽氢能和转型电动的态度和支持力度是如何的？既然公司已电动化转型和发展氢能，何时更新公司网站的产品中心介绍？目前产品全是柴油机，可以添加氢能产品和元隽氢能企业介绍和电动产品介绍，请您不要回复感谢您的宝贵建议，请回答何时更新？</w:t>
      </w:r>
    </w:p>
    <w:p w:rsidR="001D41C6" w:rsidRPr="005B34B6"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lastRenderedPageBreak/>
        <w:t>答复</w:t>
      </w:r>
      <w:r w:rsidRPr="00F9720B">
        <w:rPr>
          <w:rFonts w:ascii="宋体" w:hAnsi="宋体" w:cs="宋体"/>
          <w:b/>
          <w:kern w:val="0"/>
          <w:sz w:val="28"/>
          <w:szCs w:val="28"/>
        </w:rPr>
        <w:t>：</w:t>
      </w:r>
      <w:r w:rsidR="0036628B" w:rsidRPr="0036628B">
        <w:rPr>
          <w:rFonts w:ascii="宋体" w:hAnsi="宋体" w:cs="宋体" w:hint="eastAsia"/>
          <w:kern w:val="0"/>
          <w:sz w:val="28"/>
          <w:szCs w:val="28"/>
        </w:rPr>
        <w:t>您好！公司深耕发动机主业，同时加快混合动力、增程、氢燃料电池、气体机、电驱桥等新能源产品的开发和推广。本公司申请的带有“发电机”字样的相关专利主要用于发动机或电驱产品，其中发电机由公司对外采购。公司将根据产品开发进度及市场销售等实际情况，适时更新公司网站的产品中心板块。谢谢！</w:t>
      </w:r>
    </w:p>
    <w:p w:rsidR="001D41C6"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sidR="0036628B">
        <w:rPr>
          <w:rFonts w:ascii="宋体" w:hAnsi="宋体" w:cs="宋体" w:hint="eastAsia"/>
          <w:b/>
          <w:kern w:val="0"/>
          <w:sz w:val="28"/>
          <w:szCs w:val="28"/>
        </w:rPr>
        <w:t>2</w:t>
      </w:r>
      <w:r w:rsidRPr="00F9720B">
        <w:rPr>
          <w:rFonts w:ascii="宋体" w:hAnsi="宋体" w:cs="宋体"/>
          <w:b/>
          <w:kern w:val="0"/>
          <w:sz w:val="28"/>
          <w:szCs w:val="28"/>
        </w:rPr>
        <w:t>：</w:t>
      </w:r>
      <w:r w:rsidR="0036628B" w:rsidRPr="0036628B">
        <w:rPr>
          <w:rFonts w:ascii="宋体" w:hAnsi="宋体" w:cs="宋体" w:hint="eastAsia"/>
          <w:b/>
          <w:kern w:val="0"/>
          <w:sz w:val="28"/>
          <w:szCs w:val="28"/>
        </w:rPr>
        <w:t>徐董事长，公司官网、微信、抖音何时可以添加元隽氢能和公司电动产品的介绍？公司有否考虑引进资金或技术或其它公司来扩大元隽氢能的规模？氢能下一期的试点，氢能叉车属于创新应用，公司氢能叉车目前进展如何？</w:t>
      </w:r>
    </w:p>
    <w:p w:rsidR="0040119F" w:rsidRPr="00F9720B" w:rsidRDefault="0040119F" w:rsidP="0040119F">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0036628B" w:rsidRPr="0036628B">
        <w:rPr>
          <w:rFonts w:ascii="宋体" w:hAnsi="宋体" w:cs="宋体" w:hint="eastAsia"/>
          <w:kern w:val="0"/>
          <w:sz w:val="28"/>
          <w:szCs w:val="28"/>
        </w:rPr>
        <w:t>您好！公司将根据产品开发进度及市场销售等实际情况，适时更新公司网站的产品中心板块。公司目前无计划引入其他投资来扩大元隽氢能的规模。元隽氢能和合力叉车共同开发的3.5吨氢燃料电池叉车样车正在进行测试验证工作。谢谢！</w:t>
      </w:r>
    </w:p>
    <w:p w:rsidR="001D41C6"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sidR="0036628B">
        <w:rPr>
          <w:rFonts w:ascii="宋体" w:hAnsi="宋体" w:cs="宋体" w:hint="eastAsia"/>
          <w:b/>
          <w:kern w:val="0"/>
          <w:sz w:val="28"/>
          <w:szCs w:val="28"/>
        </w:rPr>
        <w:t>3</w:t>
      </w:r>
      <w:r w:rsidRPr="00F9720B">
        <w:rPr>
          <w:rFonts w:ascii="宋体" w:hAnsi="宋体" w:cs="宋体"/>
          <w:b/>
          <w:kern w:val="0"/>
          <w:sz w:val="28"/>
          <w:szCs w:val="28"/>
        </w:rPr>
        <w:t>：</w:t>
      </w:r>
      <w:r w:rsidR="0036628B" w:rsidRPr="0036628B">
        <w:rPr>
          <w:rFonts w:ascii="宋体" w:hAnsi="宋体" w:cs="宋体" w:hint="eastAsia"/>
          <w:b/>
          <w:kern w:val="0"/>
          <w:sz w:val="28"/>
          <w:szCs w:val="28"/>
        </w:rPr>
        <w:t>徐董事长，公司招聘电机研发、新能源控制系统专家，也申请了复合冷却电机系统专利以及招聘要求有新能源永磁同步电机系统经验，是公司要研发轮毂电机或者磁阻电机了吗？请介绍下电动化转型规划情况？公司简易程序发行股票进展如何？如果不发行股票，是否要公告不发行股票了？</w:t>
      </w:r>
    </w:p>
    <w:p w:rsidR="0036628B" w:rsidRPr="0036628B" w:rsidRDefault="0040119F" w:rsidP="0036628B">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0036628B" w:rsidRPr="0036628B">
        <w:rPr>
          <w:rFonts w:ascii="宋体" w:hAnsi="宋体" w:cs="宋体" w:hint="eastAsia"/>
          <w:kern w:val="0"/>
          <w:sz w:val="28"/>
          <w:szCs w:val="28"/>
        </w:rPr>
        <w:t>您好！公司深耕发动机主业，同时加快混合动力、增程、氢燃料电池、气体机、电驱桥等新能源产品的开发和推广。面对新能源发展趋势，公司拟招聘电机和控制系统等领域专家，是为包括电驱产品在内的新能源产品提供人才保障与技术储备。</w:t>
      </w:r>
    </w:p>
    <w:p w:rsidR="0036628B" w:rsidRPr="0036628B" w:rsidRDefault="0036628B" w:rsidP="0036628B">
      <w:pPr>
        <w:widowControl/>
        <w:spacing w:line="500" w:lineRule="exact"/>
        <w:ind w:firstLineChars="200" w:firstLine="560"/>
        <w:rPr>
          <w:rFonts w:ascii="宋体" w:hAnsi="宋体" w:cs="宋体"/>
          <w:kern w:val="0"/>
          <w:sz w:val="28"/>
          <w:szCs w:val="28"/>
        </w:rPr>
      </w:pPr>
      <w:r w:rsidRPr="0036628B">
        <w:rPr>
          <w:rFonts w:ascii="宋体" w:hAnsi="宋体" w:cs="宋体" w:hint="eastAsia"/>
          <w:kern w:val="0"/>
          <w:sz w:val="28"/>
          <w:szCs w:val="28"/>
        </w:rPr>
        <w:t>据了解，公司申请了部分带有“发电机”字样的相关专利，但没有“复合冷却电机系统专利”。该部分专利主要用于发动机或电驱产品，其中发电机由公司对外采购。</w:t>
      </w:r>
    </w:p>
    <w:p w:rsidR="001D41C6" w:rsidRDefault="0036628B" w:rsidP="0036628B">
      <w:pPr>
        <w:widowControl/>
        <w:spacing w:line="500" w:lineRule="exact"/>
        <w:ind w:firstLineChars="200" w:firstLine="560"/>
        <w:rPr>
          <w:rFonts w:ascii="宋体" w:hAnsi="宋体" w:cs="宋体"/>
          <w:kern w:val="0"/>
          <w:sz w:val="28"/>
          <w:szCs w:val="28"/>
        </w:rPr>
      </w:pPr>
      <w:r w:rsidRPr="0036628B">
        <w:rPr>
          <w:rFonts w:ascii="宋体" w:hAnsi="宋体" w:cs="宋体" w:hint="eastAsia"/>
          <w:kern w:val="0"/>
          <w:sz w:val="28"/>
          <w:szCs w:val="28"/>
        </w:rPr>
        <w:t>公司董事会将根据公司实际情况决定是否在授权期限内启动简易发行程序及其他授权事宜，有效期自公司2024年度股东会通过之</w:t>
      </w:r>
      <w:r w:rsidRPr="0036628B">
        <w:rPr>
          <w:rFonts w:ascii="宋体" w:hAnsi="宋体" w:cs="宋体" w:hint="eastAsia"/>
          <w:kern w:val="0"/>
          <w:sz w:val="28"/>
          <w:szCs w:val="28"/>
        </w:rPr>
        <w:lastRenderedPageBreak/>
        <w:t>日起至2025年度股东会召开之日止，详细内容请参见公司于2025年3月29日披露的《全柴动力关于提请股东会授权董事会办理以简易程序向特定对象发行股票的公告》（公告编号：临 2025-011）。目前，公司尚未启动以简易程序向特定对象发行股票计划。公司将依据《上海证券交易所股票上市规则》等有关规定及时履行信息披露义务。谢谢！</w:t>
      </w:r>
    </w:p>
    <w:p w:rsidR="001D41C6" w:rsidRDefault="0040119F" w:rsidP="0040119F">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sidR="0036628B">
        <w:rPr>
          <w:rFonts w:ascii="宋体" w:hAnsi="宋体" w:cs="宋体" w:hint="eastAsia"/>
          <w:b/>
          <w:kern w:val="0"/>
          <w:sz w:val="28"/>
          <w:szCs w:val="28"/>
        </w:rPr>
        <w:t>4</w:t>
      </w:r>
      <w:r w:rsidRPr="00F9720B">
        <w:rPr>
          <w:rFonts w:ascii="宋体" w:hAnsi="宋体" w:cs="宋体"/>
          <w:b/>
          <w:kern w:val="0"/>
          <w:sz w:val="28"/>
          <w:szCs w:val="28"/>
        </w:rPr>
        <w:t>：</w:t>
      </w:r>
      <w:r w:rsidR="0036628B" w:rsidRPr="0036628B">
        <w:rPr>
          <w:rFonts w:ascii="宋体" w:hAnsi="宋体" w:cs="宋体" w:hint="eastAsia"/>
          <w:b/>
          <w:kern w:val="0"/>
          <w:sz w:val="28"/>
          <w:szCs w:val="28"/>
        </w:rPr>
        <w:t>徐董，请介绍下元隽氢能的基本情况、产品应用范围、研发情况，产品销售计划，接下来的发展规划等等。</w:t>
      </w:r>
    </w:p>
    <w:p w:rsidR="0036628B" w:rsidRPr="0036628B" w:rsidRDefault="0040119F" w:rsidP="0036628B">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0036628B" w:rsidRPr="0036628B">
        <w:rPr>
          <w:rFonts w:ascii="宋体" w:hAnsi="宋体" w:cs="宋体" w:hint="eastAsia"/>
          <w:kern w:val="0"/>
          <w:sz w:val="28"/>
          <w:szCs w:val="28"/>
        </w:rPr>
        <w:t>您好！安徽元隽氢能科技股份有限公司系公司的控股子公司，成立于2020年9月4日，注册资本1.1亿元，其中公司持股72.73%，全椒县全信产业投资公司持股18.18%，上海交通大学教授李海滨先生、隋升先生分别持股6.82%、2.27%。元隽氢能主要从事氢燃料电池及其关键零部件（质子交换膜、膜电极等）的研发、生产和销售，产品主要应用于交通、叉车、储能等领域。</w:t>
      </w:r>
    </w:p>
    <w:p w:rsidR="001D41C6" w:rsidRDefault="0036628B" w:rsidP="0036628B">
      <w:pPr>
        <w:widowControl/>
        <w:spacing w:line="500" w:lineRule="exact"/>
        <w:ind w:firstLineChars="200" w:firstLine="560"/>
        <w:rPr>
          <w:rFonts w:ascii="宋体" w:hAnsi="宋体" w:cs="宋体"/>
          <w:kern w:val="0"/>
          <w:sz w:val="28"/>
          <w:szCs w:val="28"/>
        </w:rPr>
      </w:pPr>
      <w:r w:rsidRPr="0036628B">
        <w:rPr>
          <w:rFonts w:ascii="宋体" w:hAnsi="宋体" w:cs="宋体" w:hint="eastAsia"/>
          <w:kern w:val="0"/>
          <w:sz w:val="28"/>
          <w:szCs w:val="28"/>
        </w:rPr>
        <w:t>近年来，元隽氢能围绕新产品和新工艺开发、产品性能提升、产品配套搭载验证以及试产试销等开展相关工作。通过技术攻关和项目建设，公司已具备12微米、15微米等规格质子交换膜和膜电极产品的定向开发能力和批量生产能力。国内燃料电池行业目前主要通过少量示范运营进行验证，尚未规模化商业应用。谢谢！</w:t>
      </w:r>
    </w:p>
    <w:p w:rsidR="0040119F" w:rsidRPr="00F9720B" w:rsidRDefault="0040119F" w:rsidP="001D41C6">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sidR="0036628B">
        <w:rPr>
          <w:rFonts w:ascii="宋体" w:hAnsi="宋体" w:cs="宋体" w:hint="eastAsia"/>
          <w:b/>
          <w:kern w:val="0"/>
          <w:sz w:val="28"/>
          <w:szCs w:val="28"/>
        </w:rPr>
        <w:t>5</w:t>
      </w:r>
      <w:r w:rsidRPr="00F9720B">
        <w:rPr>
          <w:rFonts w:ascii="宋体" w:hAnsi="宋体" w:cs="宋体"/>
          <w:b/>
          <w:kern w:val="0"/>
          <w:sz w:val="28"/>
          <w:szCs w:val="28"/>
        </w:rPr>
        <w:t>：</w:t>
      </w:r>
      <w:r w:rsidR="0036628B" w:rsidRPr="0036628B">
        <w:rPr>
          <w:rFonts w:ascii="宋体" w:hAnsi="宋体" w:cs="宋体" w:hint="eastAsia"/>
          <w:b/>
          <w:kern w:val="0"/>
          <w:sz w:val="28"/>
          <w:szCs w:val="28"/>
        </w:rPr>
        <w:t>请问2025年混动、氢燃料电池产品（如威蓝动力的混动专用发动机）是否已产生实质性的销售收入？</w:t>
      </w:r>
    </w:p>
    <w:p w:rsidR="001D41C6" w:rsidRPr="00F9720B" w:rsidRDefault="0040119F" w:rsidP="001D41C6">
      <w:pPr>
        <w:widowControl/>
        <w:spacing w:line="500" w:lineRule="exact"/>
        <w:ind w:firstLineChars="200" w:firstLine="562"/>
        <w:rPr>
          <w:rFonts w:ascii="宋体" w:hAnsi="宋体" w:cs="宋体"/>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0036628B" w:rsidRPr="0036628B">
        <w:rPr>
          <w:rFonts w:ascii="宋体" w:hAnsi="宋体" w:cs="宋体" w:hint="eastAsia"/>
          <w:kern w:val="0"/>
          <w:sz w:val="28"/>
          <w:szCs w:val="28"/>
        </w:rPr>
        <w:t>您好！2025年度，公司混动产品暂未实现营业收入；控股子公司元隽氢能实现营业收入557.57万元。谢谢！</w:t>
      </w:r>
    </w:p>
    <w:p w:rsidR="0036628B" w:rsidRDefault="0036628B" w:rsidP="0036628B">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Pr>
          <w:rFonts w:ascii="宋体" w:hAnsi="宋体" w:cs="宋体"/>
          <w:b/>
          <w:kern w:val="0"/>
          <w:sz w:val="28"/>
          <w:szCs w:val="28"/>
        </w:rPr>
        <w:t>6</w:t>
      </w:r>
      <w:r w:rsidRPr="00F9720B">
        <w:rPr>
          <w:rFonts w:ascii="宋体" w:hAnsi="宋体" w:cs="宋体"/>
          <w:b/>
          <w:kern w:val="0"/>
          <w:sz w:val="28"/>
          <w:szCs w:val="28"/>
        </w:rPr>
        <w:t>：</w:t>
      </w:r>
      <w:r w:rsidRPr="0036628B">
        <w:rPr>
          <w:rFonts w:ascii="宋体" w:hAnsi="宋体" w:cs="宋体" w:hint="eastAsia"/>
          <w:b/>
          <w:kern w:val="0"/>
          <w:sz w:val="28"/>
          <w:szCs w:val="28"/>
        </w:rPr>
        <w:t>公司2025年在车用和农业装备领域的市场份额是否有变化？</w:t>
      </w:r>
    </w:p>
    <w:p w:rsidR="0036628B" w:rsidRPr="00F9720B" w:rsidRDefault="0036628B" w:rsidP="0036628B">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36628B">
        <w:rPr>
          <w:rFonts w:ascii="宋体" w:hAnsi="宋体" w:cs="宋体" w:hint="eastAsia"/>
          <w:kern w:val="0"/>
          <w:sz w:val="28"/>
          <w:szCs w:val="28"/>
        </w:rPr>
        <w:t>您好！公司2025年在车用和农业装备领域的市场份额略有增长。谢谢！</w:t>
      </w:r>
    </w:p>
    <w:p w:rsidR="0036628B" w:rsidRDefault="0036628B" w:rsidP="0036628B">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Pr>
          <w:rFonts w:ascii="宋体" w:hAnsi="宋体" w:cs="宋体"/>
          <w:b/>
          <w:kern w:val="0"/>
          <w:sz w:val="28"/>
          <w:szCs w:val="28"/>
        </w:rPr>
        <w:t>7</w:t>
      </w:r>
      <w:r w:rsidRPr="00F9720B">
        <w:rPr>
          <w:rFonts w:ascii="宋体" w:hAnsi="宋体" w:cs="宋体"/>
          <w:b/>
          <w:kern w:val="0"/>
          <w:sz w:val="28"/>
          <w:szCs w:val="28"/>
        </w:rPr>
        <w:t>：</w:t>
      </w:r>
      <w:r w:rsidRPr="0036628B">
        <w:rPr>
          <w:rFonts w:ascii="宋体" w:hAnsi="宋体" w:cs="宋体" w:hint="eastAsia"/>
          <w:b/>
          <w:kern w:val="0"/>
          <w:sz w:val="28"/>
          <w:szCs w:val="28"/>
        </w:rPr>
        <w:t>公司与奇瑞关联方合资成立了威蓝动力，并发布了柴油混动专用发动机。请问威蓝动力目前是否有已敲定的主机厂订单？</w:t>
      </w:r>
    </w:p>
    <w:p w:rsidR="0036628B" w:rsidRPr="00F9720B" w:rsidRDefault="0036628B" w:rsidP="0036628B">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36628B">
        <w:rPr>
          <w:rFonts w:ascii="宋体" w:hAnsi="宋体" w:cs="宋体" w:hint="eastAsia"/>
          <w:kern w:val="0"/>
          <w:sz w:val="28"/>
          <w:szCs w:val="28"/>
        </w:rPr>
        <w:t>您好！威蓝动力系公司的参股公司，公司不掌握威蓝动力的主机厂订单情况。谢谢！</w:t>
      </w:r>
    </w:p>
    <w:p w:rsidR="0036628B" w:rsidRDefault="0036628B" w:rsidP="0036628B">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问题</w:t>
      </w:r>
      <w:r>
        <w:rPr>
          <w:rFonts w:ascii="宋体" w:hAnsi="宋体" w:cs="宋体"/>
          <w:b/>
          <w:kern w:val="0"/>
          <w:sz w:val="28"/>
          <w:szCs w:val="28"/>
        </w:rPr>
        <w:t>8</w:t>
      </w:r>
      <w:r w:rsidRPr="00F9720B">
        <w:rPr>
          <w:rFonts w:ascii="宋体" w:hAnsi="宋体" w:cs="宋体"/>
          <w:b/>
          <w:kern w:val="0"/>
          <w:sz w:val="28"/>
          <w:szCs w:val="28"/>
        </w:rPr>
        <w:t>：</w:t>
      </w:r>
      <w:r w:rsidRPr="0036628B">
        <w:rPr>
          <w:rFonts w:ascii="宋体" w:hAnsi="宋体" w:cs="宋体" w:hint="eastAsia"/>
          <w:b/>
          <w:kern w:val="0"/>
          <w:sz w:val="28"/>
          <w:szCs w:val="28"/>
        </w:rPr>
        <w:t>董事长，您的同行因为数据中心使用柴油机和燃气轮机都已经涨冒烟了，我没有骗您，您自己去看潍柴、玉柴，中国动力。贵司也有柴油机和燃气轮机，有没有考虑把握行业发展趋势找公司合作开发数据中心柴油机和燃气轮机业务？难道新行业的发展红利，贵司不具备开发大功率柴油机或者燃气轮机？麻烦问下工程师。</w:t>
      </w:r>
    </w:p>
    <w:p w:rsidR="0036628B" w:rsidRPr="00F9720B" w:rsidRDefault="0036628B" w:rsidP="0036628B">
      <w:pPr>
        <w:widowControl/>
        <w:spacing w:line="500" w:lineRule="exact"/>
        <w:ind w:firstLineChars="200" w:firstLine="562"/>
        <w:rPr>
          <w:rFonts w:ascii="宋体" w:hAnsi="宋体" w:cs="宋体"/>
          <w:b/>
          <w:kern w:val="0"/>
          <w:sz w:val="28"/>
          <w:szCs w:val="28"/>
        </w:rPr>
      </w:pPr>
      <w:r w:rsidRPr="00F9720B">
        <w:rPr>
          <w:rFonts w:ascii="宋体" w:hAnsi="宋体" w:cs="宋体" w:hint="eastAsia"/>
          <w:b/>
          <w:kern w:val="0"/>
          <w:sz w:val="28"/>
          <w:szCs w:val="28"/>
        </w:rPr>
        <w:t>答复</w:t>
      </w:r>
      <w:r w:rsidRPr="00F9720B">
        <w:rPr>
          <w:rFonts w:ascii="宋体" w:hAnsi="宋体" w:cs="宋体"/>
          <w:b/>
          <w:kern w:val="0"/>
          <w:sz w:val="28"/>
          <w:szCs w:val="28"/>
        </w:rPr>
        <w:t>：</w:t>
      </w:r>
      <w:r w:rsidRPr="0036628B">
        <w:rPr>
          <w:rFonts w:ascii="宋体" w:hAnsi="宋体" w:cs="宋体" w:hint="eastAsia"/>
          <w:kern w:val="0"/>
          <w:sz w:val="28"/>
          <w:szCs w:val="28"/>
        </w:rPr>
        <w:t>您好！公司发动机产品配套领域以车用、工业车辆用、工程机械用、农业装备用、固定机组用为主，部分产品可用于发电机组等特定的功率较小的作业场景，且占产品总销量比例较小。谢谢！</w:t>
      </w:r>
    </w:p>
    <w:p w:rsidR="0040119F" w:rsidRPr="0036628B" w:rsidRDefault="0040119F" w:rsidP="0040119F">
      <w:pPr>
        <w:widowControl/>
        <w:spacing w:line="500" w:lineRule="exact"/>
        <w:ind w:firstLineChars="200" w:firstLine="560"/>
        <w:rPr>
          <w:rFonts w:ascii="宋体" w:hAnsi="宋体" w:cs="宋体"/>
          <w:kern w:val="0"/>
          <w:sz w:val="28"/>
          <w:szCs w:val="28"/>
        </w:rPr>
      </w:pPr>
    </w:p>
    <w:p w:rsidR="0040119F" w:rsidRPr="00502301" w:rsidRDefault="0040119F" w:rsidP="0040119F">
      <w:pPr>
        <w:widowControl/>
        <w:spacing w:line="500" w:lineRule="exact"/>
        <w:ind w:firstLine="480"/>
        <w:rPr>
          <w:rFonts w:ascii="宋体" w:hAnsi="宋体" w:cs="宋体"/>
          <w:kern w:val="0"/>
          <w:sz w:val="28"/>
          <w:szCs w:val="28"/>
        </w:rPr>
      </w:pPr>
      <w:r w:rsidRPr="007713B3">
        <w:rPr>
          <w:rFonts w:ascii="宋体" w:hAnsi="宋体" w:cs="宋体" w:hint="eastAsia"/>
          <w:kern w:val="0"/>
          <w:sz w:val="28"/>
          <w:szCs w:val="28"/>
        </w:rPr>
        <w:t>本次说明会</w:t>
      </w:r>
      <w:r w:rsidRPr="007713B3">
        <w:rPr>
          <w:rFonts w:ascii="宋体" w:hAnsi="宋体" w:cs="宋体"/>
          <w:kern w:val="0"/>
          <w:sz w:val="28"/>
          <w:szCs w:val="28"/>
        </w:rPr>
        <w:t>内容</w:t>
      </w:r>
      <w:r w:rsidRPr="007713B3">
        <w:rPr>
          <w:rFonts w:ascii="宋体" w:hAnsi="宋体" w:cs="宋体" w:hint="eastAsia"/>
          <w:kern w:val="0"/>
          <w:sz w:val="28"/>
          <w:szCs w:val="28"/>
        </w:rPr>
        <w:t>的</w:t>
      </w:r>
      <w:r w:rsidRPr="007713B3">
        <w:rPr>
          <w:rFonts w:ascii="宋体" w:hAnsi="宋体" w:cs="宋体"/>
          <w:kern w:val="0"/>
          <w:sz w:val="28"/>
          <w:szCs w:val="28"/>
        </w:rPr>
        <w:t>具体情况</w:t>
      </w:r>
      <w:r w:rsidRPr="007713B3">
        <w:rPr>
          <w:rFonts w:ascii="宋体" w:hAnsi="宋体" w:cs="宋体" w:hint="eastAsia"/>
          <w:kern w:val="0"/>
          <w:sz w:val="28"/>
          <w:szCs w:val="28"/>
        </w:rPr>
        <w:t>请</w:t>
      </w:r>
      <w:r w:rsidRPr="007713B3">
        <w:rPr>
          <w:rFonts w:ascii="宋体" w:hAnsi="宋体" w:cs="宋体"/>
          <w:kern w:val="0"/>
          <w:sz w:val="28"/>
          <w:szCs w:val="28"/>
        </w:rPr>
        <w:t>见</w:t>
      </w:r>
      <w:r w:rsidRPr="007713B3">
        <w:rPr>
          <w:rFonts w:ascii="宋体" w:hAnsi="宋体" w:cs="宋体" w:hint="eastAsia"/>
          <w:kern w:val="0"/>
          <w:sz w:val="28"/>
          <w:szCs w:val="28"/>
        </w:rPr>
        <w:t>上海证券交易所上证路演中心（网址：</w:t>
      </w:r>
      <w:r w:rsidRPr="00DB49CC">
        <w:rPr>
          <w:rFonts w:ascii="宋体" w:hAnsi="宋体"/>
          <w:color w:val="000000"/>
          <w:sz w:val="28"/>
          <w:szCs w:val="28"/>
        </w:rPr>
        <w:t>https://roadshow.sseinfo.com/</w:t>
      </w:r>
      <w:r w:rsidRPr="007713B3">
        <w:rPr>
          <w:rFonts w:ascii="宋体" w:hAnsi="宋体" w:cs="宋体" w:hint="eastAsia"/>
          <w:kern w:val="0"/>
          <w:sz w:val="28"/>
          <w:szCs w:val="28"/>
        </w:rPr>
        <w:t>）。公司对长期以来关注和支持公司发展的投资者表示衷心感谢！广大</w:t>
      </w:r>
      <w:r w:rsidRPr="007713B3">
        <w:rPr>
          <w:rFonts w:ascii="宋体" w:hAnsi="宋体" w:cs="宋体"/>
          <w:kern w:val="0"/>
          <w:sz w:val="28"/>
          <w:szCs w:val="28"/>
        </w:rPr>
        <w:t>投资者</w:t>
      </w:r>
      <w:r w:rsidRPr="007713B3">
        <w:rPr>
          <w:rFonts w:ascii="宋体" w:hAnsi="宋体" w:cs="宋体" w:hint="eastAsia"/>
          <w:kern w:val="0"/>
          <w:sz w:val="28"/>
          <w:szCs w:val="28"/>
        </w:rPr>
        <w:t>可继续通过上证</w:t>
      </w:r>
      <w:r w:rsidRPr="007713B3">
        <w:rPr>
          <w:rFonts w:ascii="宋体" w:hAnsi="宋体" w:cs="宋体"/>
          <w:kern w:val="0"/>
          <w:sz w:val="28"/>
          <w:szCs w:val="28"/>
        </w:rPr>
        <w:t>e</w:t>
      </w:r>
      <w:r w:rsidRPr="007713B3">
        <w:rPr>
          <w:rFonts w:ascii="宋体" w:hAnsi="宋体" w:cs="宋体" w:hint="eastAsia"/>
          <w:kern w:val="0"/>
          <w:sz w:val="28"/>
          <w:szCs w:val="28"/>
        </w:rPr>
        <w:t>互动、投资者关系电话、</w:t>
      </w:r>
      <w:r w:rsidRPr="007713B3">
        <w:rPr>
          <w:rFonts w:ascii="宋体" w:hAnsi="宋体" w:cs="宋体"/>
          <w:kern w:val="0"/>
          <w:sz w:val="28"/>
          <w:szCs w:val="28"/>
        </w:rPr>
        <w:t>邮件</w:t>
      </w:r>
      <w:r w:rsidRPr="007713B3">
        <w:rPr>
          <w:rFonts w:ascii="宋体" w:hAnsi="宋体" w:cs="宋体" w:hint="eastAsia"/>
          <w:kern w:val="0"/>
          <w:sz w:val="28"/>
          <w:szCs w:val="28"/>
        </w:rPr>
        <w:t>等方式与公司互动交流。</w:t>
      </w:r>
      <w:r w:rsidRPr="00502301">
        <w:rPr>
          <w:rFonts w:ascii="宋体" w:hAnsi="宋体" w:cs="宋体"/>
          <w:kern w:val="0"/>
          <w:sz w:val="28"/>
          <w:szCs w:val="28"/>
        </w:rPr>
        <w:cr/>
      </w:r>
    </w:p>
    <w:p w:rsidR="0040119F" w:rsidRPr="00502301" w:rsidRDefault="0040119F" w:rsidP="0040119F">
      <w:pPr>
        <w:spacing w:line="500" w:lineRule="exact"/>
        <w:ind w:firstLineChars="1300" w:firstLine="3640"/>
        <w:rPr>
          <w:rFonts w:ascii="宋体" w:hAnsi="宋体"/>
          <w:sz w:val="28"/>
          <w:szCs w:val="28"/>
        </w:rPr>
      </w:pPr>
      <w:r w:rsidRPr="00502301">
        <w:rPr>
          <w:rFonts w:ascii="宋体" w:hAnsi="宋体" w:hint="eastAsia"/>
          <w:sz w:val="28"/>
          <w:szCs w:val="28"/>
        </w:rPr>
        <w:t>安徽全柴动力股份有限公司董事会</w:t>
      </w:r>
    </w:p>
    <w:p w:rsidR="0040119F" w:rsidRPr="00502301" w:rsidRDefault="0040119F" w:rsidP="001D41C6">
      <w:pPr>
        <w:spacing w:line="500" w:lineRule="exact"/>
        <w:ind w:firstLineChars="1550" w:firstLine="4340"/>
        <w:rPr>
          <w:rFonts w:ascii="宋体" w:hAnsi="宋体"/>
          <w:sz w:val="28"/>
          <w:szCs w:val="28"/>
        </w:rPr>
      </w:pPr>
      <w:r w:rsidRPr="00502301">
        <w:rPr>
          <w:rFonts w:ascii="宋体" w:hAnsi="宋体" w:hint="eastAsia"/>
          <w:sz w:val="28"/>
          <w:szCs w:val="28"/>
        </w:rPr>
        <w:t>二〇二</w:t>
      </w:r>
      <w:r w:rsidR="0036628B">
        <w:rPr>
          <w:rFonts w:ascii="宋体" w:hAnsi="宋体" w:hint="eastAsia"/>
          <w:sz w:val="28"/>
          <w:szCs w:val="28"/>
        </w:rPr>
        <w:t>六</w:t>
      </w:r>
      <w:r w:rsidRPr="00502301">
        <w:rPr>
          <w:rFonts w:ascii="宋体" w:hAnsi="宋体" w:hint="eastAsia"/>
          <w:sz w:val="28"/>
          <w:szCs w:val="28"/>
        </w:rPr>
        <w:t>年</w:t>
      </w:r>
      <w:r w:rsidR="0036628B">
        <w:rPr>
          <w:rFonts w:ascii="宋体" w:hAnsi="宋体" w:hint="eastAsia"/>
          <w:sz w:val="28"/>
          <w:szCs w:val="28"/>
        </w:rPr>
        <w:t>四</w:t>
      </w:r>
      <w:r w:rsidRPr="00502301">
        <w:rPr>
          <w:rFonts w:ascii="宋体" w:hAnsi="宋体" w:hint="eastAsia"/>
          <w:sz w:val="28"/>
          <w:szCs w:val="28"/>
        </w:rPr>
        <w:t>月</w:t>
      </w:r>
      <w:r>
        <w:rPr>
          <w:rFonts w:ascii="宋体" w:hAnsi="宋体" w:hint="eastAsia"/>
          <w:sz w:val="28"/>
          <w:szCs w:val="28"/>
        </w:rPr>
        <w:t>十</w:t>
      </w:r>
      <w:r w:rsidR="00E246BE">
        <w:rPr>
          <w:rFonts w:ascii="宋体" w:hAnsi="宋体" w:hint="eastAsia"/>
          <w:sz w:val="28"/>
          <w:szCs w:val="28"/>
        </w:rPr>
        <w:t>七</w:t>
      </w:r>
      <w:r w:rsidRPr="00502301">
        <w:rPr>
          <w:rFonts w:ascii="宋体" w:hAnsi="宋体" w:hint="eastAsia"/>
          <w:sz w:val="28"/>
          <w:szCs w:val="28"/>
        </w:rPr>
        <w:t>日</w:t>
      </w:r>
    </w:p>
    <w:p w:rsidR="004B1E6A" w:rsidRPr="00014A0B" w:rsidRDefault="004B1E6A" w:rsidP="0040119F">
      <w:pPr>
        <w:snapToGrid w:val="0"/>
        <w:spacing w:line="400" w:lineRule="exact"/>
        <w:jc w:val="left"/>
        <w:rPr>
          <w:rFonts w:ascii="宋体" w:hAnsi="宋体"/>
          <w:sz w:val="28"/>
          <w:szCs w:val="28"/>
        </w:rPr>
      </w:pPr>
    </w:p>
    <w:sectPr w:rsidR="004B1E6A" w:rsidRPr="00014A0B">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C77" w:rsidRDefault="008C5C77" w:rsidP="00D76829">
      <w:r>
        <w:separator/>
      </w:r>
    </w:p>
  </w:endnote>
  <w:endnote w:type="continuationSeparator" w:id="0">
    <w:p w:rsidR="008C5C77" w:rsidRDefault="008C5C77" w:rsidP="00D7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F15" w:rsidRDefault="001F4BA4" w:rsidP="000516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E5F15" w:rsidRDefault="00E628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C77" w:rsidRDefault="008C5C77" w:rsidP="00D76829">
      <w:r>
        <w:separator/>
      </w:r>
    </w:p>
  </w:footnote>
  <w:footnote w:type="continuationSeparator" w:id="0">
    <w:p w:rsidR="008C5C77" w:rsidRDefault="008C5C77" w:rsidP="00D7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0B0F"/>
    <w:rsid w:val="00004618"/>
    <w:rsid w:val="00014A0B"/>
    <w:rsid w:val="00016AE6"/>
    <w:rsid w:val="000179C8"/>
    <w:rsid w:val="000327A4"/>
    <w:rsid w:val="00065B3A"/>
    <w:rsid w:val="000B1B3E"/>
    <w:rsid w:val="00120B6D"/>
    <w:rsid w:val="001525B3"/>
    <w:rsid w:val="001563CB"/>
    <w:rsid w:val="0016749D"/>
    <w:rsid w:val="0018047C"/>
    <w:rsid w:val="00186750"/>
    <w:rsid w:val="0019199A"/>
    <w:rsid w:val="001A1C82"/>
    <w:rsid w:val="001B1C2C"/>
    <w:rsid w:val="001C15DE"/>
    <w:rsid w:val="001C6224"/>
    <w:rsid w:val="001D04B4"/>
    <w:rsid w:val="001D06AE"/>
    <w:rsid w:val="001D41C6"/>
    <w:rsid w:val="001F1587"/>
    <w:rsid w:val="001F469C"/>
    <w:rsid w:val="001F4BA4"/>
    <w:rsid w:val="00204A51"/>
    <w:rsid w:val="00223A36"/>
    <w:rsid w:val="00247E0D"/>
    <w:rsid w:val="00282AB9"/>
    <w:rsid w:val="0028340B"/>
    <w:rsid w:val="002B3E54"/>
    <w:rsid w:val="002F1103"/>
    <w:rsid w:val="002F267A"/>
    <w:rsid w:val="002F77A5"/>
    <w:rsid w:val="0030036F"/>
    <w:rsid w:val="00320082"/>
    <w:rsid w:val="0036628B"/>
    <w:rsid w:val="00367AB7"/>
    <w:rsid w:val="00381EFF"/>
    <w:rsid w:val="0039640B"/>
    <w:rsid w:val="003B7C97"/>
    <w:rsid w:val="003B7CE9"/>
    <w:rsid w:val="003D209F"/>
    <w:rsid w:val="003D2940"/>
    <w:rsid w:val="003D6B2A"/>
    <w:rsid w:val="0040119F"/>
    <w:rsid w:val="0040387A"/>
    <w:rsid w:val="00410B0F"/>
    <w:rsid w:val="0044181A"/>
    <w:rsid w:val="0046341C"/>
    <w:rsid w:val="00476384"/>
    <w:rsid w:val="00482543"/>
    <w:rsid w:val="004A7511"/>
    <w:rsid w:val="004B1E6A"/>
    <w:rsid w:val="004D119D"/>
    <w:rsid w:val="004E06E8"/>
    <w:rsid w:val="004F37DA"/>
    <w:rsid w:val="004F40AA"/>
    <w:rsid w:val="00511A75"/>
    <w:rsid w:val="00525AF9"/>
    <w:rsid w:val="00573F74"/>
    <w:rsid w:val="005B34B6"/>
    <w:rsid w:val="005D09FC"/>
    <w:rsid w:val="005D34E2"/>
    <w:rsid w:val="005E43B3"/>
    <w:rsid w:val="005E79AF"/>
    <w:rsid w:val="005F3EA4"/>
    <w:rsid w:val="00615474"/>
    <w:rsid w:val="00633CDB"/>
    <w:rsid w:val="006508FF"/>
    <w:rsid w:val="0065458A"/>
    <w:rsid w:val="00663510"/>
    <w:rsid w:val="00676658"/>
    <w:rsid w:val="00681938"/>
    <w:rsid w:val="006F100E"/>
    <w:rsid w:val="006F1DA1"/>
    <w:rsid w:val="006F34C0"/>
    <w:rsid w:val="00704DD2"/>
    <w:rsid w:val="007143E1"/>
    <w:rsid w:val="007154A1"/>
    <w:rsid w:val="00775BB2"/>
    <w:rsid w:val="007E22E4"/>
    <w:rsid w:val="008111C0"/>
    <w:rsid w:val="00841375"/>
    <w:rsid w:val="00845F89"/>
    <w:rsid w:val="008471DA"/>
    <w:rsid w:val="00856DE3"/>
    <w:rsid w:val="008606AE"/>
    <w:rsid w:val="008A597D"/>
    <w:rsid w:val="008C2DD0"/>
    <w:rsid w:val="008C5C77"/>
    <w:rsid w:val="008C6A8C"/>
    <w:rsid w:val="008F34D9"/>
    <w:rsid w:val="009222F4"/>
    <w:rsid w:val="009415FE"/>
    <w:rsid w:val="00944393"/>
    <w:rsid w:val="00945944"/>
    <w:rsid w:val="0095011A"/>
    <w:rsid w:val="00990426"/>
    <w:rsid w:val="009B2D56"/>
    <w:rsid w:val="009B768B"/>
    <w:rsid w:val="009F34A0"/>
    <w:rsid w:val="00A00BD6"/>
    <w:rsid w:val="00A03456"/>
    <w:rsid w:val="00A214B4"/>
    <w:rsid w:val="00A35C45"/>
    <w:rsid w:val="00A94645"/>
    <w:rsid w:val="00AA65C2"/>
    <w:rsid w:val="00AD1FEC"/>
    <w:rsid w:val="00AD5568"/>
    <w:rsid w:val="00AF0F63"/>
    <w:rsid w:val="00AF69DC"/>
    <w:rsid w:val="00B34905"/>
    <w:rsid w:val="00B43F52"/>
    <w:rsid w:val="00B51954"/>
    <w:rsid w:val="00B541F0"/>
    <w:rsid w:val="00B633BE"/>
    <w:rsid w:val="00B96AE3"/>
    <w:rsid w:val="00BB7D3E"/>
    <w:rsid w:val="00BC3A83"/>
    <w:rsid w:val="00BC3F70"/>
    <w:rsid w:val="00BC7296"/>
    <w:rsid w:val="00BD7AFE"/>
    <w:rsid w:val="00C06B50"/>
    <w:rsid w:val="00C11ED6"/>
    <w:rsid w:val="00C15093"/>
    <w:rsid w:val="00C30E61"/>
    <w:rsid w:val="00C34067"/>
    <w:rsid w:val="00C4345D"/>
    <w:rsid w:val="00C47EA7"/>
    <w:rsid w:val="00C55F21"/>
    <w:rsid w:val="00C5607E"/>
    <w:rsid w:val="00C66FD9"/>
    <w:rsid w:val="00CB6BFD"/>
    <w:rsid w:val="00CB7B91"/>
    <w:rsid w:val="00CE2253"/>
    <w:rsid w:val="00CE5C55"/>
    <w:rsid w:val="00CE60CF"/>
    <w:rsid w:val="00CF6763"/>
    <w:rsid w:val="00D0553F"/>
    <w:rsid w:val="00D32843"/>
    <w:rsid w:val="00D339AE"/>
    <w:rsid w:val="00D3460F"/>
    <w:rsid w:val="00D46093"/>
    <w:rsid w:val="00D46C37"/>
    <w:rsid w:val="00D5686A"/>
    <w:rsid w:val="00D60087"/>
    <w:rsid w:val="00D76829"/>
    <w:rsid w:val="00DA1F67"/>
    <w:rsid w:val="00DD30B1"/>
    <w:rsid w:val="00E0003B"/>
    <w:rsid w:val="00E20C52"/>
    <w:rsid w:val="00E22E34"/>
    <w:rsid w:val="00E246BE"/>
    <w:rsid w:val="00E32189"/>
    <w:rsid w:val="00E53B9D"/>
    <w:rsid w:val="00E54FF1"/>
    <w:rsid w:val="00E628A8"/>
    <w:rsid w:val="00E704C9"/>
    <w:rsid w:val="00E758A5"/>
    <w:rsid w:val="00E8120B"/>
    <w:rsid w:val="00E94B81"/>
    <w:rsid w:val="00ED365B"/>
    <w:rsid w:val="00EF5E9E"/>
    <w:rsid w:val="00F353A1"/>
    <w:rsid w:val="00F4443C"/>
    <w:rsid w:val="00F609C9"/>
    <w:rsid w:val="00F72BA9"/>
    <w:rsid w:val="00F77071"/>
    <w:rsid w:val="00F8304E"/>
    <w:rsid w:val="00F943F1"/>
    <w:rsid w:val="00F97DBA"/>
    <w:rsid w:val="00FA3BB6"/>
    <w:rsid w:val="00FA5D14"/>
    <w:rsid w:val="00FB201F"/>
    <w:rsid w:val="00FD154B"/>
    <w:rsid w:val="00FE2AD3"/>
    <w:rsid w:val="00FE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E5F880-FD30-4CD1-A4A2-7423DB0A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1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410B0F"/>
    <w:rPr>
      <w:b/>
      <w:bCs/>
      <w:sz w:val="28"/>
    </w:rPr>
  </w:style>
  <w:style w:type="character" w:customStyle="1" w:styleId="Char">
    <w:name w:val="正文文本 Char"/>
    <w:basedOn w:val="a0"/>
    <w:link w:val="a3"/>
    <w:semiHidden/>
    <w:rsid w:val="00410B0F"/>
    <w:rPr>
      <w:rFonts w:ascii="Times New Roman" w:eastAsia="宋体" w:hAnsi="Times New Roman" w:cs="Times New Roman"/>
      <w:b/>
      <w:bCs/>
      <w:sz w:val="28"/>
      <w:szCs w:val="24"/>
    </w:rPr>
  </w:style>
  <w:style w:type="paragraph" w:customStyle="1" w:styleId="Default">
    <w:name w:val="Default"/>
    <w:qFormat/>
    <w:rsid w:val="00410B0F"/>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D768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76829"/>
    <w:rPr>
      <w:sz w:val="18"/>
      <w:szCs w:val="18"/>
    </w:rPr>
  </w:style>
  <w:style w:type="paragraph" w:styleId="a5">
    <w:name w:val="footer"/>
    <w:basedOn w:val="a"/>
    <w:link w:val="Char1"/>
    <w:unhideWhenUsed/>
    <w:rsid w:val="00D76829"/>
    <w:pPr>
      <w:tabs>
        <w:tab w:val="center" w:pos="4153"/>
        <w:tab w:val="right" w:pos="8306"/>
      </w:tabs>
      <w:snapToGrid w:val="0"/>
      <w:jc w:val="left"/>
    </w:pPr>
    <w:rPr>
      <w:sz w:val="18"/>
      <w:szCs w:val="18"/>
    </w:rPr>
  </w:style>
  <w:style w:type="character" w:customStyle="1" w:styleId="Char1">
    <w:name w:val="页脚 Char"/>
    <w:basedOn w:val="a0"/>
    <w:link w:val="a5"/>
    <w:uiPriority w:val="99"/>
    <w:rsid w:val="00D76829"/>
    <w:rPr>
      <w:sz w:val="18"/>
      <w:szCs w:val="18"/>
    </w:rPr>
  </w:style>
  <w:style w:type="paragraph" w:styleId="a6">
    <w:name w:val="List Paragraph"/>
    <w:basedOn w:val="a"/>
    <w:uiPriority w:val="34"/>
    <w:qFormat/>
    <w:rsid w:val="009222F4"/>
    <w:pPr>
      <w:ind w:firstLineChars="200" w:firstLine="420"/>
    </w:pPr>
    <w:rPr>
      <w:rFonts w:ascii="Calibri" w:hAnsi="Calibri"/>
    </w:rPr>
  </w:style>
  <w:style w:type="character" w:customStyle="1" w:styleId="content1">
    <w:name w:val="content1"/>
    <w:rsid w:val="0040119F"/>
    <w:rPr>
      <w:color w:val="000000"/>
      <w:sz w:val="21"/>
      <w:szCs w:val="21"/>
    </w:rPr>
  </w:style>
  <w:style w:type="character" w:styleId="a7">
    <w:name w:val="page number"/>
    <w:basedOn w:val="a0"/>
    <w:rsid w:val="0040119F"/>
  </w:style>
  <w:style w:type="paragraph" w:styleId="a8">
    <w:name w:val="Balloon Text"/>
    <w:basedOn w:val="a"/>
    <w:link w:val="Char2"/>
    <w:uiPriority w:val="99"/>
    <w:semiHidden/>
    <w:unhideWhenUsed/>
    <w:rsid w:val="00EF5E9E"/>
    <w:rPr>
      <w:sz w:val="18"/>
      <w:szCs w:val="18"/>
    </w:rPr>
  </w:style>
  <w:style w:type="character" w:customStyle="1" w:styleId="Char2">
    <w:name w:val="批注框文本 Char"/>
    <w:basedOn w:val="a0"/>
    <w:link w:val="a8"/>
    <w:uiPriority w:val="99"/>
    <w:semiHidden/>
    <w:rsid w:val="00EF5E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55938">
      <w:bodyDiv w:val="1"/>
      <w:marLeft w:val="0"/>
      <w:marRight w:val="0"/>
      <w:marTop w:val="0"/>
      <w:marBottom w:val="0"/>
      <w:divBdr>
        <w:top w:val="none" w:sz="0" w:space="0" w:color="auto"/>
        <w:left w:val="none" w:sz="0" w:space="0" w:color="auto"/>
        <w:bottom w:val="none" w:sz="0" w:space="0" w:color="auto"/>
        <w:right w:val="none" w:sz="0" w:space="0" w:color="auto"/>
      </w:divBdr>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0</DocSecurity>
  <Lines>18</Lines>
  <Paragraphs>5</Paragraphs>
  <ScaleCrop>false</ScaleCrop>
  <Company>Lenovo (Beijing) Limited</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徐明余</dc:creator>
  <cp:keywords/>
  <dc:description/>
  <cp:lastModifiedBy>Administrator</cp:lastModifiedBy>
  <cp:revision>2</cp:revision>
  <cp:lastPrinted>2025-04-21T08:41:00Z</cp:lastPrinted>
  <dcterms:created xsi:type="dcterms:W3CDTF">2026-04-16T23:34:00Z</dcterms:created>
  <dcterms:modified xsi:type="dcterms:W3CDTF">2026-04-16T23:34:00Z</dcterms:modified>
</cp:coreProperties>
</file>