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1C" w:rsidRDefault="00AA301C" w:rsidP="00E13641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2"/>
          <w:szCs w:val="32"/>
        </w:rPr>
      </w:pPr>
      <w:bookmarkStart w:id="0" w:name="OLE_LINK32"/>
      <w:bookmarkStart w:id="1" w:name="OLE_LINK33"/>
      <w:r>
        <w:rPr>
          <w:rFonts w:ascii="宋体" w:hAnsi="宋体" w:hint="eastAsia"/>
          <w:b/>
          <w:sz w:val="32"/>
          <w:szCs w:val="32"/>
        </w:rPr>
        <w:t>重庆三峰环境集团股份有限公司</w:t>
      </w:r>
    </w:p>
    <w:p w:rsidR="00B71ADA" w:rsidRDefault="00AA301C" w:rsidP="00E13641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投资者关系活动记录表</w:t>
      </w:r>
    </w:p>
    <w:p w:rsidR="00AA301C" w:rsidRPr="00022F69" w:rsidRDefault="00AA301C" w:rsidP="00E13641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（2</w:t>
      </w:r>
      <w:r w:rsidR="003D1865">
        <w:rPr>
          <w:rFonts w:ascii="宋体" w:hAnsi="宋体"/>
          <w:b/>
          <w:sz w:val="32"/>
          <w:szCs w:val="32"/>
        </w:rPr>
        <w:t>02</w:t>
      </w:r>
      <w:r w:rsidR="00DD4A39">
        <w:rPr>
          <w:rFonts w:ascii="宋体" w:hAnsi="宋体"/>
          <w:b/>
          <w:sz w:val="32"/>
          <w:szCs w:val="32"/>
        </w:rPr>
        <w:t>6</w:t>
      </w:r>
      <w:r>
        <w:rPr>
          <w:rFonts w:ascii="宋体" w:hAnsi="宋体" w:hint="eastAsia"/>
          <w:b/>
          <w:sz w:val="32"/>
          <w:szCs w:val="32"/>
        </w:rPr>
        <w:t>年</w:t>
      </w:r>
      <w:r w:rsidR="00DD4A39"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月</w:t>
      </w:r>
      <w:r w:rsidR="00DD4A39">
        <w:rPr>
          <w:rFonts w:ascii="宋体" w:hAnsi="宋体"/>
          <w:b/>
          <w:sz w:val="32"/>
          <w:szCs w:val="32"/>
        </w:rPr>
        <w:t>13</w:t>
      </w:r>
      <w:r>
        <w:rPr>
          <w:rFonts w:ascii="宋体" w:hAnsi="宋体" w:hint="eastAsia"/>
          <w:b/>
          <w:sz w:val="32"/>
          <w:szCs w:val="32"/>
        </w:rPr>
        <w:t>日）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0"/>
        <w:gridCol w:w="2613"/>
        <w:gridCol w:w="546"/>
        <w:gridCol w:w="3077"/>
      </w:tblGrid>
      <w:tr w:rsidR="00AA301C" w:rsidRPr="00690813" w:rsidTr="005C38C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投资者关系活动类别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301C" w:rsidRPr="00690813" w:rsidRDefault="001144FE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公司现场接待</w:t>
            </w:r>
          </w:p>
          <w:p w:rsidR="00AA301C" w:rsidRPr="00690813" w:rsidRDefault="00F6260B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其他场所接待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□定期报告说明会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□其他：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01C" w:rsidRPr="00690813" w:rsidRDefault="001144FE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 w:rsidR="00AA301C" w:rsidRPr="00690813">
              <w:rPr>
                <w:rFonts w:ascii="仿宋" w:eastAsia="仿宋" w:hAnsi="仿宋" w:hint="eastAsia"/>
                <w:sz w:val="28"/>
                <w:szCs w:val="28"/>
              </w:rPr>
              <w:t>电话接待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□公开说明会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bookmarkStart w:id="2" w:name="OLE_LINK1"/>
            <w:bookmarkStart w:id="3" w:name="OLE_LINK2"/>
            <w:r w:rsidRPr="00690813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bookmarkEnd w:id="2"/>
            <w:bookmarkEnd w:id="3"/>
            <w:r w:rsidRPr="00690813">
              <w:rPr>
                <w:rFonts w:ascii="仿宋" w:eastAsia="仿宋" w:hAnsi="仿宋" w:hint="eastAsia"/>
                <w:sz w:val="28"/>
                <w:szCs w:val="28"/>
              </w:rPr>
              <w:t>重要公告说明会</w:t>
            </w:r>
          </w:p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261D" w:rsidRPr="00690813" w:rsidTr="005C38CA">
        <w:trPr>
          <w:trHeight w:val="306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61D" w:rsidRPr="00690813" w:rsidRDefault="0098261D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时间、</w:t>
            </w:r>
            <w:r w:rsidRPr="00690813">
              <w:rPr>
                <w:rFonts w:ascii="仿宋" w:eastAsia="仿宋" w:hAnsi="仿宋" w:hint="eastAsia"/>
                <w:sz w:val="28"/>
                <w:szCs w:val="28"/>
              </w:rPr>
              <w:t>参与单位名称及人员姓名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1D" w:rsidRPr="0098261D" w:rsidRDefault="00F6260B" w:rsidP="00DD4A3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6</w:t>
            </w:r>
            <w:r w:rsidRPr="0069081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4</w:t>
            </w:r>
            <w:r w:rsidR="0098261D" w:rsidRPr="0069081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13</w:t>
            </w:r>
            <w:r w:rsidR="0098261D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10</w:t>
            </w:r>
            <w:r w:rsidR="0098261D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0</w:t>
            </w:r>
            <w:r w:rsidR="0098261D">
              <w:rPr>
                <w:rFonts w:ascii="仿宋" w:eastAsia="仿宋" w:hAnsi="仿宋"/>
                <w:sz w:val="28"/>
                <w:szCs w:val="28"/>
              </w:rPr>
              <w:t>0</w:t>
            </w:r>
            <w:r w:rsidR="0098261D" w:rsidRPr="00690813"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 w:rsidR="001144FE">
              <w:rPr>
                <w:rFonts w:ascii="仿宋" w:eastAsia="仿宋" w:hAnsi="仿宋"/>
                <w:sz w:val="28"/>
                <w:szCs w:val="28"/>
              </w:rPr>
              <w:t>1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1</w:t>
            </w:r>
            <w:r w:rsidR="0098261D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DD4A39">
              <w:rPr>
                <w:rFonts w:ascii="仿宋" w:eastAsia="仿宋" w:hAnsi="仿宋"/>
                <w:sz w:val="28"/>
                <w:szCs w:val="28"/>
              </w:rPr>
              <w:t>0</w:t>
            </w:r>
            <w:r w:rsidR="0098261D">
              <w:rPr>
                <w:rFonts w:ascii="仿宋" w:eastAsia="仿宋" w:hAnsi="仿宋"/>
                <w:sz w:val="28"/>
                <w:szCs w:val="28"/>
              </w:rPr>
              <w:t>0</w:t>
            </w:r>
            <w:r w:rsidR="00A60BBC" w:rsidRPr="0098261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A60BBC" w:rsidRPr="00690813" w:rsidTr="0074369F">
        <w:trPr>
          <w:trHeight w:val="736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BBC" w:rsidRDefault="00A60BB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4FE" w:rsidRDefault="00F365CD" w:rsidP="001144FE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中信证券 李想</w:t>
            </w:r>
          </w:p>
        </w:tc>
      </w:tr>
      <w:tr w:rsidR="00112886" w:rsidRPr="00690813" w:rsidTr="00022F69">
        <w:trPr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86" w:rsidRPr="00690813" w:rsidRDefault="00112886" w:rsidP="005C38C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86" w:rsidRPr="00690813" w:rsidRDefault="009D5460" w:rsidP="005C38C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重庆大渡口区公司总部</w:t>
            </w:r>
          </w:p>
        </w:tc>
      </w:tr>
      <w:tr w:rsidR="00AA301C" w:rsidRPr="00690813" w:rsidTr="005C38C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上市公司接待人员姓名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1C" w:rsidRPr="00690813" w:rsidRDefault="00675F0E" w:rsidP="009346C6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钱静、</w:t>
            </w:r>
            <w:r w:rsidR="0055471D">
              <w:rPr>
                <w:rFonts w:ascii="仿宋" w:eastAsia="仿宋" w:hAnsi="仿宋" w:hint="eastAsia"/>
                <w:sz w:val="28"/>
                <w:szCs w:val="28"/>
              </w:rPr>
              <w:t>朱用</w:t>
            </w:r>
            <w:r w:rsidR="000B055E">
              <w:rPr>
                <w:rFonts w:ascii="仿宋" w:eastAsia="仿宋" w:hAnsi="仿宋" w:hint="eastAsia"/>
                <w:sz w:val="28"/>
                <w:szCs w:val="28"/>
              </w:rPr>
              <w:t>、付玉</w:t>
            </w:r>
          </w:p>
        </w:tc>
      </w:tr>
      <w:tr w:rsidR="00AA301C" w:rsidRPr="00A60228" w:rsidTr="005C38C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1C" w:rsidRPr="00690813" w:rsidRDefault="00AA301C" w:rsidP="005C38C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690813">
              <w:rPr>
                <w:rFonts w:ascii="仿宋" w:eastAsia="仿宋" w:hAnsi="仿宋" w:hint="eastAsia"/>
                <w:sz w:val="28"/>
                <w:szCs w:val="28"/>
              </w:rPr>
              <w:t>投资者关系活动主要内容介绍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A0" w:rsidRPr="00C91BA0" w:rsidRDefault="007A0EE2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4" w:name="OLE_LINK9"/>
            <w:bookmarkStart w:id="5" w:name="OLE_LINK1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</w:t>
            </w:r>
            <w:r w:rsidR="002C6866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01765C">
              <w:rPr>
                <w:rFonts w:ascii="仿宋" w:eastAsia="仿宋" w:hAnsi="仿宋" w:hint="eastAsia"/>
                <w:b/>
                <w:sz w:val="28"/>
                <w:szCs w:val="28"/>
              </w:rPr>
              <w:t>公司</w:t>
            </w:r>
            <w:r w:rsidR="0001765C" w:rsidRPr="0001765C">
              <w:rPr>
                <w:rFonts w:ascii="仿宋" w:eastAsia="仿宋" w:hAnsi="仿宋" w:hint="eastAsia"/>
                <w:b/>
                <w:sz w:val="28"/>
                <w:szCs w:val="28"/>
              </w:rPr>
              <w:t>应收账款是否存在坏账风险？未来是否</w:t>
            </w:r>
            <w:r w:rsidR="0001765C">
              <w:rPr>
                <w:rFonts w:ascii="仿宋" w:eastAsia="仿宋" w:hAnsi="仿宋" w:hint="eastAsia"/>
                <w:b/>
                <w:sz w:val="28"/>
                <w:szCs w:val="28"/>
              </w:rPr>
              <w:t>还</w:t>
            </w:r>
            <w:r w:rsidR="00A2535D">
              <w:rPr>
                <w:rFonts w:ascii="仿宋" w:eastAsia="仿宋" w:hAnsi="仿宋" w:hint="eastAsia"/>
                <w:b/>
                <w:sz w:val="28"/>
                <w:szCs w:val="28"/>
              </w:rPr>
              <w:t>会显著</w:t>
            </w:r>
            <w:r w:rsidR="0001765C" w:rsidRPr="0001765C">
              <w:rPr>
                <w:rFonts w:ascii="仿宋" w:eastAsia="仿宋" w:hAnsi="仿宋" w:hint="eastAsia"/>
                <w:b/>
                <w:sz w:val="28"/>
                <w:szCs w:val="28"/>
              </w:rPr>
              <w:t>增加？</w:t>
            </w:r>
            <w:r w:rsidR="00213BBF" w:rsidRPr="00C91BA0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</w:p>
          <w:p w:rsidR="00992667" w:rsidRDefault="002C6866" w:rsidP="00320EBE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6" w:name="OLE_LINK27"/>
            <w:bookmarkStart w:id="7" w:name="OLE_LINK28"/>
            <w:r w:rsidRPr="00313FEB">
              <w:rPr>
                <w:rFonts w:ascii="仿宋" w:eastAsia="仿宋" w:hAnsi="仿宋" w:hint="eastAsia"/>
                <w:sz w:val="28"/>
                <w:szCs w:val="28"/>
              </w:rPr>
              <w:t>董事会秘书、副总经理钱静</w:t>
            </w:r>
            <w:bookmarkEnd w:id="6"/>
            <w:bookmarkEnd w:id="7"/>
            <w:r w:rsidR="00320EBE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可再生能源国家补贴和垃圾处置费分别由中央和地方财政负责，基于政府信用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我们认为相关应收款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坏账风险。同时，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公司已按照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企业会计准则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要求，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对应收账款整体</w:t>
            </w:r>
            <w:r w:rsidR="00A82375">
              <w:rPr>
                <w:rFonts w:ascii="仿宋" w:eastAsia="仿宋" w:hAnsi="仿宋" w:hint="eastAsia"/>
                <w:sz w:val="28"/>
                <w:szCs w:val="28"/>
              </w:rPr>
              <w:t>采用账</w:t>
            </w:r>
            <w:proofErr w:type="gramStart"/>
            <w:r w:rsidR="00A82375">
              <w:rPr>
                <w:rFonts w:ascii="仿宋" w:eastAsia="仿宋" w:hAnsi="仿宋" w:hint="eastAsia"/>
                <w:sz w:val="28"/>
                <w:szCs w:val="28"/>
              </w:rPr>
              <w:t>龄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法足额</w:t>
            </w:r>
            <w:proofErr w:type="gramEnd"/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计提坏账准备，信用风险已充分释放。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未来，随着国家可再生能源补贴清算进度加快以及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地方政府专项债</w:t>
            </w:r>
            <w:r w:rsidR="00992667">
              <w:rPr>
                <w:rFonts w:ascii="仿宋" w:eastAsia="仿宋" w:hAnsi="仿宋" w:hint="eastAsia"/>
                <w:sz w:val="28"/>
                <w:szCs w:val="28"/>
              </w:rPr>
              <w:t>等支持力度加大，预计应收账款</w:t>
            </w:r>
            <w:r w:rsidR="00992667" w:rsidRPr="00992667">
              <w:rPr>
                <w:rFonts w:ascii="仿宋" w:eastAsia="仿宋" w:hAnsi="仿宋" w:hint="eastAsia"/>
                <w:sz w:val="28"/>
                <w:szCs w:val="28"/>
              </w:rPr>
              <w:t>规模不会显著增长，整体结构将持续优化。</w:t>
            </w:r>
          </w:p>
          <w:p w:rsidR="00C91BA0" w:rsidRPr="00320EBE" w:rsidRDefault="007A0EE2" w:rsidP="00320EBE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</w:t>
            </w:r>
            <w:r w:rsidR="002F10AA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E1761D">
              <w:rPr>
                <w:rFonts w:ascii="仿宋" w:eastAsia="仿宋" w:hAnsi="仿宋" w:hint="eastAsia"/>
                <w:b/>
                <w:sz w:val="28"/>
                <w:szCs w:val="28"/>
              </w:rPr>
              <w:t>公司2026</w:t>
            </w:r>
            <w:r w:rsidR="00E1761D" w:rsidRPr="00E1761D">
              <w:rPr>
                <w:rFonts w:ascii="仿宋" w:eastAsia="仿宋" w:hAnsi="仿宋" w:hint="eastAsia"/>
                <w:b/>
                <w:sz w:val="28"/>
                <w:szCs w:val="28"/>
              </w:rPr>
              <w:t>年、</w:t>
            </w:r>
            <w:r w:rsidR="00E1761D">
              <w:rPr>
                <w:rFonts w:ascii="仿宋" w:eastAsia="仿宋" w:hAnsi="仿宋" w:hint="eastAsia"/>
                <w:b/>
                <w:sz w:val="28"/>
                <w:szCs w:val="28"/>
              </w:rPr>
              <w:t>2027</w:t>
            </w:r>
            <w:r w:rsidR="00E1761D" w:rsidRPr="00E1761D">
              <w:rPr>
                <w:rFonts w:ascii="仿宋" w:eastAsia="仿宋" w:hAnsi="仿宋" w:hint="eastAsia"/>
                <w:b/>
                <w:sz w:val="28"/>
                <w:szCs w:val="28"/>
              </w:rPr>
              <w:t>年资本支出如何预估？未来资本支出规划是什么？</w:t>
            </w:r>
          </w:p>
          <w:p w:rsidR="00E22F83" w:rsidRDefault="002F10AA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8" w:name="OLE_LINK29"/>
            <w:r w:rsidRPr="002F10AA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A82375">
              <w:rPr>
                <w:rFonts w:ascii="仿宋" w:eastAsia="仿宋" w:hAnsi="仿宋" w:hint="eastAsia"/>
                <w:sz w:val="28"/>
                <w:szCs w:val="28"/>
              </w:rPr>
              <w:t>公司未来的</w:t>
            </w:r>
            <w:r w:rsidR="009B3797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 w:rsidR="00A82375">
              <w:rPr>
                <w:rFonts w:ascii="仿宋" w:eastAsia="仿宋" w:hAnsi="仿宋" w:hint="eastAsia"/>
                <w:sz w:val="28"/>
                <w:szCs w:val="28"/>
              </w:rPr>
              <w:t>资本支出</w:t>
            </w:r>
            <w:r w:rsidR="009B3797">
              <w:rPr>
                <w:rFonts w:ascii="仿宋" w:eastAsia="仿宋" w:hAnsi="仿宋" w:hint="eastAsia"/>
                <w:sz w:val="28"/>
                <w:szCs w:val="28"/>
              </w:rPr>
              <w:t>可能</w:t>
            </w:r>
            <w:r w:rsidR="00A82375">
              <w:rPr>
                <w:rFonts w:ascii="仿宋" w:eastAsia="仿宋" w:hAnsi="仿宋" w:hint="eastAsia"/>
                <w:sz w:val="28"/>
                <w:szCs w:val="28"/>
              </w:rPr>
              <w:t>包括：</w:t>
            </w:r>
            <w:r w:rsidR="00A82375" w:rsidRPr="00A82375">
              <w:rPr>
                <w:rFonts w:ascii="仿宋" w:eastAsia="仿宋" w:hAnsi="仿宋" w:hint="eastAsia"/>
                <w:sz w:val="28"/>
                <w:szCs w:val="28"/>
              </w:rPr>
              <w:t>国内产业链并购</w:t>
            </w:r>
            <w:r w:rsidR="009B3797">
              <w:rPr>
                <w:rFonts w:ascii="仿宋" w:eastAsia="仿宋" w:hAnsi="仿宋" w:hint="eastAsia"/>
                <w:sz w:val="28"/>
                <w:szCs w:val="28"/>
              </w:rPr>
              <w:t>投资</w:t>
            </w:r>
            <w:r w:rsidR="007A608E">
              <w:rPr>
                <w:rFonts w:ascii="仿宋" w:eastAsia="仿宋" w:hAnsi="仿宋" w:hint="eastAsia"/>
                <w:sz w:val="28"/>
                <w:szCs w:val="28"/>
              </w:rPr>
              <w:t>、海外优质项目投资、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存量垃圾焚烧项目</w:t>
            </w:r>
            <w:r w:rsidR="00D05F2D" w:rsidRPr="00A82375">
              <w:rPr>
                <w:rFonts w:ascii="仿宋" w:eastAsia="仿宋" w:hAnsi="仿宋" w:hint="eastAsia"/>
                <w:sz w:val="28"/>
                <w:szCs w:val="28"/>
              </w:rPr>
              <w:t>更新改造</w:t>
            </w:r>
            <w:r w:rsidR="007A608E">
              <w:rPr>
                <w:rFonts w:ascii="仿宋" w:eastAsia="仿宋" w:hAnsi="仿宋" w:hint="eastAsia"/>
                <w:sz w:val="28"/>
                <w:szCs w:val="28"/>
              </w:rPr>
              <w:t>以及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 w:rsidR="00D05F2D">
              <w:rPr>
                <w:rFonts w:ascii="仿宋" w:eastAsia="仿宋" w:hAnsi="仿宋"/>
                <w:sz w:val="28"/>
                <w:szCs w:val="28"/>
              </w:rPr>
              <w:t>I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智慧</w:t>
            </w:r>
            <w:r w:rsidR="00D05F2D" w:rsidRPr="00A82375">
              <w:rPr>
                <w:rFonts w:ascii="仿宋" w:eastAsia="仿宋" w:hAnsi="仿宋" w:hint="eastAsia"/>
                <w:sz w:val="28"/>
                <w:szCs w:val="28"/>
              </w:rPr>
              <w:t>化升级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、环保</w:t>
            </w:r>
            <w:r w:rsidR="00D05F2D" w:rsidRPr="00A82375">
              <w:rPr>
                <w:rFonts w:ascii="仿宋" w:eastAsia="仿宋" w:hAnsi="仿宋" w:hint="eastAsia"/>
                <w:sz w:val="28"/>
                <w:szCs w:val="28"/>
              </w:rPr>
              <w:t>提</w:t>
            </w:r>
            <w:proofErr w:type="gramStart"/>
            <w:r w:rsidR="00D05F2D" w:rsidRPr="00A82375">
              <w:rPr>
                <w:rFonts w:ascii="仿宋" w:eastAsia="仿宋" w:hAnsi="仿宋" w:hint="eastAsia"/>
                <w:sz w:val="28"/>
                <w:szCs w:val="28"/>
              </w:rPr>
              <w:t>标改造</w:t>
            </w:r>
            <w:proofErr w:type="gramEnd"/>
            <w:r w:rsidR="00D05F2D">
              <w:rPr>
                <w:rFonts w:ascii="仿宋" w:eastAsia="仿宋" w:hAnsi="仿宋" w:hint="eastAsia"/>
                <w:sz w:val="28"/>
                <w:szCs w:val="28"/>
              </w:rPr>
              <w:t>等投资支出。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E22F83" w:rsidRPr="00E22F83">
              <w:rPr>
                <w:rFonts w:ascii="仿宋" w:eastAsia="仿宋" w:hAnsi="仿宋" w:hint="eastAsia"/>
                <w:sz w:val="28"/>
                <w:szCs w:val="28"/>
              </w:rPr>
              <w:t>整体遵循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发展战略导向型投资</w:t>
            </w:r>
            <w:r w:rsidR="00E22F83" w:rsidRPr="00E22F83">
              <w:rPr>
                <w:rFonts w:ascii="仿宋" w:eastAsia="仿宋" w:hAnsi="仿宋" w:hint="eastAsia"/>
                <w:sz w:val="28"/>
                <w:szCs w:val="28"/>
              </w:rPr>
              <w:t>原则，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资本支出规模与业务发展需要强相关。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如果没有海外</w:t>
            </w:r>
            <w:r w:rsidR="00D05F2D" w:rsidRPr="00D05F2D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投资和</w:t>
            </w:r>
            <w:r w:rsidR="00D05F2D" w:rsidRPr="00D05F2D">
              <w:rPr>
                <w:rFonts w:ascii="仿宋" w:eastAsia="仿宋" w:hAnsi="仿宋" w:hint="eastAsia"/>
                <w:sz w:val="28"/>
                <w:szCs w:val="28"/>
              </w:rPr>
              <w:t>国内产业链并购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176F1">
              <w:rPr>
                <w:rFonts w:ascii="仿宋" w:eastAsia="仿宋" w:hAnsi="仿宋" w:hint="eastAsia"/>
                <w:sz w:val="28"/>
                <w:szCs w:val="28"/>
              </w:rPr>
              <w:t>公司年度资本支出可能</w:t>
            </w:r>
            <w:r w:rsidR="00D05F2D" w:rsidRPr="00D05F2D">
              <w:rPr>
                <w:rFonts w:ascii="仿宋" w:eastAsia="仿宋" w:hAnsi="仿宋" w:hint="eastAsia"/>
                <w:sz w:val="28"/>
                <w:szCs w:val="28"/>
              </w:rPr>
              <w:t>控制在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D05F2D" w:rsidRPr="00D05F2D">
              <w:rPr>
                <w:rFonts w:ascii="仿宋" w:eastAsia="仿宋" w:hAnsi="仿宋" w:hint="eastAsia"/>
                <w:sz w:val="28"/>
                <w:szCs w:val="28"/>
              </w:rPr>
              <w:t>亿元以内</w:t>
            </w:r>
            <w:r w:rsidR="00D05F2D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而</w:t>
            </w:r>
            <w:r w:rsidR="00E22F83" w:rsidRPr="00E22F83">
              <w:rPr>
                <w:rFonts w:ascii="仿宋" w:eastAsia="仿宋" w:hAnsi="仿宋" w:hint="eastAsia"/>
                <w:sz w:val="28"/>
                <w:szCs w:val="28"/>
              </w:rPr>
              <w:t>在海外项目落地</w:t>
            </w:r>
            <w:r w:rsidR="00E22F83">
              <w:rPr>
                <w:rFonts w:ascii="仿宋" w:eastAsia="仿宋" w:hAnsi="仿宋"/>
                <w:sz w:val="28"/>
                <w:szCs w:val="28"/>
              </w:rPr>
              <w:t>+</w:t>
            </w:r>
            <w:r w:rsidR="00E22F83" w:rsidRPr="00E22F83">
              <w:rPr>
                <w:rFonts w:ascii="仿宋" w:eastAsia="仿宋" w:hAnsi="仿宋" w:hint="eastAsia"/>
                <w:sz w:val="28"/>
                <w:szCs w:val="28"/>
              </w:rPr>
              <w:t>国内并购双轮驱动下</w:t>
            </w:r>
            <w:r w:rsidR="00D176F1">
              <w:rPr>
                <w:rFonts w:ascii="仿宋" w:eastAsia="仿宋" w:hAnsi="仿宋" w:hint="eastAsia"/>
                <w:sz w:val="28"/>
                <w:szCs w:val="28"/>
              </w:rPr>
              <w:t>，预计</w:t>
            </w:r>
            <w:r w:rsidR="00E22F83" w:rsidRPr="00E22F83">
              <w:rPr>
                <w:rFonts w:ascii="仿宋" w:eastAsia="仿宋" w:hAnsi="仿宋" w:hint="eastAsia"/>
                <w:sz w:val="28"/>
                <w:szCs w:val="28"/>
              </w:rPr>
              <w:t>将呈现阶段性增长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。公司对外投资遵循积极谨慎原则，在确保投资</w:t>
            </w:r>
            <w:r w:rsidR="00E22F83" w:rsidRPr="00E22F83">
              <w:rPr>
                <w:rFonts w:ascii="仿宋" w:eastAsia="仿宋" w:hAnsi="仿宋" w:hint="eastAsia"/>
                <w:sz w:val="28"/>
                <w:szCs w:val="28"/>
              </w:rPr>
              <w:t>回报率</w:t>
            </w:r>
            <w:r w:rsidR="00E22F83">
              <w:rPr>
                <w:rFonts w:ascii="仿宋" w:eastAsia="仿宋" w:hAnsi="仿宋" w:hint="eastAsia"/>
                <w:sz w:val="28"/>
                <w:szCs w:val="28"/>
              </w:rPr>
              <w:t>的同时严控风险</w:t>
            </w:r>
            <w:r w:rsidR="00A82375" w:rsidRPr="00A82375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bookmarkEnd w:id="8"/>
          </w:p>
          <w:p w:rsidR="00C91BA0" w:rsidRPr="00C91BA0" w:rsidRDefault="00875C80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</w:t>
            </w:r>
            <w:r w:rsidR="00B45D1D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2903CF" w:rsidRPr="002903CF">
              <w:rPr>
                <w:rFonts w:ascii="仿宋" w:eastAsia="仿宋" w:hAnsi="仿宋" w:hint="eastAsia"/>
                <w:b/>
                <w:sz w:val="28"/>
                <w:szCs w:val="28"/>
              </w:rPr>
              <w:t>去年</w:t>
            </w:r>
            <w:r w:rsidR="002903CF">
              <w:rPr>
                <w:rFonts w:ascii="仿宋" w:eastAsia="仿宋" w:hAnsi="仿宋" w:hint="eastAsia"/>
                <w:b/>
                <w:sz w:val="28"/>
                <w:szCs w:val="28"/>
              </w:rPr>
              <w:t>公司资产</w:t>
            </w:r>
            <w:r w:rsidR="002903CF" w:rsidRPr="002903CF">
              <w:rPr>
                <w:rFonts w:ascii="仿宋" w:eastAsia="仿宋" w:hAnsi="仿宋" w:hint="eastAsia"/>
                <w:b/>
                <w:sz w:val="28"/>
                <w:szCs w:val="28"/>
              </w:rPr>
              <w:t>负债率首次降至</w:t>
            </w:r>
            <w:r w:rsidR="002903CF">
              <w:rPr>
                <w:rFonts w:ascii="仿宋" w:eastAsia="仿宋" w:hAnsi="仿宋" w:hint="eastAsia"/>
                <w:b/>
                <w:sz w:val="28"/>
                <w:szCs w:val="28"/>
              </w:rPr>
              <w:t>50%</w:t>
            </w:r>
            <w:r w:rsidR="002903CF" w:rsidRPr="002903CF">
              <w:rPr>
                <w:rFonts w:ascii="仿宋" w:eastAsia="仿宋" w:hAnsi="仿宋" w:hint="eastAsia"/>
                <w:b/>
                <w:sz w:val="28"/>
                <w:szCs w:val="28"/>
              </w:rPr>
              <w:t>以下，未来负债率是否维持</w:t>
            </w:r>
            <w:r w:rsidR="002903CF">
              <w:rPr>
                <w:rFonts w:ascii="仿宋" w:eastAsia="仿宋" w:hAnsi="仿宋" w:hint="eastAsia"/>
                <w:b/>
                <w:sz w:val="28"/>
                <w:szCs w:val="28"/>
              </w:rPr>
              <w:t>40%</w:t>
            </w:r>
            <w:r w:rsidR="002903CF">
              <w:rPr>
                <w:rFonts w:ascii="仿宋" w:eastAsia="仿宋" w:hAnsi="仿宋"/>
                <w:b/>
                <w:sz w:val="28"/>
                <w:szCs w:val="28"/>
              </w:rPr>
              <w:t>+</w:t>
            </w:r>
            <w:r w:rsidR="002903CF" w:rsidRPr="002903CF">
              <w:rPr>
                <w:rFonts w:ascii="仿宋" w:eastAsia="仿宋" w:hAnsi="仿宋" w:hint="eastAsia"/>
                <w:b/>
                <w:sz w:val="28"/>
                <w:szCs w:val="28"/>
              </w:rPr>
              <w:t>的水平？</w:t>
            </w:r>
          </w:p>
          <w:p w:rsidR="000B78E5" w:rsidRDefault="00B45D1D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9" w:name="OLE_LINK30"/>
            <w:bookmarkStart w:id="10" w:name="OLE_LINK31"/>
            <w:r w:rsidRPr="002F10AA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bookmarkEnd w:id="9"/>
            <w:bookmarkEnd w:id="10"/>
            <w:r w:rsidR="000B78E5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 w:rsidR="000B78E5">
              <w:rPr>
                <w:rFonts w:ascii="仿宋" w:eastAsia="仿宋" w:hAnsi="仿宋"/>
                <w:sz w:val="28"/>
                <w:szCs w:val="28"/>
              </w:rPr>
              <w:t>5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0B78E5">
              <w:rPr>
                <w:rFonts w:ascii="仿宋" w:eastAsia="仿宋" w:hAnsi="仿宋" w:hint="eastAsia"/>
                <w:sz w:val="28"/>
                <w:szCs w:val="28"/>
              </w:rPr>
              <w:t>末</w:t>
            </w:r>
            <w:r w:rsidR="00AB21D4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AB21D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资产负债率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降至</w:t>
            </w:r>
            <w:r w:rsidR="000B78E5">
              <w:rPr>
                <w:rFonts w:ascii="仿宋" w:eastAsia="仿宋" w:hAnsi="仿宋" w:hint="eastAsia"/>
                <w:sz w:val="28"/>
                <w:szCs w:val="28"/>
              </w:rPr>
              <w:t>50%以下（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实际为 48.</w:t>
            </w:r>
            <w:r w:rsidR="00AB21D4">
              <w:rPr>
                <w:rFonts w:ascii="仿宋" w:eastAsia="仿宋" w:hAnsi="仿宋"/>
                <w:sz w:val="28"/>
                <w:szCs w:val="28"/>
              </w:rPr>
              <w:t>92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%），处于环保行业</w:t>
            </w:r>
            <w:r w:rsidR="00AB21D4">
              <w:rPr>
                <w:rFonts w:ascii="仿宋" w:eastAsia="仿宋" w:hAnsi="仿宋" w:hint="eastAsia"/>
                <w:sz w:val="28"/>
                <w:szCs w:val="28"/>
              </w:rPr>
              <w:t>企业的较低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水平</w:t>
            </w:r>
            <w:r w:rsidR="000B78E5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低负债率</w:t>
            </w:r>
            <w:r w:rsidR="00C66456">
              <w:rPr>
                <w:rFonts w:ascii="仿宋" w:eastAsia="仿宋" w:hAnsi="仿宋" w:hint="eastAsia"/>
                <w:sz w:val="28"/>
                <w:szCs w:val="28"/>
              </w:rPr>
              <w:t>对公司有三项积极影响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：降低财务费用率、提升融资议价能力</w:t>
            </w:r>
            <w:r w:rsidR="00AB21D4">
              <w:rPr>
                <w:rFonts w:ascii="仿宋" w:eastAsia="仿宋" w:hAnsi="仿宋" w:hint="eastAsia"/>
                <w:sz w:val="28"/>
                <w:szCs w:val="28"/>
              </w:rPr>
              <w:t>并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增强</w:t>
            </w:r>
            <w:r w:rsidR="00AB21D4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抗周期</w:t>
            </w:r>
            <w:r w:rsidR="00AB21D4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0B78E5" w:rsidRPr="000B78E5">
              <w:rPr>
                <w:rFonts w:ascii="仿宋" w:eastAsia="仿宋" w:hAnsi="仿宋" w:hint="eastAsia"/>
                <w:sz w:val="28"/>
                <w:szCs w:val="28"/>
              </w:rPr>
              <w:t>风险能力。</w:t>
            </w:r>
            <w:r w:rsidR="001E5FEB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1E5FEB" w:rsidRPr="001E5FEB">
              <w:rPr>
                <w:rFonts w:ascii="仿宋" w:eastAsia="仿宋" w:hAnsi="仿宋" w:hint="eastAsia"/>
                <w:sz w:val="28"/>
                <w:szCs w:val="28"/>
              </w:rPr>
              <w:t>将根据经营状况（如经营性现金流净额、净利润增速）与外部环境（如利率水平、行业周期）</w:t>
            </w:r>
            <w:r w:rsidR="001E5FEB">
              <w:rPr>
                <w:rFonts w:ascii="仿宋" w:eastAsia="仿宋" w:hAnsi="仿宋" w:hint="eastAsia"/>
                <w:sz w:val="28"/>
                <w:szCs w:val="28"/>
              </w:rPr>
              <w:t>等因素进行</w:t>
            </w:r>
            <w:r w:rsidR="001E5FEB" w:rsidRPr="001E5FEB">
              <w:rPr>
                <w:rFonts w:ascii="仿宋" w:eastAsia="仿宋" w:hAnsi="仿宋" w:hint="eastAsia"/>
                <w:sz w:val="28"/>
                <w:szCs w:val="28"/>
              </w:rPr>
              <w:t>动态调整，合理运用财务杠杆，平衡资本成本与财务风险，确保</w:t>
            </w:r>
            <w:r w:rsidR="001E5FEB">
              <w:rPr>
                <w:rFonts w:ascii="仿宋" w:eastAsia="仿宋" w:hAnsi="仿宋" w:hint="eastAsia"/>
                <w:sz w:val="28"/>
                <w:szCs w:val="28"/>
              </w:rPr>
              <w:t>公司稳健经营和持续长远发展</w:t>
            </w:r>
            <w:r w:rsidR="001E5FEB" w:rsidRPr="001E5FEB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C91BA0" w:rsidRPr="00C91BA0" w:rsidRDefault="00875C80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</w:t>
            </w:r>
            <w:r w:rsidR="005B0B54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EA0D90" w:rsidRPr="00EA0D90">
              <w:rPr>
                <w:rFonts w:ascii="仿宋" w:eastAsia="仿宋" w:hAnsi="仿宋" w:hint="eastAsia"/>
                <w:b/>
                <w:sz w:val="28"/>
                <w:szCs w:val="28"/>
              </w:rPr>
              <w:t>公司现金流与</w:t>
            </w:r>
            <w:r w:rsidR="00EA0D90">
              <w:rPr>
                <w:rFonts w:ascii="仿宋" w:eastAsia="仿宋" w:hAnsi="仿宋" w:hint="eastAsia"/>
                <w:b/>
                <w:sz w:val="28"/>
                <w:szCs w:val="28"/>
              </w:rPr>
              <w:t>盈利水平持续</w:t>
            </w:r>
            <w:r w:rsidR="00EA0D90" w:rsidRPr="00EA0D90">
              <w:rPr>
                <w:rFonts w:ascii="仿宋" w:eastAsia="仿宋" w:hAnsi="仿宋" w:hint="eastAsia"/>
                <w:b/>
                <w:sz w:val="28"/>
                <w:szCs w:val="28"/>
              </w:rPr>
              <w:t>增长，未来分红是否会明显提升？</w:t>
            </w:r>
            <w:r w:rsidR="00936639" w:rsidRPr="00936639">
              <w:rPr>
                <w:rFonts w:ascii="仿宋" w:eastAsia="仿宋" w:hAnsi="仿宋" w:hint="eastAsia"/>
                <w:b/>
                <w:sz w:val="28"/>
                <w:szCs w:val="28"/>
              </w:rPr>
              <w:t>公司谨慎分红的出发点是什么？</w:t>
            </w:r>
          </w:p>
          <w:p w:rsidR="00C91BA0" w:rsidRPr="005B0B54" w:rsidRDefault="005B0B54" w:rsidP="00C91BA0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bookmarkStart w:id="11" w:name="OLE_LINK3"/>
            <w:bookmarkStart w:id="12" w:name="OLE_LINK4"/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bookmarkEnd w:id="11"/>
            <w:bookmarkEnd w:id="12"/>
            <w:r w:rsidR="002739B0" w:rsidRPr="002739B0">
              <w:rPr>
                <w:rFonts w:ascii="仿宋" w:eastAsia="仿宋" w:hAnsi="仿宋" w:hint="eastAsia"/>
                <w:sz w:val="28"/>
                <w:szCs w:val="28"/>
              </w:rPr>
              <w:t>公司将维持</w:t>
            </w:r>
            <w:r w:rsidR="002739B0">
              <w:rPr>
                <w:rFonts w:ascii="仿宋" w:eastAsia="仿宋" w:hAnsi="仿宋" w:hint="eastAsia"/>
                <w:sz w:val="28"/>
                <w:szCs w:val="28"/>
              </w:rPr>
              <w:t>积极稳健的现金股利分配政策，未来在正常生产经营和持续发展的情况下</w:t>
            </w:r>
            <w:r w:rsidR="002739B0" w:rsidRPr="002739B0">
              <w:rPr>
                <w:rFonts w:ascii="仿宋" w:eastAsia="仿宋" w:hAnsi="仿宋" w:hint="eastAsia"/>
                <w:sz w:val="28"/>
                <w:szCs w:val="28"/>
              </w:rPr>
              <w:t>现金分红比例不</w:t>
            </w:r>
            <w:r w:rsidR="002739B0">
              <w:rPr>
                <w:rFonts w:ascii="仿宋" w:eastAsia="仿宋" w:hAnsi="仿宋" w:hint="eastAsia"/>
                <w:sz w:val="28"/>
                <w:szCs w:val="28"/>
              </w:rPr>
              <w:t>会</w:t>
            </w:r>
            <w:r w:rsidR="002739B0" w:rsidRPr="002739B0">
              <w:rPr>
                <w:rFonts w:ascii="仿宋" w:eastAsia="仿宋" w:hAnsi="仿宋" w:hint="eastAsia"/>
                <w:sz w:val="28"/>
                <w:szCs w:val="28"/>
              </w:rPr>
              <w:t>低于当前派息率，</w:t>
            </w:r>
            <w:r w:rsidR="002739B0">
              <w:rPr>
                <w:rFonts w:ascii="仿宋" w:eastAsia="仿宋" w:hAnsi="仿宋" w:hint="eastAsia"/>
                <w:sz w:val="28"/>
                <w:szCs w:val="28"/>
              </w:rPr>
              <w:t>确保分红具有</w:t>
            </w:r>
            <w:r w:rsidR="002739B0" w:rsidRPr="002739B0">
              <w:rPr>
                <w:rFonts w:ascii="仿宋" w:eastAsia="仿宋" w:hAnsi="仿宋" w:hint="eastAsia"/>
                <w:sz w:val="28"/>
                <w:szCs w:val="28"/>
              </w:rPr>
              <w:t>可持续性与可预期性。</w:t>
            </w:r>
            <w:r w:rsidR="00936639">
              <w:rPr>
                <w:rFonts w:ascii="仿宋" w:eastAsia="仿宋" w:hAnsi="仿宋" w:hint="eastAsia"/>
                <w:sz w:val="28"/>
                <w:szCs w:val="28"/>
              </w:rPr>
              <w:t>公司实施积极稳健的现金股利分配政策的目的是为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构建</w:t>
            </w:r>
            <w:r w:rsidR="00936639">
              <w:rPr>
                <w:rFonts w:ascii="仿宋" w:eastAsia="仿宋" w:hAnsi="仿宋" w:hint="eastAsia"/>
                <w:sz w:val="28"/>
                <w:szCs w:val="28"/>
              </w:rPr>
              <w:t>战略发展资金池</w:t>
            </w:r>
            <w:r w:rsidR="00936639" w:rsidRPr="0093663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936639">
              <w:rPr>
                <w:rFonts w:ascii="仿宋" w:eastAsia="仿宋" w:hAnsi="仿宋" w:hint="eastAsia"/>
                <w:sz w:val="28"/>
                <w:szCs w:val="28"/>
              </w:rPr>
              <w:t>在未来短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r w:rsidR="00936639">
              <w:rPr>
                <w:rFonts w:ascii="仿宋" w:eastAsia="仿宋" w:hAnsi="仿宋" w:hint="eastAsia"/>
                <w:sz w:val="28"/>
                <w:szCs w:val="28"/>
              </w:rPr>
              <w:t>期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行业</w:t>
            </w:r>
            <w:r w:rsidR="00936639">
              <w:rPr>
                <w:rFonts w:ascii="仿宋" w:eastAsia="仿宋" w:hAnsi="仿宋" w:hint="eastAsia"/>
                <w:sz w:val="28"/>
                <w:szCs w:val="28"/>
              </w:rPr>
              <w:t>形势不确定性较大的情况下支持公司国内国际双轮驱动</w:t>
            </w:r>
            <w:r w:rsidR="00936639" w:rsidRPr="00936639">
              <w:rPr>
                <w:rFonts w:ascii="仿宋" w:eastAsia="仿宋" w:hAnsi="仿宋" w:hint="eastAsia"/>
                <w:sz w:val="28"/>
                <w:szCs w:val="28"/>
              </w:rPr>
              <w:t>战略落地，最终实现业务规模与利润增长的良性循环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。长期来看，随着公司战略的</w:t>
            </w:r>
            <w:r w:rsidR="0009742E">
              <w:rPr>
                <w:rFonts w:ascii="仿宋" w:eastAsia="仿宋" w:hAnsi="仿宋" w:hint="eastAsia"/>
                <w:sz w:val="28"/>
                <w:szCs w:val="28"/>
              </w:rPr>
              <w:t>深入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落地实施和</w:t>
            </w:r>
            <w:r w:rsidR="00B30720" w:rsidRPr="00B30720">
              <w:rPr>
                <w:rFonts w:ascii="仿宋" w:eastAsia="仿宋" w:hAnsi="仿宋" w:hint="eastAsia"/>
                <w:sz w:val="28"/>
                <w:szCs w:val="28"/>
              </w:rPr>
              <w:t>现金流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的持续</w:t>
            </w:r>
            <w:r w:rsidR="00B30720" w:rsidRPr="00B30720">
              <w:rPr>
                <w:rFonts w:ascii="仿宋" w:eastAsia="仿宋" w:hAnsi="仿宋" w:hint="eastAsia"/>
                <w:sz w:val="28"/>
                <w:szCs w:val="28"/>
              </w:rPr>
              <w:t>改善，</w:t>
            </w:r>
            <w:r w:rsidR="00B30720">
              <w:rPr>
                <w:rFonts w:ascii="仿宋" w:eastAsia="仿宋" w:hAnsi="仿宋" w:hint="eastAsia"/>
                <w:sz w:val="28"/>
                <w:szCs w:val="28"/>
              </w:rPr>
              <w:t>公司具备进一步提升分红比例</w:t>
            </w:r>
            <w:r w:rsidR="00B30720" w:rsidRPr="00B30720">
              <w:rPr>
                <w:rFonts w:ascii="仿宋" w:eastAsia="仿宋" w:hAnsi="仿宋" w:hint="eastAsia"/>
                <w:sz w:val="28"/>
                <w:szCs w:val="28"/>
              </w:rPr>
              <w:t>的潜力。</w:t>
            </w:r>
          </w:p>
          <w:p w:rsidR="00EF0A39" w:rsidRDefault="00875C80" w:rsidP="00C91BA0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</w:t>
            </w:r>
            <w:r w:rsidR="00886E3D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F34C50">
              <w:rPr>
                <w:rFonts w:ascii="仿宋" w:eastAsia="仿宋" w:hAnsi="仿宋" w:hint="eastAsia"/>
                <w:b/>
                <w:sz w:val="28"/>
                <w:szCs w:val="28"/>
              </w:rPr>
              <w:t>请问公司</w:t>
            </w:r>
            <w:r w:rsidR="00F34C50" w:rsidRPr="00F34C50">
              <w:rPr>
                <w:rFonts w:ascii="仿宋" w:eastAsia="仿宋" w:hAnsi="仿宋" w:hint="eastAsia"/>
                <w:b/>
                <w:sz w:val="28"/>
                <w:szCs w:val="28"/>
              </w:rPr>
              <w:t>澳门垃圾发电项目的业务模式、基本情况与行业地位</w:t>
            </w:r>
            <w:r w:rsidR="00F34C50">
              <w:rPr>
                <w:rFonts w:ascii="仿宋" w:eastAsia="仿宋" w:hAnsi="仿宋" w:hint="eastAsia"/>
                <w:b/>
                <w:sz w:val="28"/>
                <w:szCs w:val="28"/>
              </w:rPr>
              <w:t>是怎样的</w:t>
            </w:r>
            <w:r w:rsidR="00F34C50" w:rsidRPr="00F34C50">
              <w:rPr>
                <w:rFonts w:ascii="仿宋" w:eastAsia="仿宋" w:hAnsi="仿宋" w:hint="eastAsia"/>
                <w:b/>
                <w:sz w:val="28"/>
                <w:szCs w:val="28"/>
              </w:rPr>
              <w:t>？</w:t>
            </w:r>
          </w:p>
          <w:bookmarkEnd w:id="4"/>
          <w:bookmarkEnd w:id="5"/>
          <w:p w:rsidR="00C30FCD" w:rsidRDefault="00F85B8B" w:rsidP="003E51E4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澳门垃圾焚化中心是澳门特别行政区主要垃圾处理设施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21045C">
              <w:rPr>
                <w:rFonts w:ascii="仿宋" w:eastAsia="仿宋" w:hAnsi="仿宋" w:hint="eastAsia"/>
                <w:sz w:val="28"/>
                <w:szCs w:val="28"/>
              </w:rPr>
              <w:t>所在联合体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承担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21045C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="0021045C">
              <w:rPr>
                <w:rFonts w:ascii="仿宋" w:eastAsia="仿宋" w:hAnsi="仿宋"/>
                <w:sz w:val="28"/>
                <w:szCs w:val="28"/>
              </w:rPr>
              <w:t>PC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建设</w:t>
            </w:r>
            <w:r w:rsidR="0021045C">
              <w:rPr>
                <w:rFonts w:ascii="仿宋" w:eastAsia="仿宋" w:hAnsi="仿宋"/>
                <w:sz w:val="28"/>
                <w:szCs w:val="28"/>
              </w:rPr>
              <w:t>，</w:t>
            </w:r>
            <w:r w:rsidR="0021045C">
              <w:rPr>
                <w:rFonts w:ascii="仿宋" w:eastAsia="仿宋" w:hAnsi="仿宋" w:hint="eastAsia"/>
                <w:sz w:val="28"/>
                <w:szCs w:val="28"/>
              </w:rPr>
              <w:t>公司提供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年运营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服务，运营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范围覆盖澳门特别行政区全部垃圾焚烧设施（一期、二期、三期），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具体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包括垃圾接收、焚烧处理、烟气净化、灰渣处置、发电并网</w:t>
            </w:r>
            <w:r w:rsidR="00F34C50">
              <w:rPr>
                <w:rFonts w:ascii="仿宋" w:eastAsia="仿宋" w:hAnsi="仿宋" w:hint="eastAsia"/>
                <w:sz w:val="28"/>
                <w:szCs w:val="28"/>
              </w:rPr>
              <w:t>等全流程服务。公司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已于2025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月正式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全面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接手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项目管理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运营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，接手后成功实现了锅炉热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效率、烟气净化达标率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的提升和</w:t>
            </w:r>
            <w:r w:rsidR="007A608E">
              <w:rPr>
                <w:rFonts w:ascii="仿宋" w:eastAsia="仿宋" w:hAnsi="仿宋" w:hint="eastAsia"/>
                <w:sz w:val="28"/>
                <w:szCs w:val="28"/>
              </w:rPr>
              <w:t>运营效率</w:t>
            </w:r>
            <w:r w:rsidR="00463668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7A608E">
              <w:rPr>
                <w:rFonts w:ascii="仿宋" w:eastAsia="仿宋" w:hAnsi="仿宋" w:hint="eastAsia"/>
                <w:sz w:val="28"/>
                <w:szCs w:val="28"/>
              </w:rPr>
              <w:t>整体</w:t>
            </w:r>
            <w:r w:rsidR="00463668">
              <w:rPr>
                <w:rFonts w:ascii="仿宋" w:eastAsia="仿宋" w:hAnsi="仿宋" w:hint="eastAsia"/>
                <w:sz w:val="28"/>
                <w:szCs w:val="28"/>
              </w:rPr>
              <w:t>优化</w:t>
            </w:r>
            <w:r w:rsidR="00616B6E">
              <w:rPr>
                <w:rFonts w:ascii="仿宋" w:eastAsia="仿宋" w:hAnsi="仿宋" w:hint="eastAsia"/>
                <w:sz w:val="28"/>
                <w:szCs w:val="28"/>
              </w:rPr>
              <w:t>，获得当地环保部门的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高度认可，成为</w:t>
            </w:r>
            <w:r w:rsidR="007A608E">
              <w:rPr>
                <w:rFonts w:ascii="仿宋" w:eastAsia="仿宋" w:hAnsi="仿宋" w:hint="eastAsia"/>
                <w:sz w:val="28"/>
                <w:szCs w:val="28"/>
              </w:rPr>
              <w:t>辐射葡语国家的</w:t>
            </w:r>
            <w:r w:rsidR="00F34C50" w:rsidRPr="00F34C50">
              <w:rPr>
                <w:rFonts w:ascii="仿宋" w:eastAsia="仿宋" w:hAnsi="仿宋" w:hint="eastAsia"/>
                <w:sz w:val="28"/>
                <w:szCs w:val="28"/>
              </w:rPr>
              <w:t>澳门环保基础设施标杆项目。</w:t>
            </w:r>
          </w:p>
          <w:p w:rsidR="00874E8D" w:rsidRDefault="00463668" w:rsidP="003E51E4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</w:t>
            </w:r>
            <w:r w:rsidR="009A24BA" w:rsidRPr="009A24BA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BF7160" w:rsidRPr="00BF7160">
              <w:rPr>
                <w:rFonts w:ascii="仿宋" w:eastAsia="仿宋" w:hAnsi="仿宋" w:hint="eastAsia"/>
                <w:b/>
                <w:sz w:val="28"/>
                <w:szCs w:val="28"/>
              </w:rPr>
              <w:t>公司未来是否有新增</w:t>
            </w:r>
            <w:r w:rsidR="00BF7160">
              <w:rPr>
                <w:rFonts w:ascii="仿宋" w:eastAsia="仿宋" w:hAnsi="仿宋" w:hint="eastAsia"/>
                <w:b/>
                <w:sz w:val="28"/>
                <w:szCs w:val="28"/>
              </w:rPr>
              <w:t>托管运营项目的</w:t>
            </w:r>
            <w:r w:rsidR="00BF7160" w:rsidRPr="00BF7160">
              <w:rPr>
                <w:rFonts w:ascii="仿宋" w:eastAsia="仿宋" w:hAnsi="仿宋" w:hint="eastAsia"/>
                <w:b/>
                <w:sz w:val="28"/>
                <w:szCs w:val="28"/>
              </w:rPr>
              <w:t>计划？</w:t>
            </w:r>
          </w:p>
          <w:p w:rsidR="009A24BA" w:rsidRDefault="009A24BA" w:rsidP="008B1AB5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依托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自身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成熟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稳定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的垃圾焚烧技术、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高效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低成本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运营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管控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能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力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本地化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服务能力，在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“一带一路”倡议沿线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市场具备较强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竞争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能力。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目前，公司在泰国、越南等地已落地建设的工程项目的基础上，继续与当地业主沟通洽谈运营管理服务合同，同时，印尼作为东南亚区域市场的核心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区域，公司已入选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当地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废物转化能源项目选定供应商名单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，并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在雅加达设立办事处，重点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在当地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拓展垃圾焚烧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="00287D4A">
              <w:rPr>
                <w:rFonts w:ascii="仿宋" w:eastAsia="仿宋" w:hAnsi="仿宋" w:hint="eastAsia"/>
                <w:sz w:val="28"/>
                <w:szCs w:val="28"/>
              </w:rPr>
              <w:t>、特许经营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及项目</w:t>
            </w:r>
            <w:r w:rsidR="008B1AB5" w:rsidRPr="008B1AB5">
              <w:rPr>
                <w:rFonts w:ascii="仿宋" w:eastAsia="仿宋" w:hAnsi="仿宋" w:hint="eastAsia"/>
                <w:sz w:val="28"/>
                <w:szCs w:val="28"/>
              </w:rPr>
              <w:t>运营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等服务</w:t>
            </w:r>
            <w:r w:rsidR="002F4D20">
              <w:rPr>
                <w:rFonts w:ascii="仿宋" w:eastAsia="仿宋" w:hAnsi="仿宋" w:hint="eastAsia"/>
                <w:sz w:val="28"/>
                <w:szCs w:val="28"/>
              </w:rPr>
              <w:t>市场</w:t>
            </w:r>
            <w:r w:rsidR="008B1AB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87D4A" w:rsidRDefault="00463668" w:rsidP="00EC6CBA">
            <w:pPr>
              <w:adjustRightInd w:val="0"/>
              <w:snapToGrid w:val="0"/>
              <w:spacing w:line="240" w:lineRule="atLeas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</w:t>
            </w:r>
            <w:bookmarkStart w:id="13" w:name="_GoBack"/>
            <w:bookmarkEnd w:id="13"/>
            <w:r w:rsidR="00EC6CBA" w:rsidRPr="00EC6CBA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EC6CBA">
              <w:rPr>
                <w:rFonts w:ascii="仿宋" w:eastAsia="仿宋" w:hAnsi="仿宋" w:hint="eastAsia"/>
                <w:b/>
                <w:sz w:val="28"/>
                <w:szCs w:val="28"/>
              </w:rPr>
              <w:t>公司</w:t>
            </w:r>
            <w:r w:rsidR="00EC6CBA" w:rsidRPr="00EC6CBA">
              <w:rPr>
                <w:rFonts w:ascii="仿宋" w:eastAsia="仿宋" w:hAnsi="仿宋" w:hint="eastAsia"/>
                <w:b/>
                <w:sz w:val="28"/>
                <w:szCs w:val="28"/>
              </w:rPr>
              <w:t>未来</w:t>
            </w:r>
            <w:r w:rsidR="00EC6CBA">
              <w:rPr>
                <w:rFonts w:ascii="仿宋" w:eastAsia="仿宋" w:hAnsi="仿宋" w:hint="eastAsia"/>
                <w:b/>
                <w:sz w:val="28"/>
                <w:szCs w:val="28"/>
              </w:rPr>
              <w:t>的</w:t>
            </w:r>
            <w:r w:rsidR="00EC6CBA" w:rsidRPr="00EC6CBA">
              <w:rPr>
                <w:rFonts w:ascii="仿宋" w:eastAsia="仿宋" w:hAnsi="仿宋" w:hint="eastAsia"/>
                <w:b/>
                <w:sz w:val="28"/>
                <w:szCs w:val="28"/>
              </w:rPr>
              <w:t>业务</w:t>
            </w:r>
            <w:r w:rsidR="00EC6CBA">
              <w:rPr>
                <w:rFonts w:ascii="仿宋" w:eastAsia="仿宋" w:hAnsi="仿宋" w:hint="eastAsia"/>
                <w:b/>
                <w:sz w:val="28"/>
                <w:szCs w:val="28"/>
              </w:rPr>
              <w:t>发展战略</w:t>
            </w:r>
            <w:r w:rsidR="00EC6CBA" w:rsidRPr="00EC6CBA">
              <w:rPr>
                <w:rFonts w:ascii="仿宋" w:eastAsia="仿宋" w:hAnsi="仿宋" w:hint="eastAsia"/>
                <w:b/>
                <w:sz w:val="28"/>
                <w:szCs w:val="28"/>
              </w:rPr>
              <w:t>是</w:t>
            </w:r>
            <w:r w:rsidR="00EC6CBA">
              <w:rPr>
                <w:rFonts w:ascii="仿宋" w:eastAsia="仿宋" w:hAnsi="仿宋" w:hint="eastAsia"/>
                <w:b/>
                <w:sz w:val="28"/>
                <w:szCs w:val="28"/>
              </w:rPr>
              <w:t>怎样的？</w:t>
            </w:r>
            <w:r w:rsidR="003B1F8B">
              <w:rPr>
                <w:rFonts w:ascii="仿宋" w:eastAsia="仿宋" w:hAnsi="仿宋" w:hint="eastAsia"/>
                <w:b/>
                <w:sz w:val="28"/>
                <w:szCs w:val="28"/>
              </w:rPr>
              <w:t>是否有</w:t>
            </w:r>
            <w:proofErr w:type="gramStart"/>
            <w:r w:rsidR="003B1F8B">
              <w:rPr>
                <w:rFonts w:ascii="仿宋" w:eastAsia="仿宋" w:hAnsi="仿宋" w:hint="eastAsia"/>
                <w:b/>
                <w:sz w:val="28"/>
                <w:szCs w:val="28"/>
              </w:rPr>
              <w:t>向绿电</w:t>
            </w:r>
            <w:proofErr w:type="gramEnd"/>
            <w:r w:rsidR="003B1F8B">
              <w:rPr>
                <w:rFonts w:ascii="仿宋" w:eastAsia="仿宋" w:hAnsi="仿宋" w:hint="eastAsia"/>
                <w:b/>
                <w:sz w:val="28"/>
                <w:szCs w:val="28"/>
              </w:rPr>
              <w:t>新能源产业转型的计划？</w:t>
            </w:r>
          </w:p>
          <w:p w:rsidR="000C5E67" w:rsidRPr="009A24BA" w:rsidRDefault="003B1F8B" w:rsidP="00884432">
            <w:pPr>
              <w:adjustRightInd w:val="0"/>
              <w:snapToGrid w:val="0"/>
              <w:spacing w:line="240" w:lineRule="atLeas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B0B54">
              <w:rPr>
                <w:rFonts w:ascii="仿宋" w:eastAsia="仿宋" w:hAnsi="仿宋" w:hint="eastAsia"/>
                <w:sz w:val="28"/>
                <w:szCs w:val="28"/>
              </w:rPr>
              <w:t>董事会秘书、副总经理钱静：</w:t>
            </w:r>
            <w:r w:rsidR="008B6774">
              <w:rPr>
                <w:rFonts w:ascii="仿宋" w:eastAsia="仿宋" w:hAnsi="仿宋" w:hint="eastAsia"/>
                <w:sz w:val="28"/>
                <w:szCs w:val="28"/>
              </w:rPr>
              <w:t>公司将继续以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垃圾焚烧发电主业</w:t>
            </w:r>
            <w:r w:rsidR="008B6774">
              <w:rPr>
                <w:rFonts w:ascii="仿宋" w:eastAsia="仿宋" w:hAnsi="仿宋" w:hint="eastAsia"/>
                <w:sz w:val="28"/>
                <w:szCs w:val="28"/>
              </w:rPr>
              <w:t>为核心构建未来发展蓝图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8B6774">
              <w:rPr>
                <w:rFonts w:ascii="仿宋" w:eastAsia="仿宋" w:hAnsi="仿宋" w:hint="eastAsia"/>
                <w:sz w:val="28"/>
                <w:szCs w:val="28"/>
              </w:rPr>
              <w:t>以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纵向一体化</w:t>
            </w:r>
            <w:r w:rsidR="008B6774">
              <w:rPr>
                <w:rFonts w:ascii="仿宋" w:eastAsia="仿宋" w:hAnsi="仿宋"/>
                <w:sz w:val="28"/>
                <w:szCs w:val="28"/>
              </w:rPr>
              <w:t>+</w:t>
            </w:r>
            <w:r w:rsidR="008B6774">
              <w:rPr>
                <w:rFonts w:ascii="仿宋" w:eastAsia="仿宋" w:hAnsi="仿宋" w:hint="eastAsia"/>
                <w:sz w:val="28"/>
                <w:szCs w:val="28"/>
              </w:rPr>
              <w:t>横向协同化构建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产业链布局</w:t>
            </w:r>
            <w:r w:rsidR="008B6774">
              <w:rPr>
                <w:rFonts w:ascii="仿宋" w:eastAsia="仿宋" w:hAnsi="仿宋" w:hint="eastAsia"/>
                <w:sz w:val="28"/>
                <w:szCs w:val="28"/>
              </w:rPr>
              <w:t>，以国内国际双轮驱动战略拓展具体市场业务。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在产业链上游继续拓展</w:t>
            </w:r>
            <w:r w:rsidR="00845A42">
              <w:rPr>
                <w:rFonts w:ascii="仿宋" w:eastAsia="仿宋" w:hAnsi="仿宋" w:hint="eastAsia"/>
                <w:sz w:val="28"/>
                <w:szCs w:val="28"/>
              </w:rPr>
              <w:t>先进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环保装备</w:t>
            </w:r>
            <w:r w:rsidR="00845A42">
              <w:rPr>
                <w:rFonts w:ascii="仿宋" w:eastAsia="仿宋" w:hAnsi="仿宋" w:hint="eastAsia"/>
                <w:sz w:val="28"/>
                <w:szCs w:val="28"/>
              </w:rPr>
              <w:t>研发、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制造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="009128A0" w:rsidRPr="00845A42">
              <w:rPr>
                <w:rFonts w:ascii="Times New Roman" w:eastAsia="仿宋" w:hAnsi="Times New Roman" w:cs="Times New Roman"/>
                <w:sz w:val="28"/>
                <w:szCs w:val="28"/>
              </w:rPr>
              <w:t>AI</w:t>
            </w:r>
            <w:r w:rsidR="000C5E67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智慧焚烧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等应用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推广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领域；在产业链下游拓展餐厨垃圾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、污泥、工业</w:t>
            </w:r>
            <w:proofErr w:type="gramStart"/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固废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协同</w:t>
            </w:r>
            <w:proofErr w:type="gramEnd"/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处置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业务和资源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后端处理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及循环利用等业务，</w:t>
            </w:r>
            <w:proofErr w:type="gramStart"/>
            <w:r w:rsidR="009128A0">
              <w:rPr>
                <w:rFonts w:ascii="仿宋" w:eastAsia="仿宋" w:hAnsi="仿宋" w:hint="eastAsia"/>
                <w:sz w:val="28"/>
                <w:szCs w:val="28"/>
              </w:rPr>
              <w:t>完善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固废全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产业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链</w:t>
            </w:r>
            <w:r w:rsidR="009128A0"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proofErr w:type="gramEnd"/>
            <w:r w:rsidR="009128A0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  <w:r w:rsidR="008B6774" w:rsidRPr="008B6774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而</w:t>
            </w:r>
            <w:proofErr w:type="gramStart"/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绿电业务</w:t>
            </w:r>
            <w:proofErr w:type="gramEnd"/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垃圾焚烧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主业的自然延伸，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公司将继续</w:t>
            </w:r>
            <w:r w:rsidR="00C30E0C">
              <w:rPr>
                <w:rFonts w:ascii="仿宋" w:eastAsia="仿宋" w:hAnsi="仿宋" w:hint="eastAsia"/>
                <w:sz w:val="28"/>
                <w:szCs w:val="28"/>
              </w:rPr>
              <w:t>依托存量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垃圾焚烧发电资产，打造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综合能源</w:t>
            </w:r>
            <w:r w:rsidR="00C30E0C">
              <w:rPr>
                <w:rFonts w:ascii="仿宋" w:eastAsia="仿宋" w:hAnsi="仿宋" w:hint="eastAsia"/>
                <w:sz w:val="28"/>
                <w:szCs w:val="28"/>
              </w:rPr>
              <w:t>动力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中心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并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整合垃圾焚烧发电、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屋顶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光伏、储能系统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等技术和业务，支持国家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新型电力系统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建设，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实现环保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+</w:t>
            </w:r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能源</w:t>
            </w:r>
            <w:r w:rsidR="000C5E67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proofErr w:type="gramStart"/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双核心</w:t>
            </w:r>
            <w:proofErr w:type="gramEnd"/>
            <w:r w:rsidR="000C5E67" w:rsidRPr="000C5E67">
              <w:rPr>
                <w:rFonts w:ascii="仿宋" w:eastAsia="仿宋" w:hAnsi="仿宋" w:hint="eastAsia"/>
                <w:sz w:val="28"/>
                <w:szCs w:val="28"/>
              </w:rPr>
              <w:t>价值。</w:t>
            </w:r>
          </w:p>
        </w:tc>
      </w:tr>
      <w:bookmarkEnd w:id="0"/>
      <w:bookmarkEnd w:id="1"/>
    </w:tbl>
    <w:p w:rsidR="001E359F" w:rsidRPr="00884432" w:rsidRDefault="001E359F" w:rsidP="00D31520">
      <w:pPr>
        <w:widowControl/>
        <w:rPr>
          <w:rFonts w:ascii="宋体" w:hAnsi="宋体"/>
          <w:b/>
          <w:sz w:val="32"/>
          <w:szCs w:val="32"/>
        </w:rPr>
      </w:pPr>
    </w:p>
    <w:sectPr w:rsidR="001E359F" w:rsidRPr="00884432" w:rsidSect="00D31520">
      <w:footerReference w:type="default" r:id="rId8"/>
      <w:pgSz w:w="11906" w:h="16838"/>
      <w:pgMar w:top="1361" w:right="1797" w:bottom="136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79" w:rsidRDefault="00ED0279" w:rsidP="00641178">
      <w:r>
        <w:separator/>
      </w:r>
    </w:p>
  </w:endnote>
  <w:endnote w:type="continuationSeparator" w:id="0">
    <w:p w:rsidR="00ED0279" w:rsidRDefault="00ED0279" w:rsidP="0064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74839"/>
      <w:docPartObj>
        <w:docPartGallery w:val="Page Numbers (Bottom of Page)"/>
        <w:docPartUnique/>
      </w:docPartObj>
    </w:sdtPr>
    <w:sdtEndPr/>
    <w:sdtContent>
      <w:p w:rsidR="007F71C3" w:rsidRDefault="007F71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668" w:rsidRPr="00463668">
          <w:rPr>
            <w:noProof/>
            <w:lang w:val="zh-CN"/>
          </w:rPr>
          <w:t>-</w:t>
        </w:r>
        <w:r w:rsidR="00463668">
          <w:rPr>
            <w:noProof/>
          </w:rPr>
          <w:t xml:space="preserve"> 3 -</w:t>
        </w:r>
        <w:r>
          <w:fldChar w:fldCharType="end"/>
        </w:r>
      </w:p>
    </w:sdtContent>
  </w:sdt>
  <w:p w:rsidR="007F71C3" w:rsidRDefault="007F71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79" w:rsidRDefault="00ED0279" w:rsidP="00641178">
      <w:r>
        <w:separator/>
      </w:r>
    </w:p>
  </w:footnote>
  <w:footnote w:type="continuationSeparator" w:id="0">
    <w:p w:rsidR="00ED0279" w:rsidRDefault="00ED0279" w:rsidP="0064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E22"/>
    <w:multiLevelType w:val="hybridMultilevel"/>
    <w:tmpl w:val="B1127E3E"/>
    <w:lvl w:ilvl="0" w:tplc="797892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3"/>
    <w:rsid w:val="00001ED6"/>
    <w:rsid w:val="000022E4"/>
    <w:rsid w:val="00003F54"/>
    <w:rsid w:val="00004482"/>
    <w:rsid w:val="00004A59"/>
    <w:rsid w:val="00011937"/>
    <w:rsid w:val="00011AF3"/>
    <w:rsid w:val="000130C0"/>
    <w:rsid w:val="0001325D"/>
    <w:rsid w:val="00013BAF"/>
    <w:rsid w:val="000145DF"/>
    <w:rsid w:val="0001765C"/>
    <w:rsid w:val="00017D88"/>
    <w:rsid w:val="00022F69"/>
    <w:rsid w:val="00024458"/>
    <w:rsid w:val="00024EA9"/>
    <w:rsid w:val="0002701A"/>
    <w:rsid w:val="00027644"/>
    <w:rsid w:val="000277AF"/>
    <w:rsid w:val="00031B8D"/>
    <w:rsid w:val="000321FA"/>
    <w:rsid w:val="00032A0D"/>
    <w:rsid w:val="000338FB"/>
    <w:rsid w:val="00033C1F"/>
    <w:rsid w:val="000348D7"/>
    <w:rsid w:val="00034A28"/>
    <w:rsid w:val="00034E2C"/>
    <w:rsid w:val="00035C59"/>
    <w:rsid w:val="00036022"/>
    <w:rsid w:val="00036692"/>
    <w:rsid w:val="00036FBA"/>
    <w:rsid w:val="00036FF5"/>
    <w:rsid w:val="000413BE"/>
    <w:rsid w:val="00041977"/>
    <w:rsid w:val="00041CF1"/>
    <w:rsid w:val="00041F16"/>
    <w:rsid w:val="0004205B"/>
    <w:rsid w:val="0004238B"/>
    <w:rsid w:val="0004254C"/>
    <w:rsid w:val="0004456C"/>
    <w:rsid w:val="00044C71"/>
    <w:rsid w:val="00044D38"/>
    <w:rsid w:val="00047359"/>
    <w:rsid w:val="00047775"/>
    <w:rsid w:val="0005115E"/>
    <w:rsid w:val="000517D7"/>
    <w:rsid w:val="00052469"/>
    <w:rsid w:val="000540F3"/>
    <w:rsid w:val="000547A8"/>
    <w:rsid w:val="000572B1"/>
    <w:rsid w:val="00060486"/>
    <w:rsid w:val="00060C17"/>
    <w:rsid w:val="000615DF"/>
    <w:rsid w:val="000618E9"/>
    <w:rsid w:val="00061D91"/>
    <w:rsid w:val="00065856"/>
    <w:rsid w:val="00065AC0"/>
    <w:rsid w:val="0006682C"/>
    <w:rsid w:val="00071B04"/>
    <w:rsid w:val="00072382"/>
    <w:rsid w:val="00072B4F"/>
    <w:rsid w:val="00072DC8"/>
    <w:rsid w:val="00075238"/>
    <w:rsid w:val="00076197"/>
    <w:rsid w:val="000808AF"/>
    <w:rsid w:val="00082DE9"/>
    <w:rsid w:val="00083393"/>
    <w:rsid w:val="00086ED6"/>
    <w:rsid w:val="0008707D"/>
    <w:rsid w:val="00090905"/>
    <w:rsid w:val="0009121D"/>
    <w:rsid w:val="000916BC"/>
    <w:rsid w:val="00091983"/>
    <w:rsid w:val="00091B9B"/>
    <w:rsid w:val="00092B23"/>
    <w:rsid w:val="00093B42"/>
    <w:rsid w:val="0009482D"/>
    <w:rsid w:val="00094BA5"/>
    <w:rsid w:val="00095BEA"/>
    <w:rsid w:val="0009742E"/>
    <w:rsid w:val="000979C4"/>
    <w:rsid w:val="00097D16"/>
    <w:rsid w:val="000A2529"/>
    <w:rsid w:val="000A3911"/>
    <w:rsid w:val="000A3C7B"/>
    <w:rsid w:val="000A4CBE"/>
    <w:rsid w:val="000A5E88"/>
    <w:rsid w:val="000A7E4A"/>
    <w:rsid w:val="000B055E"/>
    <w:rsid w:val="000B1C04"/>
    <w:rsid w:val="000B2765"/>
    <w:rsid w:val="000B2ADC"/>
    <w:rsid w:val="000B4712"/>
    <w:rsid w:val="000B4906"/>
    <w:rsid w:val="000B490F"/>
    <w:rsid w:val="000B51DD"/>
    <w:rsid w:val="000B78E5"/>
    <w:rsid w:val="000B7B4F"/>
    <w:rsid w:val="000C02F0"/>
    <w:rsid w:val="000C5E67"/>
    <w:rsid w:val="000D1E30"/>
    <w:rsid w:val="000D2190"/>
    <w:rsid w:val="000D2CEB"/>
    <w:rsid w:val="000D5000"/>
    <w:rsid w:val="000D521A"/>
    <w:rsid w:val="000D648D"/>
    <w:rsid w:val="000D768F"/>
    <w:rsid w:val="000D7BEE"/>
    <w:rsid w:val="000D7D42"/>
    <w:rsid w:val="000E106A"/>
    <w:rsid w:val="000E2288"/>
    <w:rsid w:val="000E7574"/>
    <w:rsid w:val="000E7CAB"/>
    <w:rsid w:val="000E7E43"/>
    <w:rsid w:val="000F0D3E"/>
    <w:rsid w:val="000F2B04"/>
    <w:rsid w:val="000F4D77"/>
    <w:rsid w:val="000F5474"/>
    <w:rsid w:val="000F5B7F"/>
    <w:rsid w:val="00100631"/>
    <w:rsid w:val="001007DE"/>
    <w:rsid w:val="00101714"/>
    <w:rsid w:val="00103E96"/>
    <w:rsid w:val="001040CB"/>
    <w:rsid w:val="001049DF"/>
    <w:rsid w:val="00107120"/>
    <w:rsid w:val="00111375"/>
    <w:rsid w:val="00112886"/>
    <w:rsid w:val="001136E7"/>
    <w:rsid w:val="0011396C"/>
    <w:rsid w:val="001144FE"/>
    <w:rsid w:val="00115EC7"/>
    <w:rsid w:val="00120945"/>
    <w:rsid w:val="001215C5"/>
    <w:rsid w:val="0012210E"/>
    <w:rsid w:val="00122952"/>
    <w:rsid w:val="001243FE"/>
    <w:rsid w:val="00126C38"/>
    <w:rsid w:val="00131603"/>
    <w:rsid w:val="00132D74"/>
    <w:rsid w:val="001336A5"/>
    <w:rsid w:val="0013715F"/>
    <w:rsid w:val="001372C2"/>
    <w:rsid w:val="0014070D"/>
    <w:rsid w:val="00140E3E"/>
    <w:rsid w:val="00141D6E"/>
    <w:rsid w:val="001422EF"/>
    <w:rsid w:val="00142CD5"/>
    <w:rsid w:val="00144D9C"/>
    <w:rsid w:val="00152EF4"/>
    <w:rsid w:val="00153DA7"/>
    <w:rsid w:val="00154FFE"/>
    <w:rsid w:val="00155335"/>
    <w:rsid w:val="00155958"/>
    <w:rsid w:val="00161255"/>
    <w:rsid w:val="001638A0"/>
    <w:rsid w:val="00165DBF"/>
    <w:rsid w:val="001660F6"/>
    <w:rsid w:val="0016765B"/>
    <w:rsid w:val="00170BB8"/>
    <w:rsid w:val="0017253F"/>
    <w:rsid w:val="00173FF9"/>
    <w:rsid w:val="00174946"/>
    <w:rsid w:val="00174C76"/>
    <w:rsid w:val="001767B9"/>
    <w:rsid w:val="00180087"/>
    <w:rsid w:val="00182DFC"/>
    <w:rsid w:val="00183414"/>
    <w:rsid w:val="00183A89"/>
    <w:rsid w:val="00184B3E"/>
    <w:rsid w:val="0018575C"/>
    <w:rsid w:val="0018587C"/>
    <w:rsid w:val="001869D1"/>
    <w:rsid w:val="00187634"/>
    <w:rsid w:val="00190397"/>
    <w:rsid w:val="00191079"/>
    <w:rsid w:val="00192900"/>
    <w:rsid w:val="001934EE"/>
    <w:rsid w:val="001970D1"/>
    <w:rsid w:val="00197808"/>
    <w:rsid w:val="00197876"/>
    <w:rsid w:val="001A06CF"/>
    <w:rsid w:val="001A1502"/>
    <w:rsid w:val="001A2CF7"/>
    <w:rsid w:val="001A3A50"/>
    <w:rsid w:val="001A561B"/>
    <w:rsid w:val="001A56D6"/>
    <w:rsid w:val="001B1494"/>
    <w:rsid w:val="001B3C96"/>
    <w:rsid w:val="001B3D57"/>
    <w:rsid w:val="001B3E30"/>
    <w:rsid w:val="001B519B"/>
    <w:rsid w:val="001B5A59"/>
    <w:rsid w:val="001B5DE7"/>
    <w:rsid w:val="001B67FD"/>
    <w:rsid w:val="001C1E6E"/>
    <w:rsid w:val="001C3803"/>
    <w:rsid w:val="001C495E"/>
    <w:rsid w:val="001C4F57"/>
    <w:rsid w:val="001C5C3A"/>
    <w:rsid w:val="001C6D58"/>
    <w:rsid w:val="001C7565"/>
    <w:rsid w:val="001D03E7"/>
    <w:rsid w:val="001D07A0"/>
    <w:rsid w:val="001D2218"/>
    <w:rsid w:val="001D2912"/>
    <w:rsid w:val="001D2D69"/>
    <w:rsid w:val="001D49C6"/>
    <w:rsid w:val="001D4A62"/>
    <w:rsid w:val="001D4F55"/>
    <w:rsid w:val="001D5B5D"/>
    <w:rsid w:val="001E1E54"/>
    <w:rsid w:val="001E359F"/>
    <w:rsid w:val="001E59EE"/>
    <w:rsid w:val="001E5FEB"/>
    <w:rsid w:val="001F1096"/>
    <w:rsid w:val="001F3D57"/>
    <w:rsid w:val="001F4605"/>
    <w:rsid w:val="001F5404"/>
    <w:rsid w:val="001F5ECF"/>
    <w:rsid w:val="001F5F97"/>
    <w:rsid w:val="001F6463"/>
    <w:rsid w:val="001F6BF0"/>
    <w:rsid w:val="001F6FE8"/>
    <w:rsid w:val="001F73FE"/>
    <w:rsid w:val="001F7832"/>
    <w:rsid w:val="00200426"/>
    <w:rsid w:val="00205BF9"/>
    <w:rsid w:val="00207C7B"/>
    <w:rsid w:val="00207D3E"/>
    <w:rsid w:val="0021045C"/>
    <w:rsid w:val="00210CAB"/>
    <w:rsid w:val="0021111F"/>
    <w:rsid w:val="002126C3"/>
    <w:rsid w:val="00213BBF"/>
    <w:rsid w:val="00213C89"/>
    <w:rsid w:val="00213D4F"/>
    <w:rsid w:val="00214497"/>
    <w:rsid w:val="00214D48"/>
    <w:rsid w:val="00221520"/>
    <w:rsid w:val="002220BB"/>
    <w:rsid w:val="00222580"/>
    <w:rsid w:val="00224763"/>
    <w:rsid w:val="002277AE"/>
    <w:rsid w:val="00227870"/>
    <w:rsid w:val="00227CCE"/>
    <w:rsid w:val="00230481"/>
    <w:rsid w:val="00233CA5"/>
    <w:rsid w:val="00233CB0"/>
    <w:rsid w:val="0023597F"/>
    <w:rsid w:val="002419C7"/>
    <w:rsid w:val="002423F9"/>
    <w:rsid w:val="00242634"/>
    <w:rsid w:val="00244F33"/>
    <w:rsid w:val="00245C0D"/>
    <w:rsid w:val="00246A93"/>
    <w:rsid w:val="002476B3"/>
    <w:rsid w:val="00250510"/>
    <w:rsid w:val="0025197B"/>
    <w:rsid w:val="00253A2F"/>
    <w:rsid w:val="00253C78"/>
    <w:rsid w:val="0025594C"/>
    <w:rsid w:val="002561A7"/>
    <w:rsid w:val="002565F2"/>
    <w:rsid w:val="0025791C"/>
    <w:rsid w:val="002600FC"/>
    <w:rsid w:val="00262AED"/>
    <w:rsid w:val="002650CD"/>
    <w:rsid w:val="00265D73"/>
    <w:rsid w:val="002716E1"/>
    <w:rsid w:val="00271DFA"/>
    <w:rsid w:val="00272750"/>
    <w:rsid w:val="00273350"/>
    <w:rsid w:val="002739B0"/>
    <w:rsid w:val="00274BAC"/>
    <w:rsid w:val="00275FFB"/>
    <w:rsid w:val="00276042"/>
    <w:rsid w:val="002842D4"/>
    <w:rsid w:val="0028481B"/>
    <w:rsid w:val="00284D0D"/>
    <w:rsid w:val="00287D4A"/>
    <w:rsid w:val="002903CF"/>
    <w:rsid w:val="00290A2C"/>
    <w:rsid w:val="00292F44"/>
    <w:rsid w:val="00293446"/>
    <w:rsid w:val="0029398E"/>
    <w:rsid w:val="00295703"/>
    <w:rsid w:val="002957B3"/>
    <w:rsid w:val="002960EE"/>
    <w:rsid w:val="002961B3"/>
    <w:rsid w:val="002A2A68"/>
    <w:rsid w:val="002A7827"/>
    <w:rsid w:val="002B06BF"/>
    <w:rsid w:val="002B6E35"/>
    <w:rsid w:val="002B6EFD"/>
    <w:rsid w:val="002B7630"/>
    <w:rsid w:val="002C0F59"/>
    <w:rsid w:val="002C3369"/>
    <w:rsid w:val="002C5B3B"/>
    <w:rsid w:val="002C6866"/>
    <w:rsid w:val="002C6BFB"/>
    <w:rsid w:val="002C6DDD"/>
    <w:rsid w:val="002C7171"/>
    <w:rsid w:val="002C7547"/>
    <w:rsid w:val="002D0C15"/>
    <w:rsid w:val="002D0CBD"/>
    <w:rsid w:val="002D213E"/>
    <w:rsid w:val="002D37D7"/>
    <w:rsid w:val="002D40DD"/>
    <w:rsid w:val="002D448F"/>
    <w:rsid w:val="002D4565"/>
    <w:rsid w:val="002D4C9B"/>
    <w:rsid w:val="002D6402"/>
    <w:rsid w:val="002D7187"/>
    <w:rsid w:val="002D7700"/>
    <w:rsid w:val="002E08C7"/>
    <w:rsid w:val="002E5F30"/>
    <w:rsid w:val="002E61E7"/>
    <w:rsid w:val="002E646D"/>
    <w:rsid w:val="002E7864"/>
    <w:rsid w:val="002F10AA"/>
    <w:rsid w:val="002F134D"/>
    <w:rsid w:val="002F299E"/>
    <w:rsid w:val="002F2A03"/>
    <w:rsid w:val="002F343A"/>
    <w:rsid w:val="002F353D"/>
    <w:rsid w:val="002F4CB4"/>
    <w:rsid w:val="002F4D20"/>
    <w:rsid w:val="002F6A08"/>
    <w:rsid w:val="002F70D8"/>
    <w:rsid w:val="002F7725"/>
    <w:rsid w:val="002F7DB3"/>
    <w:rsid w:val="00302B22"/>
    <w:rsid w:val="0030304D"/>
    <w:rsid w:val="00306C84"/>
    <w:rsid w:val="003116D5"/>
    <w:rsid w:val="00313377"/>
    <w:rsid w:val="00313FEB"/>
    <w:rsid w:val="003157C2"/>
    <w:rsid w:val="0031597F"/>
    <w:rsid w:val="00315985"/>
    <w:rsid w:val="0031653F"/>
    <w:rsid w:val="00320EBE"/>
    <w:rsid w:val="003213AD"/>
    <w:rsid w:val="00321BD6"/>
    <w:rsid w:val="00322174"/>
    <w:rsid w:val="0032278B"/>
    <w:rsid w:val="003228C0"/>
    <w:rsid w:val="00323E8C"/>
    <w:rsid w:val="003245FD"/>
    <w:rsid w:val="003264DB"/>
    <w:rsid w:val="00327C09"/>
    <w:rsid w:val="00331CCE"/>
    <w:rsid w:val="0033206B"/>
    <w:rsid w:val="00332E0D"/>
    <w:rsid w:val="003332DF"/>
    <w:rsid w:val="003338D4"/>
    <w:rsid w:val="003342FA"/>
    <w:rsid w:val="00334CE9"/>
    <w:rsid w:val="00335114"/>
    <w:rsid w:val="00335C4C"/>
    <w:rsid w:val="00337951"/>
    <w:rsid w:val="00341AB0"/>
    <w:rsid w:val="003421F0"/>
    <w:rsid w:val="00342919"/>
    <w:rsid w:val="00343BD6"/>
    <w:rsid w:val="003465A1"/>
    <w:rsid w:val="00346E3A"/>
    <w:rsid w:val="00351566"/>
    <w:rsid w:val="00353F05"/>
    <w:rsid w:val="00355031"/>
    <w:rsid w:val="00356639"/>
    <w:rsid w:val="00356FF0"/>
    <w:rsid w:val="0035731E"/>
    <w:rsid w:val="00357EDF"/>
    <w:rsid w:val="00360EC2"/>
    <w:rsid w:val="00361753"/>
    <w:rsid w:val="00362C9F"/>
    <w:rsid w:val="003638E2"/>
    <w:rsid w:val="00365453"/>
    <w:rsid w:val="003676BA"/>
    <w:rsid w:val="0037198E"/>
    <w:rsid w:val="003726CD"/>
    <w:rsid w:val="00372D2B"/>
    <w:rsid w:val="00373B03"/>
    <w:rsid w:val="0037472A"/>
    <w:rsid w:val="00375137"/>
    <w:rsid w:val="00376837"/>
    <w:rsid w:val="00376D3D"/>
    <w:rsid w:val="0037732F"/>
    <w:rsid w:val="003774B7"/>
    <w:rsid w:val="0037754B"/>
    <w:rsid w:val="00380569"/>
    <w:rsid w:val="00380833"/>
    <w:rsid w:val="00381ADA"/>
    <w:rsid w:val="00381EE8"/>
    <w:rsid w:val="003820FE"/>
    <w:rsid w:val="003825B5"/>
    <w:rsid w:val="00382C52"/>
    <w:rsid w:val="0038341E"/>
    <w:rsid w:val="00384975"/>
    <w:rsid w:val="003852C5"/>
    <w:rsid w:val="003854EE"/>
    <w:rsid w:val="00385B87"/>
    <w:rsid w:val="00386027"/>
    <w:rsid w:val="00386F6A"/>
    <w:rsid w:val="00387972"/>
    <w:rsid w:val="003879E4"/>
    <w:rsid w:val="00393902"/>
    <w:rsid w:val="003943F2"/>
    <w:rsid w:val="003961B6"/>
    <w:rsid w:val="00397019"/>
    <w:rsid w:val="00397D80"/>
    <w:rsid w:val="00397E37"/>
    <w:rsid w:val="003A0CC5"/>
    <w:rsid w:val="003A0EBC"/>
    <w:rsid w:val="003A11F7"/>
    <w:rsid w:val="003A168C"/>
    <w:rsid w:val="003A18DF"/>
    <w:rsid w:val="003A40F3"/>
    <w:rsid w:val="003A45DD"/>
    <w:rsid w:val="003A5653"/>
    <w:rsid w:val="003B095F"/>
    <w:rsid w:val="003B1431"/>
    <w:rsid w:val="003B1A6D"/>
    <w:rsid w:val="003B1CD5"/>
    <w:rsid w:val="003B1F8B"/>
    <w:rsid w:val="003B2D45"/>
    <w:rsid w:val="003B4790"/>
    <w:rsid w:val="003B51CB"/>
    <w:rsid w:val="003B5C2D"/>
    <w:rsid w:val="003B7CCC"/>
    <w:rsid w:val="003B7F4D"/>
    <w:rsid w:val="003C2E73"/>
    <w:rsid w:val="003C4BC7"/>
    <w:rsid w:val="003C51CF"/>
    <w:rsid w:val="003C611E"/>
    <w:rsid w:val="003C73AF"/>
    <w:rsid w:val="003C7DBE"/>
    <w:rsid w:val="003D0B46"/>
    <w:rsid w:val="003D1865"/>
    <w:rsid w:val="003D33F4"/>
    <w:rsid w:val="003D542D"/>
    <w:rsid w:val="003D6AD0"/>
    <w:rsid w:val="003E1E29"/>
    <w:rsid w:val="003E2DD5"/>
    <w:rsid w:val="003E44E4"/>
    <w:rsid w:val="003E4B51"/>
    <w:rsid w:val="003E5070"/>
    <w:rsid w:val="003E51E4"/>
    <w:rsid w:val="003E5A3C"/>
    <w:rsid w:val="003E6D7B"/>
    <w:rsid w:val="003E6F8B"/>
    <w:rsid w:val="003E73E3"/>
    <w:rsid w:val="003E77C3"/>
    <w:rsid w:val="003F005B"/>
    <w:rsid w:val="003F0B4E"/>
    <w:rsid w:val="003F0CD0"/>
    <w:rsid w:val="003F0F34"/>
    <w:rsid w:val="003F1C43"/>
    <w:rsid w:val="003F2272"/>
    <w:rsid w:val="003F406E"/>
    <w:rsid w:val="003F7839"/>
    <w:rsid w:val="003F7D37"/>
    <w:rsid w:val="003F7F57"/>
    <w:rsid w:val="00401228"/>
    <w:rsid w:val="0040204D"/>
    <w:rsid w:val="004032C7"/>
    <w:rsid w:val="00413942"/>
    <w:rsid w:val="00415288"/>
    <w:rsid w:val="00415849"/>
    <w:rsid w:val="00415B54"/>
    <w:rsid w:val="00415EB4"/>
    <w:rsid w:val="00420435"/>
    <w:rsid w:val="004214E4"/>
    <w:rsid w:val="00422207"/>
    <w:rsid w:val="004228C2"/>
    <w:rsid w:val="00423186"/>
    <w:rsid w:val="00423A00"/>
    <w:rsid w:val="00425DC8"/>
    <w:rsid w:val="00426810"/>
    <w:rsid w:val="00427BED"/>
    <w:rsid w:val="00430A7A"/>
    <w:rsid w:val="00430E33"/>
    <w:rsid w:val="00431DA3"/>
    <w:rsid w:val="00434B3C"/>
    <w:rsid w:val="00435217"/>
    <w:rsid w:val="00435DEE"/>
    <w:rsid w:val="0044034F"/>
    <w:rsid w:val="00440DC4"/>
    <w:rsid w:val="00446779"/>
    <w:rsid w:val="004505E1"/>
    <w:rsid w:val="0045150A"/>
    <w:rsid w:val="00453F00"/>
    <w:rsid w:val="00455BC1"/>
    <w:rsid w:val="00460451"/>
    <w:rsid w:val="00461DC8"/>
    <w:rsid w:val="004624E6"/>
    <w:rsid w:val="004628CE"/>
    <w:rsid w:val="004631AE"/>
    <w:rsid w:val="00463668"/>
    <w:rsid w:val="0046519B"/>
    <w:rsid w:val="004666D1"/>
    <w:rsid w:val="004725AC"/>
    <w:rsid w:val="0047331C"/>
    <w:rsid w:val="00473E75"/>
    <w:rsid w:val="004759A1"/>
    <w:rsid w:val="004763B6"/>
    <w:rsid w:val="0048024D"/>
    <w:rsid w:val="00482065"/>
    <w:rsid w:val="00483BFC"/>
    <w:rsid w:val="00484D05"/>
    <w:rsid w:val="004859A4"/>
    <w:rsid w:val="00487736"/>
    <w:rsid w:val="0048794B"/>
    <w:rsid w:val="00490701"/>
    <w:rsid w:val="00492D1D"/>
    <w:rsid w:val="00493254"/>
    <w:rsid w:val="00493FE7"/>
    <w:rsid w:val="004949AB"/>
    <w:rsid w:val="004964AA"/>
    <w:rsid w:val="00497126"/>
    <w:rsid w:val="00497A30"/>
    <w:rsid w:val="00497B8A"/>
    <w:rsid w:val="004A0435"/>
    <w:rsid w:val="004A1BDD"/>
    <w:rsid w:val="004A1C93"/>
    <w:rsid w:val="004A4C29"/>
    <w:rsid w:val="004A4D84"/>
    <w:rsid w:val="004A6197"/>
    <w:rsid w:val="004A74B6"/>
    <w:rsid w:val="004A78D0"/>
    <w:rsid w:val="004B035A"/>
    <w:rsid w:val="004B0E8B"/>
    <w:rsid w:val="004B15A1"/>
    <w:rsid w:val="004B1BD3"/>
    <w:rsid w:val="004B1DA3"/>
    <w:rsid w:val="004B58AB"/>
    <w:rsid w:val="004B67C8"/>
    <w:rsid w:val="004B6CCA"/>
    <w:rsid w:val="004B7E8E"/>
    <w:rsid w:val="004C0371"/>
    <w:rsid w:val="004C0D15"/>
    <w:rsid w:val="004C0DA4"/>
    <w:rsid w:val="004C2411"/>
    <w:rsid w:val="004C79B2"/>
    <w:rsid w:val="004C7EC4"/>
    <w:rsid w:val="004D0047"/>
    <w:rsid w:val="004D13C4"/>
    <w:rsid w:val="004D1491"/>
    <w:rsid w:val="004D2913"/>
    <w:rsid w:val="004D2F70"/>
    <w:rsid w:val="004D37F3"/>
    <w:rsid w:val="004D4853"/>
    <w:rsid w:val="004D64DF"/>
    <w:rsid w:val="004D765F"/>
    <w:rsid w:val="004E09A7"/>
    <w:rsid w:val="004E1802"/>
    <w:rsid w:val="004E2E9F"/>
    <w:rsid w:val="004E4213"/>
    <w:rsid w:val="004E451C"/>
    <w:rsid w:val="004E65E2"/>
    <w:rsid w:val="004E6966"/>
    <w:rsid w:val="004F0304"/>
    <w:rsid w:val="004F0397"/>
    <w:rsid w:val="004F1149"/>
    <w:rsid w:val="004F65F7"/>
    <w:rsid w:val="005004CE"/>
    <w:rsid w:val="005030E9"/>
    <w:rsid w:val="005038EB"/>
    <w:rsid w:val="00504104"/>
    <w:rsid w:val="00505A1F"/>
    <w:rsid w:val="0050748B"/>
    <w:rsid w:val="00507F77"/>
    <w:rsid w:val="005106E3"/>
    <w:rsid w:val="00511091"/>
    <w:rsid w:val="005111C9"/>
    <w:rsid w:val="00512153"/>
    <w:rsid w:val="00512FB7"/>
    <w:rsid w:val="00513013"/>
    <w:rsid w:val="00513111"/>
    <w:rsid w:val="00513648"/>
    <w:rsid w:val="00516A98"/>
    <w:rsid w:val="0051753C"/>
    <w:rsid w:val="00520964"/>
    <w:rsid w:val="00521F74"/>
    <w:rsid w:val="005242BA"/>
    <w:rsid w:val="00525CB2"/>
    <w:rsid w:val="00530007"/>
    <w:rsid w:val="00533D76"/>
    <w:rsid w:val="00534E7A"/>
    <w:rsid w:val="00535F72"/>
    <w:rsid w:val="00536FB1"/>
    <w:rsid w:val="0053752A"/>
    <w:rsid w:val="005375A5"/>
    <w:rsid w:val="00542FF8"/>
    <w:rsid w:val="00543D58"/>
    <w:rsid w:val="00543E33"/>
    <w:rsid w:val="00544B2A"/>
    <w:rsid w:val="00544F3D"/>
    <w:rsid w:val="00546CCA"/>
    <w:rsid w:val="00551FB7"/>
    <w:rsid w:val="0055471D"/>
    <w:rsid w:val="00554AFC"/>
    <w:rsid w:val="00557DEC"/>
    <w:rsid w:val="00560E85"/>
    <w:rsid w:val="00562529"/>
    <w:rsid w:val="00562577"/>
    <w:rsid w:val="005637F3"/>
    <w:rsid w:val="005643B2"/>
    <w:rsid w:val="005674C4"/>
    <w:rsid w:val="00570B74"/>
    <w:rsid w:val="00570DAA"/>
    <w:rsid w:val="00571522"/>
    <w:rsid w:val="005734E6"/>
    <w:rsid w:val="00574BAA"/>
    <w:rsid w:val="005756F4"/>
    <w:rsid w:val="00580B48"/>
    <w:rsid w:val="005863A9"/>
    <w:rsid w:val="005878F4"/>
    <w:rsid w:val="00590AC0"/>
    <w:rsid w:val="00591026"/>
    <w:rsid w:val="00592A21"/>
    <w:rsid w:val="005945DC"/>
    <w:rsid w:val="005946A8"/>
    <w:rsid w:val="0059542E"/>
    <w:rsid w:val="005A1741"/>
    <w:rsid w:val="005A2747"/>
    <w:rsid w:val="005A3A15"/>
    <w:rsid w:val="005A7E94"/>
    <w:rsid w:val="005B00EE"/>
    <w:rsid w:val="005B0B54"/>
    <w:rsid w:val="005B159A"/>
    <w:rsid w:val="005B4E73"/>
    <w:rsid w:val="005B554C"/>
    <w:rsid w:val="005B5817"/>
    <w:rsid w:val="005B5ECB"/>
    <w:rsid w:val="005B5FBB"/>
    <w:rsid w:val="005B69A0"/>
    <w:rsid w:val="005C06E6"/>
    <w:rsid w:val="005C0F66"/>
    <w:rsid w:val="005C1312"/>
    <w:rsid w:val="005C1EC2"/>
    <w:rsid w:val="005C38CA"/>
    <w:rsid w:val="005C5538"/>
    <w:rsid w:val="005C5A53"/>
    <w:rsid w:val="005C7542"/>
    <w:rsid w:val="005D1313"/>
    <w:rsid w:val="005D3599"/>
    <w:rsid w:val="005D4843"/>
    <w:rsid w:val="005D5171"/>
    <w:rsid w:val="005E27F0"/>
    <w:rsid w:val="005E31B7"/>
    <w:rsid w:val="005E41E3"/>
    <w:rsid w:val="005E490E"/>
    <w:rsid w:val="005E5E0C"/>
    <w:rsid w:val="005E6F12"/>
    <w:rsid w:val="005E6F35"/>
    <w:rsid w:val="005E73A3"/>
    <w:rsid w:val="005F0ACB"/>
    <w:rsid w:val="005F15F0"/>
    <w:rsid w:val="005F1B96"/>
    <w:rsid w:val="005F23F5"/>
    <w:rsid w:val="005F34E7"/>
    <w:rsid w:val="005F4F0C"/>
    <w:rsid w:val="005F5576"/>
    <w:rsid w:val="005F63A9"/>
    <w:rsid w:val="005F6904"/>
    <w:rsid w:val="005F75C5"/>
    <w:rsid w:val="005F767E"/>
    <w:rsid w:val="00600516"/>
    <w:rsid w:val="006014F5"/>
    <w:rsid w:val="006038E6"/>
    <w:rsid w:val="00603EB5"/>
    <w:rsid w:val="0060401C"/>
    <w:rsid w:val="00605154"/>
    <w:rsid w:val="00611BD9"/>
    <w:rsid w:val="00612DC0"/>
    <w:rsid w:val="006133BB"/>
    <w:rsid w:val="00613948"/>
    <w:rsid w:val="00614132"/>
    <w:rsid w:val="0061423F"/>
    <w:rsid w:val="00614EF6"/>
    <w:rsid w:val="00616B6E"/>
    <w:rsid w:val="00620E6A"/>
    <w:rsid w:val="006219C1"/>
    <w:rsid w:val="0062300D"/>
    <w:rsid w:val="00623BCA"/>
    <w:rsid w:val="00623CD3"/>
    <w:rsid w:val="00625934"/>
    <w:rsid w:val="006267A2"/>
    <w:rsid w:val="00626E5D"/>
    <w:rsid w:val="006305FB"/>
    <w:rsid w:val="006311B7"/>
    <w:rsid w:val="00631AAD"/>
    <w:rsid w:val="00631B78"/>
    <w:rsid w:val="00633823"/>
    <w:rsid w:val="00633AFB"/>
    <w:rsid w:val="00633BBB"/>
    <w:rsid w:val="006367ED"/>
    <w:rsid w:val="00637490"/>
    <w:rsid w:val="00640A30"/>
    <w:rsid w:val="00640A83"/>
    <w:rsid w:val="0064116B"/>
    <w:rsid w:val="00641178"/>
    <w:rsid w:val="0064166A"/>
    <w:rsid w:val="006428F2"/>
    <w:rsid w:val="00645E8E"/>
    <w:rsid w:val="0065032A"/>
    <w:rsid w:val="0065129D"/>
    <w:rsid w:val="00651ACE"/>
    <w:rsid w:val="00652167"/>
    <w:rsid w:val="006521C6"/>
    <w:rsid w:val="006522C6"/>
    <w:rsid w:val="00652300"/>
    <w:rsid w:val="00653E26"/>
    <w:rsid w:val="006545EB"/>
    <w:rsid w:val="00655029"/>
    <w:rsid w:val="006557F4"/>
    <w:rsid w:val="006570C6"/>
    <w:rsid w:val="0066235A"/>
    <w:rsid w:val="006626B5"/>
    <w:rsid w:val="00666E97"/>
    <w:rsid w:val="00672CED"/>
    <w:rsid w:val="00673C7F"/>
    <w:rsid w:val="00675D3C"/>
    <w:rsid w:val="00675F0E"/>
    <w:rsid w:val="00676A02"/>
    <w:rsid w:val="00680A23"/>
    <w:rsid w:val="0068112E"/>
    <w:rsid w:val="00683C2D"/>
    <w:rsid w:val="0068668C"/>
    <w:rsid w:val="00686D81"/>
    <w:rsid w:val="0068732E"/>
    <w:rsid w:val="00687E68"/>
    <w:rsid w:val="00687FC6"/>
    <w:rsid w:val="006906C2"/>
    <w:rsid w:val="00690813"/>
    <w:rsid w:val="00693836"/>
    <w:rsid w:val="00693F5C"/>
    <w:rsid w:val="00695E81"/>
    <w:rsid w:val="006975B0"/>
    <w:rsid w:val="006A0B9D"/>
    <w:rsid w:val="006A0DE1"/>
    <w:rsid w:val="006A1348"/>
    <w:rsid w:val="006A2EFA"/>
    <w:rsid w:val="006A364E"/>
    <w:rsid w:val="006A56EF"/>
    <w:rsid w:val="006A571A"/>
    <w:rsid w:val="006A5758"/>
    <w:rsid w:val="006A5916"/>
    <w:rsid w:val="006A6DC2"/>
    <w:rsid w:val="006A6DF1"/>
    <w:rsid w:val="006A75F6"/>
    <w:rsid w:val="006A7973"/>
    <w:rsid w:val="006A7ADD"/>
    <w:rsid w:val="006B04A4"/>
    <w:rsid w:val="006B1D36"/>
    <w:rsid w:val="006B2F93"/>
    <w:rsid w:val="006B6B1E"/>
    <w:rsid w:val="006B6F30"/>
    <w:rsid w:val="006B7BBF"/>
    <w:rsid w:val="006B7C80"/>
    <w:rsid w:val="006C088B"/>
    <w:rsid w:val="006C2BB2"/>
    <w:rsid w:val="006C2E2D"/>
    <w:rsid w:val="006C3C4B"/>
    <w:rsid w:val="006D1129"/>
    <w:rsid w:val="006D3063"/>
    <w:rsid w:val="006D4402"/>
    <w:rsid w:val="006D5FCB"/>
    <w:rsid w:val="006D659E"/>
    <w:rsid w:val="006D7202"/>
    <w:rsid w:val="006D741C"/>
    <w:rsid w:val="006E172F"/>
    <w:rsid w:val="006E1FC3"/>
    <w:rsid w:val="006E2C1B"/>
    <w:rsid w:val="006E39E1"/>
    <w:rsid w:val="006E4C8C"/>
    <w:rsid w:val="006E5BF5"/>
    <w:rsid w:val="006E631A"/>
    <w:rsid w:val="006F1D91"/>
    <w:rsid w:val="006F34BF"/>
    <w:rsid w:val="006F44E1"/>
    <w:rsid w:val="006F5B64"/>
    <w:rsid w:val="006F6610"/>
    <w:rsid w:val="006F75BD"/>
    <w:rsid w:val="00700F6B"/>
    <w:rsid w:val="00701106"/>
    <w:rsid w:val="00702FC6"/>
    <w:rsid w:val="007046BF"/>
    <w:rsid w:val="00705001"/>
    <w:rsid w:val="0071087F"/>
    <w:rsid w:val="00710BB9"/>
    <w:rsid w:val="00710F62"/>
    <w:rsid w:val="00711342"/>
    <w:rsid w:val="007120F6"/>
    <w:rsid w:val="007122AC"/>
    <w:rsid w:val="007124BD"/>
    <w:rsid w:val="00712E05"/>
    <w:rsid w:val="0071356F"/>
    <w:rsid w:val="00713BD6"/>
    <w:rsid w:val="007151AC"/>
    <w:rsid w:val="00715286"/>
    <w:rsid w:val="00715542"/>
    <w:rsid w:val="007158A8"/>
    <w:rsid w:val="007169D2"/>
    <w:rsid w:val="00716A11"/>
    <w:rsid w:val="00716AA7"/>
    <w:rsid w:val="00716E50"/>
    <w:rsid w:val="00716F85"/>
    <w:rsid w:val="00722001"/>
    <w:rsid w:val="00723E8B"/>
    <w:rsid w:val="00724239"/>
    <w:rsid w:val="007250FC"/>
    <w:rsid w:val="0072688F"/>
    <w:rsid w:val="00727810"/>
    <w:rsid w:val="00731B23"/>
    <w:rsid w:val="007320B7"/>
    <w:rsid w:val="007357D0"/>
    <w:rsid w:val="00736006"/>
    <w:rsid w:val="00736C36"/>
    <w:rsid w:val="007372BE"/>
    <w:rsid w:val="007376F7"/>
    <w:rsid w:val="00742250"/>
    <w:rsid w:val="00742780"/>
    <w:rsid w:val="0074369F"/>
    <w:rsid w:val="00744A69"/>
    <w:rsid w:val="00746766"/>
    <w:rsid w:val="0074718A"/>
    <w:rsid w:val="00747436"/>
    <w:rsid w:val="00753BBE"/>
    <w:rsid w:val="00753EC9"/>
    <w:rsid w:val="00754663"/>
    <w:rsid w:val="00754E32"/>
    <w:rsid w:val="0075573F"/>
    <w:rsid w:val="007573A5"/>
    <w:rsid w:val="0075741C"/>
    <w:rsid w:val="00757EDE"/>
    <w:rsid w:val="00757F28"/>
    <w:rsid w:val="00761CA6"/>
    <w:rsid w:val="007631D6"/>
    <w:rsid w:val="0076505B"/>
    <w:rsid w:val="0076798C"/>
    <w:rsid w:val="00767B85"/>
    <w:rsid w:val="0077053A"/>
    <w:rsid w:val="00770949"/>
    <w:rsid w:val="007715DE"/>
    <w:rsid w:val="0077196A"/>
    <w:rsid w:val="007719DC"/>
    <w:rsid w:val="00772A42"/>
    <w:rsid w:val="0077634F"/>
    <w:rsid w:val="007776A3"/>
    <w:rsid w:val="00781A46"/>
    <w:rsid w:val="00781E0C"/>
    <w:rsid w:val="00782197"/>
    <w:rsid w:val="00782428"/>
    <w:rsid w:val="00782ACD"/>
    <w:rsid w:val="00787D9C"/>
    <w:rsid w:val="0079027C"/>
    <w:rsid w:val="007905A0"/>
    <w:rsid w:val="00792387"/>
    <w:rsid w:val="00792742"/>
    <w:rsid w:val="00792F71"/>
    <w:rsid w:val="007949F6"/>
    <w:rsid w:val="00794ABC"/>
    <w:rsid w:val="00794FA3"/>
    <w:rsid w:val="0079658E"/>
    <w:rsid w:val="00796662"/>
    <w:rsid w:val="00796858"/>
    <w:rsid w:val="007A0EE2"/>
    <w:rsid w:val="007A1BFA"/>
    <w:rsid w:val="007A1F2A"/>
    <w:rsid w:val="007A2D74"/>
    <w:rsid w:val="007A3444"/>
    <w:rsid w:val="007A360A"/>
    <w:rsid w:val="007A3AAF"/>
    <w:rsid w:val="007A608E"/>
    <w:rsid w:val="007A64DD"/>
    <w:rsid w:val="007B130F"/>
    <w:rsid w:val="007B1A12"/>
    <w:rsid w:val="007B2A00"/>
    <w:rsid w:val="007B5AE7"/>
    <w:rsid w:val="007B6D92"/>
    <w:rsid w:val="007C0977"/>
    <w:rsid w:val="007C21BD"/>
    <w:rsid w:val="007C6854"/>
    <w:rsid w:val="007C764A"/>
    <w:rsid w:val="007D1885"/>
    <w:rsid w:val="007D26C0"/>
    <w:rsid w:val="007D2955"/>
    <w:rsid w:val="007D2FB1"/>
    <w:rsid w:val="007D3738"/>
    <w:rsid w:val="007D3D93"/>
    <w:rsid w:val="007D52BA"/>
    <w:rsid w:val="007D743D"/>
    <w:rsid w:val="007E07F2"/>
    <w:rsid w:val="007E22D3"/>
    <w:rsid w:val="007E2790"/>
    <w:rsid w:val="007E2E43"/>
    <w:rsid w:val="007E3130"/>
    <w:rsid w:val="007E3F2D"/>
    <w:rsid w:val="007E427F"/>
    <w:rsid w:val="007E4671"/>
    <w:rsid w:val="007E758B"/>
    <w:rsid w:val="007F2861"/>
    <w:rsid w:val="007F36C8"/>
    <w:rsid w:val="007F3AAB"/>
    <w:rsid w:val="007F3D34"/>
    <w:rsid w:val="007F5A9D"/>
    <w:rsid w:val="007F60AD"/>
    <w:rsid w:val="007F71C3"/>
    <w:rsid w:val="007F78E9"/>
    <w:rsid w:val="007F7B0C"/>
    <w:rsid w:val="00801180"/>
    <w:rsid w:val="0080302D"/>
    <w:rsid w:val="00803219"/>
    <w:rsid w:val="00803322"/>
    <w:rsid w:val="00805AB6"/>
    <w:rsid w:val="00806DD2"/>
    <w:rsid w:val="00806E8C"/>
    <w:rsid w:val="0081179F"/>
    <w:rsid w:val="00812210"/>
    <w:rsid w:val="00813B88"/>
    <w:rsid w:val="00822C14"/>
    <w:rsid w:val="00822D3D"/>
    <w:rsid w:val="00822D41"/>
    <w:rsid w:val="00823214"/>
    <w:rsid w:val="00823953"/>
    <w:rsid w:val="0082445C"/>
    <w:rsid w:val="008303A9"/>
    <w:rsid w:val="00830A23"/>
    <w:rsid w:val="0083327F"/>
    <w:rsid w:val="00833776"/>
    <w:rsid w:val="00834376"/>
    <w:rsid w:val="00834AF2"/>
    <w:rsid w:val="00836231"/>
    <w:rsid w:val="00836456"/>
    <w:rsid w:val="0083656A"/>
    <w:rsid w:val="00837AB5"/>
    <w:rsid w:val="00841277"/>
    <w:rsid w:val="008424B0"/>
    <w:rsid w:val="00842671"/>
    <w:rsid w:val="00843583"/>
    <w:rsid w:val="00845A42"/>
    <w:rsid w:val="00845B41"/>
    <w:rsid w:val="00846298"/>
    <w:rsid w:val="00846F6E"/>
    <w:rsid w:val="00847480"/>
    <w:rsid w:val="00850492"/>
    <w:rsid w:val="008526EF"/>
    <w:rsid w:val="0085322F"/>
    <w:rsid w:val="00853846"/>
    <w:rsid w:val="00854E4C"/>
    <w:rsid w:val="008571BC"/>
    <w:rsid w:val="008609ED"/>
    <w:rsid w:val="00862118"/>
    <w:rsid w:val="0086380C"/>
    <w:rsid w:val="00863D87"/>
    <w:rsid w:val="0086642B"/>
    <w:rsid w:val="00870DC9"/>
    <w:rsid w:val="00870E21"/>
    <w:rsid w:val="00872AD6"/>
    <w:rsid w:val="008731BA"/>
    <w:rsid w:val="0087370A"/>
    <w:rsid w:val="00873D2A"/>
    <w:rsid w:val="00874CFB"/>
    <w:rsid w:val="00874E8D"/>
    <w:rsid w:val="00875C80"/>
    <w:rsid w:val="008760A9"/>
    <w:rsid w:val="008763F3"/>
    <w:rsid w:val="00877D26"/>
    <w:rsid w:val="00881D11"/>
    <w:rsid w:val="00882315"/>
    <w:rsid w:val="00882FB0"/>
    <w:rsid w:val="008830AD"/>
    <w:rsid w:val="0088341A"/>
    <w:rsid w:val="008843A7"/>
    <w:rsid w:val="00884432"/>
    <w:rsid w:val="00885591"/>
    <w:rsid w:val="00885C08"/>
    <w:rsid w:val="00885F61"/>
    <w:rsid w:val="00886581"/>
    <w:rsid w:val="00886E3D"/>
    <w:rsid w:val="0089412D"/>
    <w:rsid w:val="00897887"/>
    <w:rsid w:val="008A0503"/>
    <w:rsid w:val="008A0E35"/>
    <w:rsid w:val="008A11EA"/>
    <w:rsid w:val="008A3C6D"/>
    <w:rsid w:val="008A4361"/>
    <w:rsid w:val="008B1528"/>
    <w:rsid w:val="008B16F2"/>
    <w:rsid w:val="008B1AB5"/>
    <w:rsid w:val="008B2AAF"/>
    <w:rsid w:val="008B3F0B"/>
    <w:rsid w:val="008B6774"/>
    <w:rsid w:val="008B6B0D"/>
    <w:rsid w:val="008B7E54"/>
    <w:rsid w:val="008C309C"/>
    <w:rsid w:val="008C4137"/>
    <w:rsid w:val="008C41CB"/>
    <w:rsid w:val="008C4DCC"/>
    <w:rsid w:val="008C7EEE"/>
    <w:rsid w:val="008D23C8"/>
    <w:rsid w:val="008D52F6"/>
    <w:rsid w:val="008D5E07"/>
    <w:rsid w:val="008E0212"/>
    <w:rsid w:val="008E07E5"/>
    <w:rsid w:val="008E1936"/>
    <w:rsid w:val="008E1FD0"/>
    <w:rsid w:val="008E3498"/>
    <w:rsid w:val="008E6F3B"/>
    <w:rsid w:val="008E73C5"/>
    <w:rsid w:val="008F0B30"/>
    <w:rsid w:val="008F14A9"/>
    <w:rsid w:val="008F17C6"/>
    <w:rsid w:val="008F4816"/>
    <w:rsid w:val="008F569F"/>
    <w:rsid w:val="008F5ACC"/>
    <w:rsid w:val="008F7324"/>
    <w:rsid w:val="00900821"/>
    <w:rsid w:val="00900E46"/>
    <w:rsid w:val="00901E35"/>
    <w:rsid w:val="00903EC2"/>
    <w:rsid w:val="00905D83"/>
    <w:rsid w:val="00907792"/>
    <w:rsid w:val="009117B9"/>
    <w:rsid w:val="009128A0"/>
    <w:rsid w:val="009129D5"/>
    <w:rsid w:val="00913CD8"/>
    <w:rsid w:val="00914E6F"/>
    <w:rsid w:val="009203F9"/>
    <w:rsid w:val="00920A6E"/>
    <w:rsid w:val="00921078"/>
    <w:rsid w:val="00922237"/>
    <w:rsid w:val="00922F4D"/>
    <w:rsid w:val="0092423C"/>
    <w:rsid w:val="00924CAC"/>
    <w:rsid w:val="009253AA"/>
    <w:rsid w:val="009273C0"/>
    <w:rsid w:val="0093026D"/>
    <w:rsid w:val="00930E9B"/>
    <w:rsid w:val="00931014"/>
    <w:rsid w:val="009346C6"/>
    <w:rsid w:val="0093499E"/>
    <w:rsid w:val="00935043"/>
    <w:rsid w:val="00935CEA"/>
    <w:rsid w:val="00936639"/>
    <w:rsid w:val="00936D50"/>
    <w:rsid w:val="00941106"/>
    <w:rsid w:val="00942328"/>
    <w:rsid w:val="00942BF4"/>
    <w:rsid w:val="0094310D"/>
    <w:rsid w:val="009437D9"/>
    <w:rsid w:val="00947C10"/>
    <w:rsid w:val="00951441"/>
    <w:rsid w:val="00952A8B"/>
    <w:rsid w:val="009547CD"/>
    <w:rsid w:val="00955C27"/>
    <w:rsid w:val="009565DD"/>
    <w:rsid w:val="009566C8"/>
    <w:rsid w:val="009568FA"/>
    <w:rsid w:val="0096485F"/>
    <w:rsid w:val="009648C0"/>
    <w:rsid w:val="00965D28"/>
    <w:rsid w:val="00971077"/>
    <w:rsid w:val="00971DA4"/>
    <w:rsid w:val="00973071"/>
    <w:rsid w:val="00973F87"/>
    <w:rsid w:val="00974A67"/>
    <w:rsid w:val="00975169"/>
    <w:rsid w:val="00976B06"/>
    <w:rsid w:val="00981A84"/>
    <w:rsid w:val="0098223D"/>
    <w:rsid w:val="0098261D"/>
    <w:rsid w:val="00984539"/>
    <w:rsid w:val="009867FC"/>
    <w:rsid w:val="00986BFE"/>
    <w:rsid w:val="0099060E"/>
    <w:rsid w:val="00991036"/>
    <w:rsid w:val="0099225B"/>
    <w:rsid w:val="009925B9"/>
    <w:rsid w:val="00992667"/>
    <w:rsid w:val="0099349C"/>
    <w:rsid w:val="009935D6"/>
    <w:rsid w:val="009935E1"/>
    <w:rsid w:val="00993FC3"/>
    <w:rsid w:val="0099536C"/>
    <w:rsid w:val="009960BF"/>
    <w:rsid w:val="00996400"/>
    <w:rsid w:val="0099722F"/>
    <w:rsid w:val="00997258"/>
    <w:rsid w:val="00997840"/>
    <w:rsid w:val="009A006B"/>
    <w:rsid w:val="009A041C"/>
    <w:rsid w:val="009A05CD"/>
    <w:rsid w:val="009A2340"/>
    <w:rsid w:val="009A24BA"/>
    <w:rsid w:val="009A3E93"/>
    <w:rsid w:val="009A47A6"/>
    <w:rsid w:val="009A5802"/>
    <w:rsid w:val="009A6802"/>
    <w:rsid w:val="009B290F"/>
    <w:rsid w:val="009B3797"/>
    <w:rsid w:val="009B4067"/>
    <w:rsid w:val="009B4C09"/>
    <w:rsid w:val="009B5A57"/>
    <w:rsid w:val="009B5FE0"/>
    <w:rsid w:val="009B65F6"/>
    <w:rsid w:val="009B7A3E"/>
    <w:rsid w:val="009B7E95"/>
    <w:rsid w:val="009C13DD"/>
    <w:rsid w:val="009C1819"/>
    <w:rsid w:val="009C2491"/>
    <w:rsid w:val="009C2E03"/>
    <w:rsid w:val="009C4DF3"/>
    <w:rsid w:val="009C7806"/>
    <w:rsid w:val="009D5460"/>
    <w:rsid w:val="009E0025"/>
    <w:rsid w:val="009E054D"/>
    <w:rsid w:val="009E0FCE"/>
    <w:rsid w:val="009E25A9"/>
    <w:rsid w:val="009E3FDF"/>
    <w:rsid w:val="009E456E"/>
    <w:rsid w:val="009E7937"/>
    <w:rsid w:val="009F5FB0"/>
    <w:rsid w:val="00A02F28"/>
    <w:rsid w:val="00A03812"/>
    <w:rsid w:val="00A0739D"/>
    <w:rsid w:val="00A101A1"/>
    <w:rsid w:val="00A11049"/>
    <w:rsid w:val="00A121D8"/>
    <w:rsid w:val="00A12BCE"/>
    <w:rsid w:val="00A12D33"/>
    <w:rsid w:val="00A12F73"/>
    <w:rsid w:val="00A1555D"/>
    <w:rsid w:val="00A21026"/>
    <w:rsid w:val="00A21415"/>
    <w:rsid w:val="00A2520E"/>
    <w:rsid w:val="00A2535D"/>
    <w:rsid w:val="00A25B8E"/>
    <w:rsid w:val="00A2739C"/>
    <w:rsid w:val="00A275D2"/>
    <w:rsid w:val="00A304D5"/>
    <w:rsid w:val="00A325DD"/>
    <w:rsid w:val="00A345B0"/>
    <w:rsid w:val="00A353E6"/>
    <w:rsid w:val="00A3574F"/>
    <w:rsid w:val="00A35B4A"/>
    <w:rsid w:val="00A3616E"/>
    <w:rsid w:val="00A36349"/>
    <w:rsid w:val="00A36A2D"/>
    <w:rsid w:val="00A374AF"/>
    <w:rsid w:val="00A3768E"/>
    <w:rsid w:val="00A379CA"/>
    <w:rsid w:val="00A423BD"/>
    <w:rsid w:val="00A43266"/>
    <w:rsid w:val="00A44638"/>
    <w:rsid w:val="00A44DB1"/>
    <w:rsid w:val="00A46084"/>
    <w:rsid w:val="00A46D29"/>
    <w:rsid w:val="00A4738B"/>
    <w:rsid w:val="00A47F76"/>
    <w:rsid w:val="00A500BF"/>
    <w:rsid w:val="00A50A45"/>
    <w:rsid w:val="00A5139C"/>
    <w:rsid w:val="00A5143A"/>
    <w:rsid w:val="00A5245C"/>
    <w:rsid w:val="00A53A46"/>
    <w:rsid w:val="00A53F47"/>
    <w:rsid w:val="00A54DEF"/>
    <w:rsid w:val="00A5627E"/>
    <w:rsid w:val="00A56E03"/>
    <w:rsid w:val="00A570FA"/>
    <w:rsid w:val="00A60228"/>
    <w:rsid w:val="00A60BBC"/>
    <w:rsid w:val="00A628CC"/>
    <w:rsid w:val="00A629FF"/>
    <w:rsid w:val="00A645D5"/>
    <w:rsid w:val="00A64FE6"/>
    <w:rsid w:val="00A66082"/>
    <w:rsid w:val="00A701BC"/>
    <w:rsid w:val="00A71E35"/>
    <w:rsid w:val="00A71ECF"/>
    <w:rsid w:val="00A72CCB"/>
    <w:rsid w:val="00A74524"/>
    <w:rsid w:val="00A76394"/>
    <w:rsid w:val="00A7684A"/>
    <w:rsid w:val="00A77D9F"/>
    <w:rsid w:val="00A80AF6"/>
    <w:rsid w:val="00A81555"/>
    <w:rsid w:val="00A82375"/>
    <w:rsid w:val="00A85A29"/>
    <w:rsid w:val="00A85EB9"/>
    <w:rsid w:val="00A86203"/>
    <w:rsid w:val="00A86D9C"/>
    <w:rsid w:val="00A92773"/>
    <w:rsid w:val="00A93E99"/>
    <w:rsid w:val="00A94C56"/>
    <w:rsid w:val="00A960E7"/>
    <w:rsid w:val="00A9610E"/>
    <w:rsid w:val="00AA1954"/>
    <w:rsid w:val="00AA252D"/>
    <w:rsid w:val="00AA301C"/>
    <w:rsid w:val="00AA3F5F"/>
    <w:rsid w:val="00AA4AA6"/>
    <w:rsid w:val="00AA50E2"/>
    <w:rsid w:val="00AA5359"/>
    <w:rsid w:val="00AA6152"/>
    <w:rsid w:val="00AA7BF0"/>
    <w:rsid w:val="00AB08D5"/>
    <w:rsid w:val="00AB0C85"/>
    <w:rsid w:val="00AB13EC"/>
    <w:rsid w:val="00AB21D4"/>
    <w:rsid w:val="00AB3797"/>
    <w:rsid w:val="00AB38B7"/>
    <w:rsid w:val="00AB3C71"/>
    <w:rsid w:val="00AB5550"/>
    <w:rsid w:val="00AB753E"/>
    <w:rsid w:val="00AC033A"/>
    <w:rsid w:val="00AC237D"/>
    <w:rsid w:val="00AC32BC"/>
    <w:rsid w:val="00AC3F6F"/>
    <w:rsid w:val="00AC40B0"/>
    <w:rsid w:val="00AC4EA2"/>
    <w:rsid w:val="00AC53E2"/>
    <w:rsid w:val="00AD0FA4"/>
    <w:rsid w:val="00AE06C0"/>
    <w:rsid w:val="00AE1CAF"/>
    <w:rsid w:val="00AE2A33"/>
    <w:rsid w:val="00AE2ADF"/>
    <w:rsid w:val="00AE432B"/>
    <w:rsid w:val="00AE5F58"/>
    <w:rsid w:val="00AE60AC"/>
    <w:rsid w:val="00AF0483"/>
    <w:rsid w:val="00AF278C"/>
    <w:rsid w:val="00AF2EEC"/>
    <w:rsid w:val="00AF2EEE"/>
    <w:rsid w:val="00AF32B8"/>
    <w:rsid w:val="00AF33EA"/>
    <w:rsid w:val="00AF74DE"/>
    <w:rsid w:val="00AF7CAA"/>
    <w:rsid w:val="00B005C4"/>
    <w:rsid w:val="00B0164C"/>
    <w:rsid w:val="00B036A2"/>
    <w:rsid w:val="00B04ADE"/>
    <w:rsid w:val="00B04D7B"/>
    <w:rsid w:val="00B070B4"/>
    <w:rsid w:val="00B07E24"/>
    <w:rsid w:val="00B14B1F"/>
    <w:rsid w:val="00B150C4"/>
    <w:rsid w:val="00B16663"/>
    <w:rsid w:val="00B21E46"/>
    <w:rsid w:val="00B2349C"/>
    <w:rsid w:val="00B23631"/>
    <w:rsid w:val="00B27A3C"/>
    <w:rsid w:val="00B27E79"/>
    <w:rsid w:val="00B304F6"/>
    <w:rsid w:val="00B30720"/>
    <w:rsid w:val="00B30A0A"/>
    <w:rsid w:val="00B311C1"/>
    <w:rsid w:val="00B367AD"/>
    <w:rsid w:val="00B40B76"/>
    <w:rsid w:val="00B422C7"/>
    <w:rsid w:val="00B43347"/>
    <w:rsid w:val="00B444A7"/>
    <w:rsid w:val="00B45D1D"/>
    <w:rsid w:val="00B477B8"/>
    <w:rsid w:val="00B50E4F"/>
    <w:rsid w:val="00B51703"/>
    <w:rsid w:val="00B546A9"/>
    <w:rsid w:val="00B54A51"/>
    <w:rsid w:val="00B57C6E"/>
    <w:rsid w:val="00B61316"/>
    <w:rsid w:val="00B63319"/>
    <w:rsid w:val="00B63A9C"/>
    <w:rsid w:val="00B63E80"/>
    <w:rsid w:val="00B66538"/>
    <w:rsid w:val="00B6673F"/>
    <w:rsid w:val="00B67A0C"/>
    <w:rsid w:val="00B71560"/>
    <w:rsid w:val="00B71ADA"/>
    <w:rsid w:val="00B762A8"/>
    <w:rsid w:val="00B7676F"/>
    <w:rsid w:val="00B76D3F"/>
    <w:rsid w:val="00B77138"/>
    <w:rsid w:val="00B80B01"/>
    <w:rsid w:val="00B82C3C"/>
    <w:rsid w:val="00B84B22"/>
    <w:rsid w:val="00B85548"/>
    <w:rsid w:val="00B85716"/>
    <w:rsid w:val="00B87302"/>
    <w:rsid w:val="00B87788"/>
    <w:rsid w:val="00B900F9"/>
    <w:rsid w:val="00B90386"/>
    <w:rsid w:val="00B93837"/>
    <w:rsid w:val="00B96D73"/>
    <w:rsid w:val="00B97F38"/>
    <w:rsid w:val="00BA1913"/>
    <w:rsid w:val="00BA4289"/>
    <w:rsid w:val="00BA7232"/>
    <w:rsid w:val="00BB07D9"/>
    <w:rsid w:val="00BB4652"/>
    <w:rsid w:val="00BB7C4B"/>
    <w:rsid w:val="00BC01C7"/>
    <w:rsid w:val="00BC1DEC"/>
    <w:rsid w:val="00BC311B"/>
    <w:rsid w:val="00BC3BAB"/>
    <w:rsid w:val="00BC48A2"/>
    <w:rsid w:val="00BC679B"/>
    <w:rsid w:val="00BD15F2"/>
    <w:rsid w:val="00BD2D78"/>
    <w:rsid w:val="00BD3463"/>
    <w:rsid w:val="00BD37C1"/>
    <w:rsid w:val="00BD3CFF"/>
    <w:rsid w:val="00BD6049"/>
    <w:rsid w:val="00BD70D4"/>
    <w:rsid w:val="00BD78BC"/>
    <w:rsid w:val="00BE49D3"/>
    <w:rsid w:val="00BE5599"/>
    <w:rsid w:val="00BE6C32"/>
    <w:rsid w:val="00BF1210"/>
    <w:rsid w:val="00BF1214"/>
    <w:rsid w:val="00BF3B50"/>
    <w:rsid w:val="00BF45A6"/>
    <w:rsid w:val="00BF495F"/>
    <w:rsid w:val="00BF7160"/>
    <w:rsid w:val="00C01805"/>
    <w:rsid w:val="00C02A49"/>
    <w:rsid w:val="00C03398"/>
    <w:rsid w:val="00C03BCB"/>
    <w:rsid w:val="00C04377"/>
    <w:rsid w:val="00C044BF"/>
    <w:rsid w:val="00C0626C"/>
    <w:rsid w:val="00C062B3"/>
    <w:rsid w:val="00C068D1"/>
    <w:rsid w:val="00C103F7"/>
    <w:rsid w:val="00C119CC"/>
    <w:rsid w:val="00C11E64"/>
    <w:rsid w:val="00C137DE"/>
    <w:rsid w:val="00C16E70"/>
    <w:rsid w:val="00C17B05"/>
    <w:rsid w:val="00C201E7"/>
    <w:rsid w:val="00C216D0"/>
    <w:rsid w:val="00C21B5E"/>
    <w:rsid w:val="00C24B42"/>
    <w:rsid w:val="00C259B6"/>
    <w:rsid w:val="00C266DB"/>
    <w:rsid w:val="00C2682C"/>
    <w:rsid w:val="00C26CA0"/>
    <w:rsid w:val="00C27122"/>
    <w:rsid w:val="00C27427"/>
    <w:rsid w:val="00C27BF8"/>
    <w:rsid w:val="00C30E0C"/>
    <w:rsid w:val="00C30FCD"/>
    <w:rsid w:val="00C32A84"/>
    <w:rsid w:val="00C3478E"/>
    <w:rsid w:val="00C35471"/>
    <w:rsid w:val="00C3771F"/>
    <w:rsid w:val="00C37F53"/>
    <w:rsid w:val="00C450F5"/>
    <w:rsid w:val="00C46C43"/>
    <w:rsid w:val="00C47C7D"/>
    <w:rsid w:val="00C51B6D"/>
    <w:rsid w:val="00C52B8A"/>
    <w:rsid w:val="00C5306A"/>
    <w:rsid w:val="00C53883"/>
    <w:rsid w:val="00C61554"/>
    <w:rsid w:val="00C61823"/>
    <w:rsid w:val="00C61875"/>
    <w:rsid w:val="00C61AEC"/>
    <w:rsid w:val="00C61B1C"/>
    <w:rsid w:val="00C6415D"/>
    <w:rsid w:val="00C6482E"/>
    <w:rsid w:val="00C652F2"/>
    <w:rsid w:val="00C65506"/>
    <w:rsid w:val="00C66456"/>
    <w:rsid w:val="00C70561"/>
    <w:rsid w:val="00C72B57"/>
    <w:rsid w:val="00C75A9E"/>
    <w:rsid w:val="00C81749"/>
    <w:rsid w:val="00C824C3"/>
    <w:rsid w:val="00C82BED"/>
    <w:rsid w:val="00C838C5"/>
    <w:rsid w:val="00C8440E"/>
    <w:rsid w:val="00C8480E"/>
    <w:rsid w:val="00C84BCE"/>
    <w:rsid w:val="00C868EC"/>
    <w:rsid w:val="00C90D17"/>
    <w:rsid w:val="00C91BA0"/>
    <w:rsid w:val="00C93A63"/>
    <w:rsid w:val="00C9452B"/>
    <w:rsid w:val="00C9685F"/>
    <w:rsid w:val="00CA09E8"/>
    <w:rsid w:val="00CA0B71"/>
    <w:rsid w:val="00CA0F7C"/>
    <w:rsid w:val="00CA1407"/>
    <w:rsid w:val="00CA175C"/>
    <w:rsid w:val="00CA2232"/>
    <w:rsid w:val="00CA27CA"/>
    <w:rsid w:val="00CA318F"/>
    <w:rsid w:val="00CA37E6"/>
    <w:rsid w:val="00CA4D71"/>
    <w:rsid w:val="00CA5A12"/>
    <w:rsid w:val="00CA7650"/>
    <w:rsid w:val="00CB1CA4"/>
    <w:rsid w:val="00CB1D81"/>
    <w:rsid w:val="00CB1ED4"/>
    <w:rsid w:val="00CB359E"/>
    <w:rsid w:val="00CB3895"/>
    <w:rsid w:val="00CB3A57"/>
    <w:rsid w:val="00CB3D45"/>
    <w:rsid w:val="00CB3F73"/>
    <w:rsid w:val="00CB538F"/>
    <w:rsid w:val="00CB6CC7"/>
    <w:rsid w:val="00CC0F17"/>
    <w:rsid w:val="00CC108A"/>
    <w:rsid w:val="00CC190D"/>
    <w:rsid w:val="00CC1E9A"/>
    <w:rsid w:val="00CC35CC"/>
    <w:rsid w:val="00CC3CF8"/>
    <w:rsid w:val="00CC4710"/>
    <w:rsid w:val="00CC4752"/>
    <w:rsid w:val="00CC4CE8"/>
    <w:rsid w:val="00CC7179"/>
    <w:rsid w:val="00CD00A1"/>
    <w:rsid w:val="00CD1671"/>
    <w:rsid w:val="00CD213C"/>
    <w:rsid w:val="00CD42B7"/>
    <w:rsid w:val="00CD694E"/>
    <w:rsid w:val="00CD6F8A"/>
    <w:rsid w:val="00CD7E5E"/>
    <w:rsid w:val="00CE1327"/>
    <w:rsid w:val="00CE45D8"/>
    <w:rsid w:val="00CE706A"/>
    <w:rsid w:val="00CE7414"/>
    <w:rsid w:val="00CE7722"/>
    <w:rsid w:val="00CE77AD"/>
    <w:rsid w:val="00CF0067"/>
    <w:rsid w:val="00CF06CA"/>
    <w:rsid w:val="00CF0F6A"/>
    <w:rsid w:val="00CF1EEC"/>
    <w:rsid w:val="00CF48CA"/>
    <w:rsid w:val="00CF5E7D"/>
    <w:rsid w:val="00CF663E"/>
    <w:rsid w:val="00D00703"/>
    <w:rsid w:val="00D016DC"/>
    <w:rsid w:val="00D035DF"/>
    <w:rsid w:val="00D05F2D"/>
    <w:rsid w:val="00D06855"/>
    <w:rsid w:val="00D07908"/>
    <w:rsid w:val="00D11654"/>
    <w:rsid w:val="00D1194E"/>
    <w:rsid w:val="00D11F90"/>
    <w:rsid w:val="00D132A8"/>
    <w:rsid w:val="00D15ADB"/>
    <w:rsid w:val="00D176F1"/>
    <w:rsid w:val="00D2103C"/>
    <w:rsid w:val="00D22944"/>
    <w:rsid w:val="00D23DA6"/>
    <w:rsid w:val="00D23E7D"/>
    <w:rsid w:val="00D23F03"/>
    <w:rsid w:val="00D24E44"/>
    <w:rsid w:val="00D3020F"/>
    <w:rsid w:val="00D31520"/>
    <w:rsid w:val="00D333AC"/>
    <w:rsid w:val="00D3492A"/>
    <w:rsid w:val="00D35A2C"/>
    <w:rsid w:val="00D41E86"/>
    <w:rsid w:val="00D42116"/>
    <w:rsid w:val="00D44798"/>
    <w:rsid w:val="00D44E59"/>
    <w:rsid w:val="00D45224"/>
    <w:rsid w:val="00D46AB3"/>
    <w:rsid w:val="00D51222"/>
    <w:rsid w:val="00D51758"/>
    <w:rsid w:val="00D51F0D"/>
    <w:rsid w:val="00D52070"/>
    <w:rsid w:val="00D525D0"/>
    <w:rsid w:val="00D53282"/>
    <w:rsid w:val="00D53734"/>
    <w:rsid w:val="00D53E02"/>
    <w:rsid w:val="00D61B55"/>
    <w:rsid w:val="00D63E89"/>
    <w:rsid w:val="00D662F7"/>
    <w:rsid w:val="00D66353"/>
    <w:rsid w:val="00D675F1"/>
    <w:rsid w:val="00D6789B"/>
    <w:rsid w:val="00D71B6B"/>
    <w:rsid w:val="00D76E09"/>
    <w:rsid w:val="00D77382"/>
    <w:rsid w:val="00D8116B"/>
    <w:rsid w:val="00D81ADF"/>
    <w:rsid w:val="00D82772"/>
    <w:rsid w:val="00D833AC"/>
    <w:rsid w:val="00D840F1"/>
    <w:rsid w:val="00D849F9"/>
    <w:rsid w:val="00D86F97"/>
    <w:rsid w:val="00D87438"/>
    <w:rsid w:val="00D90224"/>
    <w:rsid w:val="00D91661"/>
    <w:rsid w:val="00D91D95"/>
    <w:rsid w:val="00D935D2"/>
    <w:rsid w:val="00D94A73"/>
    <w:rsid w:val="00D94F1B"/>
    <w:rsid w:val="00DA07FB"/>
    <w:rsid w:val="00DA4723"/>
    <w:rsid w:val="00DA61CB"/>
    <w:rsid w:val="00DB08E8"/>
    <w:rsid w:val="00DB0E18"/>
    <w:rsid w:val="00DB30F8"/>
    <w:rsid w:val="00DB326F"/>
    <w:rsid w:val="00DB385A"/>
    <w:rsid w:val="00DB6E9A"/>
    <w:rsid w:val="00DC067D"/>
    <w:rsid w:val="00DC3D3E"/>
    <w:rsid w:val="00DC3F32"/>
    <w:rsid w:val="00DC6090"/>
    <w:rsid w:val="00DC7174"/>
    <w:rsid w:val="00DD1DFC"/>
    <w:rsid w:val="00DD3145"/>
    <w:rsid w:val="00DD4669"/>
    <w:rsid w:val="00DD48B5"/>
    <w:rsid w:val="00DD4A39"/>
    <w:rsid w:val="00DD6D6C"/>
    <w:rsid w:val="00DE0228"/>
    <w:rsid w:val="00DE201A"/>
    <w:rsid w:val="00DE2490"/>
    <w:rsid w:val="00DE2CAD"/>
    <w:rsid w:val="00DE37C8"/>
    <w:rsid w:val="00DE3BEA"/>
    <w:rsid w:val="00DE4AB8"/>
    <w:rsid w:val="00DF1E1D"/>
    <w:rsid w:val="00DF273F"/>
    <w:rsid w:val="00DF35B6"/>
    <w:rsid w:val="00DF3D11"/>
    <w:rsid w:val="00DF4ABA"/>
    <w:rsid w:val="00E00AB0"/>
    <w:rsid w:val="00E01452"/>
    <w:rsid w:val="00E04986"/>
    <w:rsid w:val="00E049DF"/>
    <w:rsid w:val="00E04E18"/>
    <w:rsid w:val="00E064E6"/>
    <w:rsid w:val="00E07404"/>
    <w:rsid w:val="00E07846"/>
    <w:rsid w:val="00E10C22"/>
    <w:rsid w:val="00E115BC"/>
    <w:rsid w:val="00E13096"/>
    <w:rsid w:val="00E135CD"/>
    <w:rsid w:val="00E13641"/>
    <w:rsid w:val="00E15AC1"/>
    <w:rsid w:val="00E167A7"/>
    <w:rsid w:val="00E1761D"/>
    <w:rsid w:val="00E17A3C"/>
    <w:rsid w:val="00E17A6D"/>
    <w:rsid w:val="00E17EC8"/>
    <w:rsid w:val="00E21B69"/>
    <w:rsid w:val="00E21CF9"/>
    <w:rsid w:val="00E221DE"/>
    <w:rsid w:val="00E22F83"/>
    <w:rsid w:val="00E22FF5"/>
    <w:rsid w:val="00E25694"/>
    <w:rsid w:val="00E272C2"/>
    <w:rsid w:val="00E277A4"/>
    <w:rsid w:val="00E3052E"/>
    <w:rsid w:val="00E30CAF"/>
    <w:rsid w:val="00E30DAB"/>
    <w:rsid w:val="00E31ECA"/>
    <w:rsid w:val="00E32B8C"/>
    <w:rsid w:val="00E33526"/>
    <w:rsid w:val="00E335B5"/>
    <w:rsid w:val="00E33A93"/>
    <w:rsid w:val="00E33D2A"/>
    <w:rsid w:val="00E35125"/>
    <w:rsid w:val="00E35A95"/>
    <w:rsid w:val="00E373B9"/>
    <w:rsid w:val="00E37492"/>
    <w:rsid w:val="00E37641"/>
    <w:rsid w:val="00E4124D"/>
    <w:rsid w:val="00E41555"/>
    <w:rsid w:val="00E41902"/>
    <w:rsid w:val="00E41E5E"/>
    <w:rsid w:val="00E43844"/>
    <w:rsid w:val="00E44CA6"/>
    <w:rsid w:val="00E4514A"/>
    <w:rsid w:val="00E458AF"/>
    <w:rsid w:val="00E50197"/>
    <w:rsid w:val="00E507F0"/>
    <w:rsid w:val="00E526AD"/>
    <w:rsid w:val="00E52833"/>
    <w:rsid w:val="00E53D8F"/>
    <w:rsid w:val="00E5478B"/>
    <w:rsid w:val="00E54C03"/>
    <w:rsid w:val="00E55005"/>
    <w:rsid w:val="00E55A09"/>
    <w:rsid w:val="00E603B8"/>
    <w:rsid w:val="00E60EC7"/>
    <w:rsid w:val="00E61299"/>
    <w:rsid w:val="00E62E4A"/>
    <w:rsid w:val="00E6500F"/>
    <w:rsid w:val="00E65524"/>
    <w:rsid w:val="00E67F67"/>
    <w:rsid w:val="00E714C5"/>
    <w:rsid w:val="00E72C91"/>
    <w:rsid w:val="00E7480E"/>
    <w:rsid w:val="00E754AD"/>
    <w:rsid w:val="00E75627"/>
    <w:rsid w:val="00E76A28"/>
    <w:rsid w:val="00E76C16"/>
    <w:rsid w:val="00E80552"/>
    <w:rsid w:val="00E80B3F"/>
    <w:rsid w:val="00E829EA"/>
    <w:rsid w:val="00E86055"/>
    <w:rsid w:val="00E86316"/>
    <w:rsid w:val="00E86815"/>
    <w:rsid w:val="00E8779E"/>
    <w:rsid w:val="00E94271"/>
    <w:rsid w:val="00E945BD"/>
    <w:rsid w:val="00E94C13"/>
    <w:rsid w:val="00E95573"/>
    <w:rsid w:val="00E95708"/>
    <w:rsid w:val="00E968FD"/>
    <w:rsid w:val="00EA0D90"/>
    <w:rsid w:val="00EA0EB9"/>
    <w:rsid w:val="00EA14D7"/>
    <w:rsid w:val="00EA1F12"/>
    <w:rsid w:val="00EA3DFC"/>
    <w:rsid w:val="00EA5BEA"/>
    <w:rsid w:val="00EA6B00"/>
    <w:rsid w:val="00EB03ED"/>
    <w:rsid w:val="00EB06E6"/>
    <w:rsid w:val="00EB0877"/>
    <w:rsid w:val="00EB19BD"/>
    <w:rsid w:val="00EB263B"/>
    <w:rsid w:val="00EB29C1"/>
    <w:rsid w:val="00EB3C5A"/>
    <w:rsid w:val="00EB3EE7"/>
    <w:rsid w:val="00EB495B"/>
    <w:rsid w:val="00EB4ED6"/>
    <w:rsid w:val="00EB63B0"/>
    <w:rsid w:val="00EB6535"/>
    <w:rsid w:val="00EB75EE"/>
    <w:rsid w:val="00EC0472"/>
    <w:rsid w:val="00EC0E4A"/>
    <w:rsid w:val="00EC6CBA"/>
    <w:rsid w:val="00EC7B1C"/>
    <w:rsid w:val="00ED0279"/>
    <w:rsid w:val="00ED4E75"/>
    <w:rsid w:val="00ED52B3"/>
    <w:rsid w:val="00ED5778"/>
    <w:rsid w:val="00EE2069"/>
    <w:rsid w:val="00EE31F6"/>
    <w:rsid w:val="00EE434E"/>
    <w:rsid w:val="00EE66CB"/>
    <w:rsid w:val="00EE6D7E"/>
    <w:rsid w:val="00EE7957"/>
    <w:rsid w:val="00EF066A"/>
    <w:rsid w:val="00EF0A39"/>
    <w:rsid w:val="00EF1083"/>
    <w:rsid w:val="00EF66E0"/>
    <w:rsid w:val="00EF6CFD"/>
    <w:rsid w:val="00EF714E"/>
    <w:rsid w:val="00F0100F"/>
    <w:rsid w:val="00F029D0"/>
    <w:rsid w:val="00F04C85"/>
    <w:rsid w:val="00F05F51"/>
    <w:rsid w:val="00F10B7B"/>
    <w:rsid w:val="00F10CDA"/>
    <w:rsid w:val="00F127B0"/>
    <w:rsid w:val="00F159B7"/>
    <w:rsid w:val="00F15E7D"/>
    <w:rsid w:val="00F165C8"/>
    <w:rsid w:val="00F16735"/>
    <w:rsid w:val="00F168DB"/>
    <w:rsid w:val="00F16AD2"/>
    <w:rsid w:val="00F211CB"/>
    <w:rsid w:val="00F218B5"/>
    <w:rsid w:val="00F234A3"/>
    <w:rsid w:val="00F268A6"/>
    <w:rsid w:val="00F2764E"/>
    <w:rsid w:val="00F31492"/>
    <w:rsid w:val="00F3276F"/>
    <w:rsid w:val="00F32E99"/>
    <w:rsid w:val="00F33044"/>
    <w:rsid w:val="00F34802"/>
    <w:rsid w:val="00F34C50"/>
    <w:rsid w:val="00F36595"/>
    <w:rsid w:val="00F365CD"/>
    <w:rsid w:val="00F377D8"/>
    <w:rsid w:val="00F41780"/>
    <w:rsid w:val="00F41928"/>
    <w:rsid w:val="00F43DD6"/>
    <w:rsid w:val="00F43FAA"/>
    <w:rsid w:val="00F440DF"/>
    <w:rsid w:val="00F44A7F"/>
    <w:rsid w:val="00F45CC9"/>
    <w:rsid w:val="00F478AF"/>
    <w:rsid w:val="00F47AA5"/>
    <w:rsid w:val="00F50DCA"/>
    <w:rsid w:val="00F52E8E"/>
    <w:rsid w:val="00F534F7"/>
    <w:rsid w:val="00F53F69"/>
    <w:rsid w:val="00F5608A"/>
    <w:rsid w:val="00F5777B"/>
    <w:rsid w:val="00F577E5"/>
    <w:rsid w:val="00F6207D"/>
    <w:rsid w:val="00F6260B"/>
    <w:rsid w:val="00F62CA1"/>
    <w:rsid w:val="00F62FE9"/>
    <w:rsid w:val="00F646AE"/>
    <w:rsid w:val="00F64DA9"/>
    <w:rsid w:val="00F65494"/>
    <w:rsid w:val="00F657DC"/>
    <w:rsid w:val="00F66622"/>
    <w:rsid w:val="00F76CFD"/>
    <w:rsid w:val="00F77A50"/>
    <w:rsid w:val="00F8222C"/>
    <w:rsid w:val="00F82CCC"/>
    <w:rsid w:val="00F8307B"/>
    <w:rsid w:val="00F855E4"/>
    <w:rsid w:val="00F85B8B"/>
    <w:rsid w:val="00F86B37"/>
    <w:rsid w:val="00F87D0F"/>
    <w:rsid w:val="00F91876"/>
    <w:rsid w:val="00F936D5"/>
    <w:rsid w:val="00F97852"/>
    <w:rsid w:val="00F97894"/>
    <w:rsid w:val="00FA0131"/>
    <w:rsid w:val="00FA328A"/>
    <w:rsid w:val="00FA336A"/>
    <w:rsid w:val="00FA36B5"/>
    <w:rsid w:val="00FA529C"/>
    <w:rsid w:val="00FA5579"/>
    <w:rsid w:val="00FA565B"/>
    <w:rsid w:val="00FA7A9C"/>
    <w:rsid w:val="00FB01D2"/>
    <w:rsid w:val="00FB0BAA"/>
    <w:rsid w:val="00FB1411"/>
    <w:rsid w:val="00FB1DC1"/>
    <w:rsid w:val="00FB1DE2"/>
    <w:rsid w:val="00FB5543"/>
    <w:rsid w:val="00FB605F"/>
    <w:rsid w:val="00FC01B1"/>
    <w:rsid w:val="00FC19AE"/>
    <w:rsid w:val="00FC1CFD"/>
    <w:rsid w:val="00FC2225"/>
    <w:rsid w:val="00FC4127"/>
    <w:rsid w:val="00FC59C1"/>
    <w:rsid w:val="00FC5BFE"/>
    <w:rsid w:val="00FD048A"/>
    <w:rsid w:val="00FD0F7F"/>
    <w:rsid w:val="00FD1548"/>
    <w:rsid w:val="00FD1EBF"/>
    <w:rsid w:val="00FD4A4D"/>
    <w:rsid w:val="00FD6E31"/>
    <w:rsid w:val="00FD773F"/>
    <w:rsid w:val="00FE0223"/>
    <w:rsid w:val="00FE3404"/>
    <w:rsid w:val="00FE37D1"/>
    <w:rsid w:val="00FE450E"/>
    <w:rsid w:val="00FE5148"/>
    <w:rsid w:val="00FE635B"/>
    <w:rsid w:val="00FF0675"/>
    <w:rsid w:val="00FF21AA"/>
    <w:rsid w:val="00FF2F52"/>
    <w:rsid w:val="00FF46F2"/>
    <w:rsid w:val="00FF674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FE9E7"/>
  <w15:docId w15:val="{AF125283-5DD7-488C-AC91-3792A479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rsid w:val="0037198E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CF5E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F5E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F5E7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5E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F5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30E7-7E1B-4F41-A16F-2DCE4B46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cseg</dc:creator>
  <cp:lastModifiedBy>朱用</cp:lastModifiedBy>
  <cp:revision>4</cp:revision>
  <cp:lastPrinted>2025-04-28T01:06:00Z</cp:lastPrinted>
  <dcterms:created xsi:type="dcterms:W3CDTF">2026-04-15T07:11:00Z</dcterms:created>
  <dcterms:modified xsi:type="dcterms:W3CDTF">2026-04-15T07:16:00Z</dcterms:modified>
</cp:coreProperties>
</file>