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E8304" w14:textId="77777777" w:rsidR="00A14333" w:rsidRDefault="00303DA1">
      <w:pPr>
        <w:pStyle w:val="11"/>
        <w:spacing w:line="412" w:lineRule="exact"/>
        <w:ind w:right="186"/>
        <w:rPr>
          <w:bCs/>
          <w:spacing w:val="2"/>
          <w:sz w:val="30"/>
          <w:szCs w:val="30"/>
          <w:lang w:eastAsia="zh-CN"/>
        </w:rPr>
      </w:pPr>
      <w:r>
        <w:rPr>
          <w:rFonts w:hint="eastAsia"/>
          <w:bCs/>
          <w:spacing w:val="2"/>
          <w:sz w:val="30"/>
          <w:szCs w:val="30"/>
          <w:lang w:eastAsia="zh-CN"/>
        </w:rPr>
        <w:t>证券代码</w:t>
      </w:r>
      <w:r>
        <w:rPr>
          <w:bCs/>
          <w:spacing w:val="2"/>
          <w:sz w:val="30"/>
          <w:szCs w:val="30"/>
          <w:lang w:eastAsia="zh-CN"/>
        </w:rPr>
        <w:t>：</w:t>
      </w:r>
      <w:r>
        <w:rPr>
          <w:rFonts w:hint="eastAsia"/>
          <w:bCs/>
          <w:spacing w:val="2"/>
          <w:sz w:val="30"/>
          <w:szCs w:val="30"/>
          <w:lang w:eastAsia="zh-CN"/>
        </w:rPr>
        <w:t>603856</w:t>
      </w:r>
      <w:r>
        <w:rPr>
          <w:bCs/>
          <w:spacing w:val="2"/>
          <w:sz w:val="30"/>
          <w:szCs w:val="30"/>
          <w:lang w:eastAsia="zh-CN"/>
        </w:rPr>
        <w:t xml:space="preserve">                              </w:t>
      </w:r>
      <w:r>
        <w:rPr>
          <w:rFonts w:hint="eastAsia"/>
          <w:bCs/>
          <w:spacing w:val="2"/>
          <w:sz w:val="30"/>
          <w:szCs w:val="30"/>
          <w:lang w:eastAsia="zh-CN"/>
        </w:rPr>
        <w:t>证券</w:t>
      </w:r>
      <w:r>
        <w:rPr>
          <w:bCs/>
          <w:spacing w:val="2"/>
          <w:sz w:val="30"/>
          <w:szCs w:val="30"/>
          <w:lang w:eastAsia="zh-CN"/>
        </w:rPr>
        <w:t>简称：</w:t>
      </w:r>
      <w:r>
        <w:rPr>
          <w:rFonts w:hint="eastAsia"/>
          <w:bCs/>
          <w:spacing w:val="2"/>
          <w:sz w:val="30"/>
          <w:szCs w:val="30"/>
          <w:lang w:eastAsia="zh-CN"/>
        </w:rPr>
        <w:t>东宏股份</w:t>
      </w:r>
    </w:p>
    <w:p w14:paraId="3274E67A" w14:textId="77777777" w:rsidR="00A14333" w:rsidRDefault="00A14333">
      <w:pPr>
        <w:pStyle w:val="11"/>
        <w:spacing w:line="412" w:lineRule="exact"/>
        <w:ind w:right="186"/>
        <w:rPr>
          <w:bCs/>
          <w:spacing w:val="2"/>
          <w:sz w:val="30"/>
          <w:szCs w:val="30"/>
          <w:lang w:eastAsia="zh-CN"/>
        </w:rPr>
      </w:pPr>
    </w:p>
    <w:p w14:paraId="49BAAEBC" w14:textId="77777777" w:rsidR="00A14333" w:rsidRDefault="00303DA1">
      <w:pPr>
        <w:pStyle w:val="11"/>
        <w:spacing w:line="360" w:lineRule="auto"/>
        <w:ind w:right="187"/>
        <w:jc w:val="center"/>
        <w:rPr>
          <w:b/>
          <w:bCs/>
          <w:sz w:val="36"/>
          <w:szCs w:val="36"/>
          <w:lang w:eastAsia="zh-CN"/>
        </w:rPr>
      </w:pPr>
      <w:r>
        <w:rPr>
          <w:rFonts w:hint="eastAsia"/>
          <w:b/>
          <w:bCs/>
          <w:spacing w:val="2"/>
          <w:sz w:val="36"/>
          <w:szCs w:val="36"/>
          <w:lang w:eastAsia="zh-CN"/>
        </w:rPr>
        <w:t>山东东宏管业</w:t>
      </w:r>
      <w:r>
        <w:rPr>
          <w:b/>
          <w:bCs/>
          <w:spacing w:val="2"/>
          <w:sz w:val="36"/>
          <w:szCs w:val="36"/>
          <w:lang w:eastAsia="zh-CN"/>
        </w:rPr>
        <w:t>股份有</w:t>
      </w:r>
      <w:r>
        <w:rPr>
          <w:b/>
          <w:bCs/>
          <w:sz w:val="36"/>
          <w:szCs w:val="36"/>
          <w:lang w:eastAsia="zh-CN"/>
        </w:rPr>
        <w:t>限</w:t>
      </w:r>
      <w:r>
        <w:rPr>
          <w:b/>
          <w:bCs/>
          <w:spacing w:val="2"/>
          <w:sz w:val="36"/>
          <w:szCs w:val="36"/>
          <w:lang w:eastAsia="zh-CN"/>
        </w:rPr>
        <w:t>公</w:t>
      </w:r>
      <w:r>
        <w:rPr>
          <w:b/>
          <w:bCs/>
          <w:sz w:val="36"/>
          <w:szCs w:val="36"/>
          <w:lang w:eastAsia="zh-CN"/>
        </w:rPr>
        <w:t>司</w:t>
      </w:r>
    </w:p>
    <w:p w14:paraId="19CE4907" w14:textId="77777777" w:rsidR="00A14333" w:rsidRDefault="00303DA1">
      <w:pPr>
        <w:pStyle w:val="11"/>
        <w:spacing w:line="360" w:lineRule="auto"/>
        <w:ind w:right="187"/>
        <w:jc w:val="center"/>
        <w:rPr>
          <w:rFonts w:cs="宋体"/>
          <w:b/>
          <w:bCs/>
          <w:sz w:val="36"/>
          <w:szCs w:val="36"/>
          <w:lang w:eastAsia="zh-CN"/>
        </w:rPr>
      </w:pPr>
      <w:r>
        <w:rPr>
          <w:rFonts w:cs="宋体"/>
          <w:b/>
          <w:bCs/>
          <w:spacing w:val="2"/>
          <w:sz w:val="36"/>
          <w:szCs w:val="36"/>
          <w:lang w:eastAsia="zh-CN"/>
        </w:rPr>
        <w:t>投资者关系活</w:t>
      </w:r>
      <w:r>
        <w:rPr>
          <w:rFonts w:cs="宋体"/>
          <w:b/>
          <w:bCs/>
          <w:sz w:val="36"/>
          <w:szCs w:val="36"/>
          <w:lang w:eastAsia="zh-CN"/>
        </w:rPr>
        <w:t>动</w:t>
      </w:r>
      <w:r>
        <w:rPr>
          <w:rFonts w:cs="宋体"/>
          <w:b/>
          <w:bCs/>
          <w:spacing w:val="2"/>
          <w:sz w:val="36"/>
          <w:szCs w:val="36"/>
          <w:lang w:eastAsia="zh-CN"/>
        </w:rPr>
        <w:t>记录</w:t>
      </w:r>
      <w:r>
        <w:rPr>
          <w:rFonts w:cs="宋体"/>
          <w:b/>
          <w:bCs/>
          <w:sz w:val="36"/>
          <w:szCs w:val="36"/>
          <w:lang w:eastAsia="zh-CN"/>
        </w:rPr>
        <w:t>表</w:t>
      </w:r>
    </w:p>
    <w:p w14:paraId="19D44625" w14:textId="29035923" w:rsidR="00A14333" w:rsidRDefault="00303DA1">
      <w:pPr>
        <w:pStyle w:val="a5"/>
        <w:spacing w:before="74"/>
        <w:ind w:left="0" w:right="578" w:firstLine="0"/>
        <w:jc w:val="right"/>
        <w:rPr>
          <w:rFonts w:cs="宋体"/>
          <w:lang w:eastAsia="zh-CN"/>
        </w:rPr>
      </w:pPr>
      <w:r>
        <w:rPr>
          <w:lang w:eastAsia="zh-CN"/>
        </w:rPr>
        <w:t>记录表编号</w:t>
      </w:r>
      <w:r>
        <w:rPr>
          <w:spacing w:val="-94"/>
          <w:lang w:eastAsia="zh-CN"/>
        </w:rPr>
        <w:t>：</w:t>
      </w:r>
      <w:r>
        <w:rPr>
          <w:rFonts w:cs="宋体"/>
          <w:lang w:eastAsia="zh-CN"/>
        </w:rPr>
        <w:t>20</w:t>
      </w:r>
      <w:r>
        <w:rPr>
          <w:rFonts w:cs="宋体" w:hint="eastAsia"/>
          <w:lang w:eastAsia="zh-CN"/>
        </w:rPr>
        <w:t>26</w:t>
      </w:r>
      <w:r>
        <w:rPr>
          <w:rFonts w:cs="宋体"/>
          <w:lang w:eastAsia="zh-CN"/>
        </w:rPr>
        <w:t>-00</w:t>
      </w:r>
      <w:r w:rsidR="00891FAB">
        <w:rPr>
          <w:rFonts w:cs="宋体"/>
          <w:lang w:eastAsia="zh-CN"/>
        </w:rPr>
        <w:t>2</w:t>
      </w:r>
    </w:p>
    <w:p w14:paraId="7F93C08B" w14:textId="77777777" w:rsidR="00A14333" w:rsidRDefault="00A14333">
      <w:pPr>
        <w:spacing w:before="7" w:line="30" w:lineRule="exact"/>
        <w:rPr>
          <w:sz w:val="4"/>
          <w:szCs w:val="4"/>
          <w:lang w:eastAsia="zh-CN"/>
        </w:rPr>
      </w:pPr>
    </w:p>
    <w:tbl>
      <w:tblPr>
        <w:tblW w:w="10017" w:type="dxa"/>
        <w:tblInd w:w="-5" w:type="dxa"/>
        <w:tblLayout w:type="fixed"/>
        <w:tblCellMar>
          <w:left w:w="0" w:type="dxa"/>
          <w:right w:w="0" w:type="dxa"/>
        </w:tblCellMar>
        <w:tblLook w:val="04A0" w:firstRow="1" w:lastRow="0" w:firstColumn="1" w:lastColumn="0" w:noHBand="0" w:noVBand="1"/>
      </w:tblPr>
      <w:tblGrid>
        <w:gridCol w:w="1570"/>
        <w:gridCol w:w="8447"/>
      </w:tblGrid>
      <w:tr w:rsidR="00A14333" w14:paraId="0B9E5773" w14:textId="77777777">
        <w:trPr>
          <w:trHeight w:hRule="exact" w:val="472"/>
        </w:trPr>
        <w:tc>
          <w:tcPr>
            <w:tcW w:w="1570" w:type="dxa"/>
            <w:vMerge w:val="restart"/>
            <w:tcBorders>
              <w:top w:val="single" w:sz="4" w:space="0" w:color="auto"/>
              <w:left w:val="single" w:sz="4" w:space="0" w:color="auto"/>
              <w:right w:val="single" w:sz="4" w:space="0" w:color="auto"/>
            </w:tcBorders>
          </w:tcPr>
          <w:p w14:paraId="624EA328" w14:textId="77777777" w:rsidR="00A14333" w:rsidRDefault="00A14333">
            <w:pPr>
              <w:pStyle w:val="TableParagraph"/>
              <w:spacing w:line="200" w:lineRule="exact"/>
              <w:jc w:val="center"/>
              <w:rPr>
                <w:sz w:val="24"/>
                <w:szCs w:val="24"/>
                <w:lang w:eastAsia="zh-CN"/>
              </w:rPr>
            </w:pPr>
          </w:p>
          <w:p w14:paraId="7DD62FBC" w14:textId="77777777" w:rsidR="00A14333" w:rsidRDefault="00A14333">
            <w:pPr>
              <w:pStyle w:val="TableParagraph"/>
              <w:spacing w:line="200" w:lineRule="exact"/>
              <w:jc w:val="center"/>
              <w:rPr>
                <w:sz w:val="24"/>
                <w:szCs w:val="24"/>
                <w:lang w:eastAsia="zh-CN"/>
              </w:rPr>
            </w:pPr>
          </w:p>
          <w:p w14:paraId="1CF24951" w14:textId="77777777" w:rsidR="00A14333" w:rsidRDefault="00A14333">
            <w:pPr>
              <w:pStyle w:val="TableParagraph"/>
              <w:spacing w:before="2" w:line="220" w:lineRule="exact"/>
              <w:jc w:val="center"/>
              <w:rPr>
                <w:sz w:val="24"/>
                <w:szCs w:val="24"/>
                <w:lang w:eastAsia="zh-CN"/>
              </w:rPr>
            </w:pPr>
          </w:p>
          <w:p w14:paraId="15F37262" w14:textId="77777777" w:rsidR="00A14333" w:rsidRDefault="00303DA1">
            <w:pPr>
              <w:pStyle w:val="TableParagraph"/>
              <w:ind w:leftChars="55" w:left="241" w:hangingChars="50" w:hanging="120"/>
              <w:rPr>
                <w:rFonts w:ascii="宋体" w:hAnsi="宋体" w:cs="宋体"/>
                <w:b/>
                <w:sz w:val="24"/>
                <w:szCs w:val="24"/>
              </w:rPr>
            </w:pPr>
            <w:r>
              <w:rPr>
                <w:rFonts w:ascii="宋体" w:hAnsi="宋体" w:cs="宋体"/>
                <w:b/>
                <w:sz w:val="24"/>
                <w:szCs w:val="24"/>
              </w:rPr>
              <w:t>投资者关系活动类别</w:t>
            </w:r>
          </w:p>
        </w:tc>
        <w:tc>
          <w:tcPr>
            <w:tcW w:w="8447" w:type="dxa"/>
            <w:tcBorders>
              <w:top w:val="single" w:sz="4" w:space="0" w:color="auto"/>
              <w:left w:val="single" w:sz="4" w:space="0" w:color="auto"/>
              <w:bottom w:val="nil"/>
              <w:right w:val="single" w:sz="4" w:space="0" w:color="auto"/>
            </w:tcBorders>
            <w:vAlign w:val="center"/>
          </w:tcPr>
          <w:p w14:paraId="3777D7CB" w14:textId="77777777" w:rsidR="00A14333" w:rsidRDefault="00303DA1">
            <w:pPr>
              <w:pStyle w:val="TableParagraph"/>
              <w:tabs>
                <w:tab w:val="left" w:pos="3342"/>
              </w:tabs>
              <w:spacing w:line="352" w:lineRule="exact"/>
              <w:ind w:left="102"/>
              <w:jc w:val="both"/>
              <w:rPr>
                <w:rFonts w:ascii="宋体" w:hAnsi="宋体" w:cs="宋体"/>
                <w:sz w:val="24"/>
                <w:szCs w:val="24"/>
                <w:lang w:eastAsia="zh-CN"/>
              </w:rPr>
            </w:pPr>
            <w:r>
              <w:rPr>
                <w:rFonts w:ascii="宋体" w:hAnsi="宋体" w:cs="宋体"/>
                <w:sz w:val="24"/>
                <w:szCs w:val="24"/>
                <w:lang w:eastAsia="zh-CN"/>
              </w:rPr>
              <w:t>□特定对象调研</w:t>
            </w:r>
            <w:r>
              <w:rPr>
                <w:rFonts w:ascii="宋体" w:hAnsi="宋体" w:cs="宋体"/>
                <w:sz w:val="24"/>
                <w:szCs w:val="24"/>
                <w:lang w:eastAsia="zh-CN"/>
              </w:rPr>
              <w:tab/>
              <w:t>□分析师会议</w:t>
            </w:r>
          </w:p>
        </w:tc>
      </w:tr>
      <w:tr w:rsidR="00A14333" w14:paraId="5CFE15CA" w14:textId="77777777">
        <w:trPr>
          <w:trHeight w:hRule="exact" w:val="546"/>
        </w:trPr>
        <w:tc>
          <w:tcPr>
            <w:tcW w:w="1570" w:type="dxa"/>
            <w:vMerge/>
            <w:tcBorders>
              <w:left w:val="single" w:sz="4" w:space="0" w:color="auto"/>
              <w:right w:val="single" w:sz="4" w:space="0" w:color="auto"/>
            </w:tcBorders>
          </w:tcPr>
          <w:p w14:paraId="548D7BF1" w14:textId="77777777" w:rsidR="00A14333" w:rsidRDefault="00A14333">
            <w:pPr>
              <w:jc w:val="center"/>
              <w:rPr>
                <w:sz w:val="24"/>
                <w:szCs w:val="24"/>
                <w:lang w:eastAsia="zh-CN"/>
              </w:rPr>
            </w:pPr>
          </w:p>
        </w:tc>
        <w:tc>
          <w:tcPr>
            <w:tcW w:w="8447" w:type="dxa"/>
            <w:tcBorders>
              <w:top w:val="nil"/>
              <w:left w:val="single" w:sz="4" w:space="0" w:color="auto"/>
              <w:bottom w:val="nil"/>
              <w:right w:val="single" w:sz="4" w:space="0" w:color="auto"/>
            </w:tcBorders>
            <w:vAlign w:val="center"/>
          </w:tcPr>
          <w:p w14:paraId="52D8A9FC" w14:textId="77777777" w:rsidR="00A14333" w:rsidRDefault="00303DA1">
            <w:pPr>
              <w:pStyle w:val="TableParagraph"/>
              <w:tabs>
                <w:tab w:val="left" w:pos="3342"/>
              </w:tabs>
              <w:ind w:left="102"/>
              <w:jc w:val="both"/>
              <w:rPr>
                <w:rFonts w:ascii="宋体" w:hAnsi="宋体" w:cs="宋体"/>
                <w:sz w:val="24"/>
                <w:szCs w:val="24"/>
                <w:lang w:eastAsia="zh-CN"/>
              </w:rPr>
            </w:pPr>
            <w:r>
              <w:rPr>
                <w:rFonts w:ascii="宋体" w:hAnsi="宋体" w:cs="宋体"/>
                <w:sz w:val="24"/>
                <w:szCs w:val="24"/>
                <w:lang w:eastAsia="zh-CN"/>
              </w:rPr>
              <w:t>□媒体采访</w:t>
            </w:r>
            <w:r>
              <w:rPr>
                <w:rFonts w:ascii="宋体" w:hAnsi="宋体" w:cs="宋体"/>
                <w:sz w:val="24"/>
                <w:szCs w:val="24"/>
                <w:lang w:eastAsia="zh-CN"/>
              </w:rPr>
              <w:tab/>
              <w:t>□业绩说明会</w:t>
            </w:r>
          </w:p>
        </w:tc>
      </w:tr>
      <w:tr w:rsidR="00A14333" w14:paraId="0ACEC40E" w14:textId="77777777">
        <w:trPr>
          <w:trHeight w:hRule="exact" w:val="477"/>
        </w:trPr>
        <w:tc>
          <w:tcPr>
            <w:tcW w:w="1570" w:type="dxa"/>
            <w:vMerge/>
            <w:tcBorders>
              <w:left w:val="single" w:sz="4" w:space="0" w:color="auto"/>
              <w:right w:val="single" w:sz="4" w:space="0" w:color="auto"/>
            </w:tcBorders>
          </w:tcPr>
          <w:p w14:paraId="1A96E025" w14:textId="77777777" w:rsidR="00A14333" w:rsidRDefault="00A14333">
            <w:pPr>
              <w:pStyle w:val="TableParagraph"/>
              <w:spacing w:line="276" w:lineRule="exact"/>
              <w:ind w:left="273"/>
              <w:jc w:val="center"/>
              <w:rPr>
                <w:rFonts w:ascii="宋体" w:hAnsi="宋体" w:cs="宋体"/>
                <w:sz w:val="24"/>
                <w:szCs w:val="24"/>
                <w:lang w:eastAsia="zh-CN"/>
              </w:rPr>
            </w:pPr>
          </w:p>
        </w:tc>
        <w:tc>
          <w:tcPr>
            <w:tcW w:w="8447" w:type="dxa"/>
            <w:tcBorders>
              <w:top w:val="nil"/>
              <w:left w:val="single" w:sz="4" w:space="0" w:color="auto"/>
              <w:bottom w:val="nil"/>
              <w:right w:val="single" w:sz="4" w:space="0" w:color="auto"/>
            </w:tcBorders>
            <w:vAlign w:val="center"/>
          </w:tcPr>
          <w:p w14:paraId="2921A54A" w14:textId="10CA4ECD" w:rsidR="00A14333" w:rsidRDefault="00303DA1">
            <w:pPr>
              <w:pStyle w:val="TableParagraph"/>
              <w:tabs>
                <w:tab w:val="left" w:pos="3342"/>
              </w:tabs>
              <w:spacing w:line="276" w:lineRule="exact"/>
              <w:ind w:left="102"/>
              <w:jc w:val="both"/>
              <w:rPr>
                <w:rFonts w:ascii="宋体" w:hAnsi="宋体" w:cs="宋体"/>
                <w:sz w:val="24"/>
                <w:szCs w:val="24"/>
                <w:lang w:eastAsia="zh-CN"/>
              </w:rPr>
            </w:pPr>
            <w:r>
              <w:rPr>
                <w:rFonts w:ascii="宋体" w:hAnsi="宋体" w:cs="宋体"/>
                <w:sz w:val="24"/>
                <w:szCs w:val="24"/>
                <w:lang w:eastAsia="zh-CN"/>
              </w:rPr>
              <w:t>□新闻发布会</w:t>
            </w:r>
            <w:r>
              <w:rPr>
                <w:rFonts w:ascii="宋体" w:hAnsi="宋体" w:cs="宋体"/>
                <w:sz w:val="24"/>
                <w:szCs w:val="24"/>
                <w:lang w:eastAsia="zh-CN"/>
              </w:rPr>
              <w:tab/>
            </w:r>
            <w:r w:rsidR="00E55C84">
              <w:rPr>
                <w:rFonts w:ascii="宋体" w:hAnsi="宋体" w:cs="宋体"/>
                <w:sz w:val="24"/>
                <w:szCs w:val="24"/>
                <w:lang w:eastAsia="zh-CN"/>
              </w:rPr>
              <w:t>□</w:t>
            </w:r>
            <w:r>
              <w:rPr>
                <w:rFonts w:ascii="宋体" w:hAnsi="宋体" w:cs="宋体"/>
                <w:sz w:val="24"/>
                <w:szCs w:val="24"/>
                <w:lang w:eastAsia="zh-CN"/>
              </w:rPr>
              <w:t>路演活动</w:t>
            </w:r>
          </w:p>
        </w:tc>
      </w:tr>
      <w:tr w:rsidR="00A14333" w14:paraId="49FF1BEB" w14:textId="77777777">
        <w:trPr>
          <w:trHeight w:hRule="exact" w:val="546"/>
        </w:trPr>
        <w:tc>
          <w:tcPr>
            <w:tcW w:w="1570" w:type="dxa"/>
            <w:vMerge/>
            <w:tcBorders>
              <w:left w:val="single" w:sz="4" w:space="0" w:color="auto"/>
              <w:right w:val="single" w:sz="4" w:space="0" w:color="auto"/>
            </w:tcBorders>
          </w:tcPr>
          <w:p w14:paraId="3943FB18" w14:textId="77777777" w:rsidR="00A14333" w:rsidRDefault="00A14333">
            <w:pPr>
              <w:pStyle w:val="TableParagraph"/>
              <w:spacing w:line="276" w:lineRule="exact"/>
              <w:ind w:left="273"/>
              <w:jc w:val="center"/>
              <w:rPr>
                <w:rFonts w:ascii="宋体" w:hAnsi="宋体" w:cs="宋体"/>
                <w:sz w:val="24"/>
                <w:szCs w:val="24"/>
                <w:lang w:eastAsia="zh-CN"/>
              </w:rPr>
            </w:pPr>
          </w:p>
        </w:tc>
        <w:tc>
          <w:tcPr>
            <w:tcW w:w="8447" w:type="dxa"/>
            <w:tcBorders>
              <w:top w:val="nil"/>
              <w:left w:val="single" w:sz="4" w:space="0" w:color="auto"/>
              <w:bottom w:val="nil"/>
              <w:right w:val="single" w:sz="4" w:space="0" w:color="auto"/>
            </w:tcBorders>
            <w:vAlign w:val="center"/>
          </w:tcPr>
          <w:p w14:paraId="00048F6E" w14:textId="3011ABF5" w:rsidR="00A14333" w:rsidRDefault="00891FAB">
            <w:pPr>
              <w:pStyle w:val="TableParagraph"/>
              <w:spacing w:before="78"/>
              <w:ind w:left="102"/>
              <w:jc w:val="both"/>
              <w:rPr>
                <w:rFonts w:ascii="宋体" w:hAnsi="宋体" w:cs="宋体"/>
                <w:sz w:val="24"/>
                <w:szCs w:val="24"/>
                <w:lang w:eastAsia="zh-CN"/>
              </w:rPr>
            </w:pPr>
            <w:r>
              <w:rPr>
                <w:rFonts w:ascii="宋体" w:hAnsi="宋体" w:cs="宋体"/>
                <w:sz w:val="24"/>
                <w:szCs w:val="24"/>
                <w:lang w:eastAsia="zh-CN"/>
              </w:rPr>
              <w:t>■</w:t>
            </w:r>
            <w:r w:rsidR="00303DA1">
              <w:rPr>
                <w:rFonts w:ascii="宋体" w:hAnsi="宋体" w:cs="宋体"/>
                <w:sz w:val="24"/>
                <w:szCs w:val="24"/>
                <w:lang w:eastAsia="zh-CN"/>
              </w:rPr>
              <w:t>现场参观</w:t>
            </w:r>
            <w:r w:rsidR="00303DA1">
              <w:rPr>
                <w:rFonts w:ascii="宋体" w:hAnsi="宋体" w:cs="宋体" w:hint="eastAsia"/>
                <w:sz w:val="24"/>
                <w:szCs w:val="24"/>
                <w:lang w:eastAsia="zh-CN"/>
              </w:rPr>
              <w:t xml:space="preserve"> </w:t>
            </w:r>
            <w:r w:rsidR="00303DA1">
              <w:rPr>
                <w:rFonts w:ascii="宋体" w:hAnsi="宋体" w:cs="宋体"/>
                <w:sz w:val="24"/>
                <w:szCs w:val="24"/>
                <w:lang w:eastAsia="zh-CN"/>
              </w:rPr>
              <w:t xml:space="preserve">                </w:t>
            </w:r>
            <w:r>
              <w:rPr>
                <w:rFonts w:ascii="宋体" w:hAnsi="宋体" w:cs="宋体"/>
                <w:sz w:val="24"/>
                <w:szCs w:val="24"/>
                <w:lang w:eastAsia="zh-CN"/>
              </w:rPr>
              <w:t>□</w:t>
            </w:r>
            <w:r w:rsidR="00303DA1">
              <w:rPr>
                <w:rFonts w:ascii="宋体" w:hAnsi="宋体" w:cs="宋体"/>
                <w:sz w:val="24"/>
                <w:szCs w:val="24"/>
                <w:lang w:eastAsia="zh-CN"/>
              </w:rPr>
              <w:t>其</w:t>
            </w:r>
            <w:r w:rsidR="00303DA1">
              <w:rPr>
                <w:rFonts w:ascii="宋体" w:hAnsi="宋体" w:cs="宋体" w:hint="eastAsia"/>
                <w:sz w:val="24"/>
                <w:szCs w:val="24"/>
                <w:lang w:eastAsia="zh-CN"/>
              </w:rPr>
              <w:t>他</w:t>
            </w:r>
            <w:r w:rsidR="00E55C84">
              <w:rPr>
                <w:rFonts w:ascii="宋体" w:hAnsi="宋体" w:cs="宋体" w:hint="eastAsia"/>
                <w:sz w:val="24"/>
                <w:szCs w:val="24"/>
                <w:lang w:eastAsia="zh-CN"/>
              </w:rPr>
              <w:t>：电话会议</w:t>
            </w:r>
            <w:r w:rsidR="00303DA1">
              <w:rPr>
                <w:rFonts w:ascii="宋体" w:hAnsi="宋体" w:cs="宋体"/>
                <w:sz w:val="24"/>
                <w:szCs w:val="24"/>
                <w:lang w:eastAsia="zh-CN"/>
              </w:rPr>
              <w:t xml:space="preserve"> </w:t>
            </w:r>
          </w:p>
        </w:tc>
      </w:tr>
      <w:tr w:rsidR="00A14333" w14:paraId="26B3D0CF" w14:textId="77777777">
        <w:trPr>
          <w:trHeight w:val="844"/>
        </w:trPr>
        <w:tc>
          <w:tcPr>
            <w:tcW w:w="1570" w:type="dxa"/>
            <w:tcBorders>
              <w:top w:val="single" w:sz="4" w:space="0" w:color="auto"/>
              <w:left w:val="single" w:sz="4" w:space="0" w:color="000000"/>
              <w:bottom w:val="single" w:sz="4" w:space="0" w:color="auto"/>
              <w:right w:val="single" w:sz="4" w:space="0" w:color="000000"/>
            </w:tcBorders>
            <w:vAlign w:val="center"/>
          </w:tcPr>
          <w:p w14:paraId="33355830" w14:textId="77777777" w:rsidR="00A14333" w:rsidRDefault="00303DA1">
            <w:pPr>
              <w:pStyle w:val="TableParagraph"/>
              <w:jc w:val="center"/>
              <w:rPr>
                <w:rFonts w:ascii="宋体" w:hAnsi="宋体" w:cs="宋体"/>
                <w:b/>
                <w:sz w:val="24"/>
                <w:szCs w:val="24"/>
                <w:lang w:eastAsia="zh-CN"/>
              </w:rPr>
            </w:pPr>
            <w:r>
              <w:rPr>
                <w:rFonts w:ascii="宋体" w:hAnsi="宋体" w:cs="宋体"/>
                <w:b/>
                <w:sz w:val="24"/>
                <w:szCs w:val="24"/>
                <w:lang w:eastAsia="zh-CN"/>
              </w:rPr>
              <w:t>参与单位名称</w:t>
            </w:r>
            <w:r>
              <w:rPr>
                <w:rFonts w:ascii="宋体" w:hAnsi="宋体" w:cs="宋体" w:hint="eastAsia"/>
                <w:b/>
                <w:sz w:val="24"/>
                <w:szCs w:val="24"/>
                <w:lang w:eastAsia="zh-CN"/>
              </w:rPr>
              <w:t>及人员姓名</w:t>
            </w:r>
          </w:p>
        </w:tc>
        <w:tc>
          <w:tcPr>
            <w:tcW w:w="8447" w:type="dxa"/>
            <w:tcBorders>
              <w:top w:val="single" w:sz="4" w:space="0" w:color="auto"/>
              <w:left w:val="single" w:sz="4" w:space="0" w:color="000000"/>
              <w:bottom w:val="single" w:sz="4" w:space="0" w:color="auto"/>
              <w:right w:val="single" w:sz="4" w:space="0" w:color="000000"/>
            </w:tcBorders>
          </w:tcPr>
          <w:p w14:paraId="2084EE39" w14:textId="775C7A4F" w:rsidR="00A14333" w:rsidRDefault="00184DE2" w:rsidP="00891FAB">
            <w:pPr>
              <w:pStyle w:val="TableParagraph"/>
              <w:tabs>
                <w:tab w:val="left" w:pos="2382"/>
              </w:tabs>
              <w:adjustRightInd w:val="0"/>
              <w:snapToGrid w:val="0"/>
              <w:spacing w:beforeLines="50" w:before="120"/>
              <w:ind w:firstLineChars="100" w:firstLine="240"/>
              <w:jc w:val="both"/>
              <w:rPr>
                <w:rFonts w:ascii="宋体" w:hAnsi="宋体" w:cs="宋体"/>
                <w:sz w:val="24"/>
                <w:szCs w:val="24"/>
                <w:lang w:eastAsia="zh-CN"/>
              </w:rPr>
            </w:pPr>
            <w:r>
              <w:rPr>
                <w:rFonts w:ascii="宋体" w:hAnsi="宋体" w:cs="宋体" w:hint="eastAsia"/>
                <w:sz w:val="24"/>
                <w:szCs w:val="24"/>
                <w:lang w:eastAsia="zh-CN"/>
              </w:rPr>
              <w:t>中信证券</w:t>
            </w:r>
            <w:r w:rsidR="00E55C84">
              <w:rPr>
                <w:rFonts w:ascii="宋体" w:hAnsi="宋体" w:cs="宋体" w:hint="eastAsia"/>
                <w:sz w:val="24"/>
                <w:szCs w:val="24"/>
                <w:lang w:eastAsia="zh-CN"/>
              </w:rPr>
              <w:t>：</w:t>
            </w:r>
            <w:r w:rsidR="00891FAB" w:rsidRPr="00891FAB">
              <w:rPr>
                <w:rFonts w:ascii="宋体" w:hAnsi="宋体" w:cs="宋体" w:hint="eastAsia"/>
                <w:sz w:val="24"/>
                <w:szCs w:val="24"/>
                <w:lang w:eastAsia="zh-CN"/>
              </w:rPr>
              <w:t>孙明新</w:t>
            </w:r>
            <w:r w:rsidR="00F808DC">
              <w:rPr>
                <w:rFonts w:ascii="宋体" w:hAnsi="宋体" w:cs="宋体" w:hint="eastAsia"/>
                <w:sz w:val="24"/>
                <w:szCs w:val="24"/>
                <w:lang w:eastAsia="zh-CN"/>
              </w:rPr>
              <w:t>。</w:t>
            </w:r>
          </w:p>
        </w:tc>
      </w:tr>
      <w:tr w:rsidR="00A14333" w14:paraId="1F1125FA" w14:textId="77777777">
        <w:trPr>
          <w:trHeight w:val="679"/>
        </w:trPr>
        <w:tc>
          <w:tcPr>
            <w:tcW w:w="1570" w:type="dxa"/>
            <w:tcBorders>
              <w:top w:val="single" w:sz="4" w:space="0" w:color="auto"/>
              <w:left w:val="single" w:sz="4" w:space="0" w:color="000000"/>
              <w:bottom w:val="single" w:sz="4" w:space="0" w:color="auto"/>
              <w:right w:val="single" w:sz="4" w:space="0" w:color="000000"/>
            </w:tcBorders>
            <w:vAlign w:val="center"/>
          </w:tcPr>
          <w:p w14:paraId="5B5E4F58" w14:textId="77777777" w:rsidR="00A14333" w:rsidRDefault="00303DA1">
            <w:pPr>
              <w:pStyle w:val="TableParagraph"/>
              <w:jc w:val="center"/>
              <w:rPr>
                <w:b/>
                <w:sz w:val="24"/>
                <w:szCs w:val="24"/>
                <w:lang w:eastAsia="zh-CN"/>
              </w:rPr>
            </w:pPr>
            <w:r>
              <w:rPr>
                <w:b/>
                <w:sz w:val="24"/>
                <w:szCs w:val="24"/>
                <w:lang w:eastAsia="zh-CN"/>
              </w:rPr>
              <w:t>时间</w:t>
            </w:r>
          </w:p>
        </w:tc>
        <w:tc>
          <w:tcPr>
            <w:tcW w:w="8447" w:type="dxa"/>
            <w:tcBorders>
              <w:top w:val="single" w:sz="4" w:space="0" w:color="auto"/>
              <w:left w:val="single" w:sz="4" w:space="0" w:color="000000"/>
              <w:bottom w:val="single" w:sz="4" w:space="0" w:color="auto"/>
              <w:right w:val="single" w:sz="4" w:space="0" w:color="000000"/>
            </w:tcBorders>
            <w:vAlign w:val="center"/>
          </w:tcPr>
          <w:p w14:paraId="4C16BB02" w14:textId="6582434C" w:rsidR="00A14333" w:rsidRDefault="00303DA1">
            <w:pPr>
              <w:pStyle w:val="TableParagraph"/>
              <w:tabs>
                <w:tab w:val="left" w:pos="2382"/>
              </w:tabs>
              <w:adjustRightInd w:val="0"/>
              <w:snapToGrid w:val="0"/>
              <w:spacing w:beforeLines="50" w:before="120" w:line="360" w:lineRule="auto"/>
              <w:ind w:firstLineChars="50" w:firstLine="120"/>
              <w:jc w:val="both"/>
              <w:rPr>
                <w:rFonts w:ascii="宋体" w:hAnsi="宋体" w:cs="宋体"/>
                <w:sz w:val="24"/>
                <w:szCs w:val="24"/>
                <w:lang w:eastAsia="zh-CN"/>
              </w:rPr>
            </w:pPr>
            <w:r>
              <w:rPr>
                <w:rFonts w:ascii="宋体" w:hAnsi="宋体" w:cs="宋体" w:hint="eastAsia"/>
                <w:sz w:val="24"/>
                <w:szCs w:val="24"/>
                <w:lang w:eastAsia="zh-CN"/>
              </w:rPr>
              <w:t>2026年</w:t>
            </w:r>
            <w:r w:rsidR="00891FAB">
              <w:rPr>
                <w:rFonts w:ascii="宋体" w:hAnsi="宋体" w:cs="宋体"/>
                <w:sz w:val="24"/>
                <w:szCs w:val="24"/>
                <w:lang w:eastAsia="zh-CN"/>
              </w:rPr>
              <w:t>4</w:t>
            </w:r>
            <w:r>
              <w:rPr>
                <w:rFonts w:ascii="宋体" w:hAnsi="宋体" w:cs="宋体" w:hint="eastAsia"/>
                <w:sz w:val="24"/>
                <w:szCs w:val="24"/>
                <w:lang w:eastAsia="zh-CN"/>
              </w:rPr>
              <w:t>月</w:t>
            </w:r>
            <w:r w:rsidR="00891FAB">
              <w:rPr>
                <w:rFonts w:ascii="宋体" w:hAnsi="宋体" w:cs="宋体"/>
                <w:sz w:val="24"/>
                <w:szCs w:val="24"/>
                <w:lang w:eastAsia="zh-CN"/>
              </w:rPr>
              <w:t>24</w:t>
            </w:r>
            <w:r>
              <w:rPr>
                <w:rFonts w:ascii="宋体" w:hAnsi="宋体" w:cs="宋体"/>
                <w:sz w:val="24"/>
                <w:szCs w:val="24"/>
                <w:lang w:eastAsia="zh-CN"/>
              </w:rPr>
              <w:t>日</w:t>
            </w:r>
            <w:r w:rsidR="00891FAB">
              <w:rPr>
                <w:rFonts w:ascii="宋体" w:hAnsi="宋体" w:cs="宋体" w:hint="eastAsia"/>
                <w:sz w:val="24"/>
                <w:szCs w:val="24"/>
                <w:lang w:eastAsia="zh-CN"/>
              </w:rPr>
              <w:t>上</w:t>
            </w:r>
            <w:r>
              <w:rPr>
                <w:rFonts w:ascii="宋体" w:hAnsi="宋体" w:cs="宋体" w:hint="eastAsia"/>
                <w:sz w:val="24"/>
                <w:szCs w:val="24"/>
                <w:lang w:eastAsia="zh-CN"/>
              </w:rPr>
              <w:t>午</w:t>
            </w:r>
            <w:r w:rsidR="00891FAB">
              <w:rPr>
                <w:rFonts w:ascii="宋体" w:hAnsi="宋体" w:cs="宋体"/>
                <w:sz w:val="24"/>
                <w:szCs w:val="24"/>
                <w:lang w:eastAsia="zh-CN"/>
              </w:rPr>
              <w:t>09</w:t>
            </w:r>
            <w:r>
              <w:rPr>
                <w:rFonts w:ascii="宋体" w:hAnsi="宋体" w:cs="宋体" w:hint="eastAsia"/>
                <w:sz w:val="24"/>
                <w:szCs w:val="24"/>
                <w:lang w:eastAsia="zh-CN"/>
              </w:rPr>
              <w:t>：00-1</w:t>
            </w:r>
            <w:r w:rsidR="00891FAB">
              <w:rPr>
                <w:rFonts w:ascii="宋体" w:hAnsi="宋体" w:cs="宋体"/>
                <w:sz w:val="24"/>
                <w:szCs w:val="24"/>
                <w:lang w:eastAsia="zh-CN"/>
              </w:rPr>
              <w:t>0</w:t>
            </w:r>
            <w:r>
              <w:rPr>
                <w:rFonts w:ascii="宋体" w:hAnsi="宋体" w:cs="宋体" w:hint="eastAsia"/>
                <w:sz w:val="24"/>
                <w:szCs w:val="24"/>
                <w:lang w:eastAsia="zh-CN"/>
              </w:rPr>
              <w:t>：00</w:t>
            </w:r>
          </w:p>
        </w:tc>
      </w:tr>
      <w:tr w:rsidR="00A14333" w14:paraId="2F278BD7" w14:textId="77777777">
        <w:trPr>
          <w:trHeight w:val="679"/>
        </w:trPr>
        <w:tc>
          <w:tcPr>
            <w:tcW w:w="1570" w:type="dxa"/>
            <w:tcBorders>
              <w:top w:val="single" w:sz="4" w:space="0" w:color="auto"/>
              <w:left w:val="single" w:sz="4" w:space="0" w:color="000000"/>
              <w:bottom w:val="single" w:sz="4" w:space="0" w:color="auto"/>
              <w:right w:val="single" w:sz="4" w:space="0" w:color="000000"/>
            </w:tcBorders>
            <w:vAlign w:val="center"/>
          </w:tcPr>
          <w:p w14:paraId="6FEAB106" w14:textId="77777777" w:rsidR="00A14333" w:rsidRDefault="00303DA1">
            <w:pPr>
              <w:pStyle w:val="TableParagraph"/>
              <w:jc w:val="center"/>
              <w:rPr>
                <w:b/>
                <w:sz w:val="24"/>
                <w:szCs w:val="24"/>
                <w:lang w:eastAsia="zh-CN"/>
              </w:rPr>
            </w:pPr>
            <w:r>
              <w:rPr>
                <w:b/>
                <w:sz w:val="24"/>
                <w:szCs w:val="24"/>
                <w:lang w:eastAsia="zh-CN"/>
              </w:rPr>
              <w:t>地点</w:t>
            </w:r>
          </w:p>
        </w:tc>
        <w:tc>
          <w:tcPr>
            <w:tcW w:w="8447" w:type="dxa"/>
            <w:tcBorders>
              <w:top w:val="single" w:sz="4" w:space="0" w:color="auto"/>
              <w:left w:val="single" w:sz="4" w:space="0" w:color="000000"/>
              <w:bottom w:val="single" w:sz="4" w:space="0" w:color="auto"/>
              <w:right w:val="single" w:sz="4" w:space="0" w:color="000000"/>
            </w:tcBorders>
            <w:vAlign w:val="center"/>
          </w:tcPr>
          <w:p w14:paraId="19961EC8" w14:textId="58438066" w:rsidR="00A14333" w:rsidRDefault="00891FAB">
            <w:pPr>
              <w:pStyle w:val="TableParagraph"/>
              <w:tabs>
                <w:tab w:val="left" w:pos="2382"/>
              </w:tabs>
              <w:adjustRightInd w:val="0"/>
              <w:snapToGrid w:val="0"/>
              <w:spacing w:beforeLines="50" w:before="120" w:line="360" w:lineRule="auto"/>
              <w:ind w:firstLineChars="50" w:firstLine="120"/>
              <w:jc w:val="both"/>
              <w:rPr>
                <w:rFonts w:ascii="宋体" w:hAnsi="宋体" w:cs="宋体"/>
                <w:sz w:val="24"/>
                <w:szCs w:val="24"/>
                <w:lang w:eastAsia="zh-CN"/>
              </w:rPr>
            </w:pPr>
            <w:r>
              <w:rPr>
                <w:rFonts w:ascii="宋体" w:hAnsi="宋体" w:cs="宋体" w:hint="eastAsia"/>
                <w:sz w:val="24"/>
                <w:szCs w:val="24"/>
                <w:lang w:eastAsia="zh-CN"/>
              </w:rPr>
              <w:t>山东东宏管业股份有限公司研发中心会议室</w:t>
            </w:r>
          </w:p>
        </w:tc>
      </w:tr>
      <w:tr w:rsidR="00A14333" w14:paraId="63E79F75" w14:textId="77777777">
        <w:trPr>
          <w:trHeight w:val="679"/>
        </w:trPr>
        <w:tc>
          <w:tcPr>
            <w:tcW w:w="1570" w:type="dxa"/>
            <w:tcBorders>
              <w:top w:val="single" w:sz="4" w:space="0" w:color="auto"/>
              <w:left w:val="single" w:sz="4" w:space="0" w:color="000000"/>
              <w:bottom w:val="single" w:sz="4" w:space="0" w:color="auto"/>
              <w:right w:val="single" w:sz="4" w:space="0" w:color="000000"/>
            </w:tcBorders>
            <w:vAlign w:val="center"/>
          </w:tcPr>
          <w:p w14:paraId="1B2C7EE4" w14:textId="77777777" w:rsidR="00A14333" w:rsidRDefault="00303DA1">
            <w:pPr>
              <w:pStyle w:val="TableParagraph"/>
              <w:jc w:val="center"/>
              <w:rPr>
                <w:b/>
                <w:sz w:val="24"/>
                <w:szCs w:val="24"/>
                <w:lang w:eastAsia="zh-CN"/>
              </w:rPr>
            </w:pPr>
            <w:r>
              <w:rPr>
                <w:rFonts w:hint="eastAsia"/>
                <w:b/>
                <w:sz w:val="24"/>
                <w:szCs w:val="24"/>
                <w:lang w:eastAsia="zh-CN"/>
              </w:rPr>
              <w:t>上市公司接待人员姓名</w:t>
            </w:r>
          </w:p>
        </w:tc>
        <w:tc>
          <w:tcPr>
            <w:tcW w:w="8447" w:type="dxa"/>
            <w:tcBorders>
              <w:top w:val="single" w:sz="4" w:space="0" w:color="auto"/>
              <w:left w:val="single" w:sz="4" w:space="0" w:color="000000"/>
              <w:bottom w:val="single" w:sz="4" w:space="0" w:color="auto"/>
              <w:right w:val="single" w:sz="4" w:space="0" w:color="000000"/>
            </w:tcBorders>
            <w:vAlign w:val="center"/>
          </w:tcPr>
          <w:p w14:paraId="25789F79" w14:textId="77777777" w:rsidR="00A14333" w:rsidRDefault="00303DA1">
            <w:pPr>
              <w:pStyle w:val="TableParagraph"/>
              <w:tabs>
                <w:tab w:val="left" w:pos="2382"/>
              </w:tabs>
              <w:adjustRightInd w:val="0"/>
              <w:snapToGrid w:val="0"/>
              <w:spacing w:line="360" w:lineRule="auto"/>
              <w:jc w:val="both"/>
              <w:rPr>
                <w:rFonts w:ascii="宋体" w:hAnsi="宋体" w:cs="宋体"/>
                <w:sz w:val="24"/>
                <w:szCs w:val="24"/>
                <w:lang w:eastAsia="zh-CN"/>
              </w:rPr>
            </w:pPr>
            <w:r>
              <w:rPr>
                <w:rFonts w:ascii="宋体" w:hAnsi="宋体" w:cs="宋体" w:hint="eastAsia"/>
                <w:sz w:val="24"/>
                <w:szCs w:val="24"/>
                <w:lang w:eastAsia="zh-CN"/>
              </w:rPr>
              <w:t>董事、董事会秘书兼证券事务代表寻金龙</w:t>
            </w:r>
          </w:p>
          <w:p w14:paraId="2119553C" w14:textId="64A807D7" w:rsidR="00A14333" w:rsidRDefault="002C652F">
            <w:pPr>
              <w:pStyle w:val="TableParagraph"/>
              <w:tabs>
                <w:tab w:val="left" w:pos="2382"/>
              </w:tabs>
              <w:adjustRightInd w:val="0"/>
              <w:snapToGrid w:val="0"/>
              <w:spacing w:line="360" w:lineRule="auto"/>
              <w:jc w:val="both"/>
              <w:rPr>
                <w:rFonts w:ascii="宋体" w:hAnsi="宋体" w:cs="宋体"/>
                <w:sz w:val="24"/>
                <w:szCs w:val="24"/>
                <w:lang w:eastAsia="zh-CN"/>
              </w:rPr>
            </w:pPr>
            <w:r>
              <w:rPr>
                <w:rFonts w:ascii="宋体" w:hAnsi="宋体" w:cs="宋体" w:hint="eastAsia"/>
                <w:sz w:val="24"/>
                <w:szCs w:val="24"/>
                <w:lang w:eastAsia="zh-CN"/>
              </w:rPr>
              <w:t>证券部专员田野</w:t>
            </w:r>
          </w:p>
        </w:tc>
      </w:tr>
      <w:tr w:rsidR="00A14333" w14:paraId="26D664D0" w14:textId="77777777">
        <w:trPr>
          <w:trHeight w:val="679"/>
        </w:trPr>
        <w:tc>
          <w:tcPr>
            <w:tcW w:w="1570" w:type="dxa"/>
            <w:tcBorders>
              <w:top w:val="single" w:sz="4" w:space="0" w:color="auto"/>
              <w:left w:val="single" w:sz="4" w:space="0" w:color="000000"/>
              <w:bottom w:val="single" w:sz="4" w:space="0" w:color="auto"/>
              <w:right w:val="single" w:sz="4" w:space="0" w:color="000000"/>
            </w:tcBorders>
            <w:vAlign w:val="center"/>
          </w:tcPr>
          <w:p w14:paraId="47DD4257" w14:textId="77777777" w:rsidR="00A14333" w:rsidRDefault="00303DA1">
            <w:pPr>
              <w:pStyle w:val="TableParagraph"/>
              <w:jc w:val="center"/>
              <w:rPr>
                <w:b/>
                <w:sz w:val="24"/>
                <w:szCs w:val="24"/>
                <w:lang w:eastAsia="zh-CN"/>
              </w:rPr>
            </w:pPr>
            <w:r>
              <w:rPr>
                <w:rFonts w:hint="eastAsia"/>
                <w:b/>
                <w:sz w:val="24"/>
                <w:szCs w:val="24"/>
                <w:lang w:eastAsia="zh-CN"/>
              </w:rPr>
              <w:t>投资者关系活动主要内容介绍</w:t>
            </w:r>
          </w:p>
        </w:tc>
        <w:tc>
          <w:tcPr>
            <w:tcW w:w="8447" w:type="dxa"/>
            <w:tcBorders>
              <w:top w:val="single" w:sz="4" w:space="0" w:color="auto"/>
              <w:left w:val="single" w:sz="4" w:space="0" w:color="000000"/>
              <w:bottom w:val="single" w:sz="4" w:space="0" w:color="auto"/>
              <w:right w:val="single" w:sz="4" w:space="0" w:color="000000"/>
            </w:tcBorders>
            <w:vAlign w:val="center"/>
          </w:tcPr>
          <w:p w14:paraId="765F3677" w14:textId="6B6D2D7A" w:rsidR="002C652F" w:rsidRPr="00C02882" w:rsidRDefault="002C652F" w:rsidP="002C652F">
            <w:pPr>
              <w:spacing w:line="300" w:lineRule="auto"/>
              <w:ind w:firstLineChars="200" w:firstLine="482"/>
              <w:jc w:val="both"/>
              <w:rPr>
                <w:rFonts w:asciiTheme="minorEastAsia" w:hAnsiTheme="minorEastAsia" w:cs="华文楷体"/>
                <w:b/>
                <w:sz w:val="24"/>
                <w:szCs w:val="24"/>
                <w:lang w:eastAsia="zh-CN"/>
              </w:rPr>
            </w:pPr>
            <w:r w:rsidRPr="00C02882">
              <w:rPr>
                <w:rFonts w:asciiTheme="minorEastAsia" w:hAnsiTheme="minorEastAsia" w:cs="华文楷体" w:hint="eastAsia"/>
                <w:b/>
                <w:sz w:val="24"/>
                <w:szCs w:val="24"/>
                <w:lang w:eastAsia="zh-CN"/>
              </w:rPr>
              <w:t>一、公司概况介绍环节</w:t>
            </w:r>
          </w:p>
          <w:p w14:paraId="5676984E" w14:textId="7E91C538" w:rsidR="002C652F" w:rsidRPr="00C02882" w:rsidRDefault="002C652F" w:rsidP="002C652F">
            <w:pPr>
              <w:spacing w:line="300" w:lineRule="auto"/>
              <w:ind w:firstLineChars="200" w:firstLine="482"/>
              <w:jc w:val="both"/>
              <w:rPr>
                <w:rFonts w:asciiTheme="minorEastAsia" w:hAnsiTheme="minorEastAsia" w:cs="华文楷体"/>
                <w:b/>
                <w:sz w:val="24"/>
                <w:szCs w:val="24"/>
                <w:lang w:eastAsia="zh-CN"/>
              </w:rPr>
            </w:pPr>
            <w:r w:rsidRPr="00C02882">
              <w:rPr>
                <w:rFonts w:asciiTheme="minorEastAsia" w:hAnsiTheme="minorEastAsia" w:cs="华文楷体" w:hint="eastAsia"/>
                <w:b/>
                <w:sz w:val="24"/>
                <w:szCs w:val="24"/>
                <w:lang w:eastAsia="zh-CN"/>
              </w:rPr>
              <w:t>1、公司基本情况</w:t>
            </w:r>
          </w:p>
          <w:p w14:paraId="6BC7EC8E" w14:textId="6FC1EA81" w:rsidR="00065803" w:rsidRDefault="00F102BE" w:rsidP="00F102BE">
            <w:pPr>
              <w:spacing w:line="300" w:lineRule="auto"/>
              <w:ind w:firstLineChars="200" w:firstLine="480"/>
              <w:jc w:val="both"/>
              <w:rPr>
                <w:rFonts w:asciiTheme="minorEastAsia" w:hAnsiTheme="minorEastAsia" w:cs="华文楷体"/>
                <w:sz w:val="24"/>
                <w:szCs w:val="24"/>
                <w:lang w:eastAsia="zh-CN"/>
              </w:rPr>
            </w:pPr>
            <w:r>
              <w:rPr>
                <w:rFonts w:asciiTheme="minorEastAsia" w:hAnsiTheme="minorEastAsia" w:cs="华文楷体" w:hint="eastAsia"/>
                <w:sz w:val="24"/>
                <w:szCs w:val="24"/>
                <w:lang w:eastAsia="zh-CN"/>
              </w:rPr>
              <w:t>山东</w:t>
            </w:r>
            <w:r w:rsidRPr="00F102BE">
              <w:rPr>
                <w:rFonts w:asciiTheme="minorEastAsia" w:hAnsiTheme="minorEastAsia" w:cs="华文楷体" w:hint="eastAsia"/>
                <w:sz w:val="24"/>
                <w:szCs w:val="24"/>
                <w:lang w:eastAsia="zh-CN"/>
              </w:rPr>
              <w:t>东宏</w:t>
            </w:r>
            <w:r>
              <w:rPr>
                <w:rFonts w:asciiTheme="minorEastAsia" w:hAnsiTheme="minorEastAsia" w:cs="华文楷体" w:hint="eastAsia"/>
                <w:sz w:val="24"/>
                <w:szCs w:val="24"/>
                <w:lang w:eastAsia="zh-CN"/>
              </w:rPr>
              <w:t>管业</w:t>
            </w:r>
            <w:r w:rsidRPr="00F102BE">
              <w:rPr>
                <w:rFonts w:asciiTheme="minorEastAsia" w:hAnsiTheme="minorEastAsia" w:cs="华文楷体" w:hint="eastAsia"/>
                <w:sz w:val="24"/>
                <w:szCs w:val="24"/>
                <w:lang w:eastAsia="zh-CN"/>
              </w:rPr>
              <w:t>股份</w:t>
            </w:r>
            <w:r>
              <w:rPr>
                <w:rFonts w:asciiTheme="minorEastAsia" w:hAnsiTheme="minorEastAsia" w:cs="华文楷体" w:hint="eastAsia"/>
                <w:sz w:val="24"/>
                <w:szCs w:val="24"/>
                <w:lang w:eastAsia="zh-CN"/>
              </w:rPr>
              <w:t>有限公司</w:t>
            </w:r>
            <w:r w:rsidRPr="00F102BE">
              <w:rPr>
                <w:rFonts w:asciiTheme="minorEastAsia" w:hAnsiTheme="minorEastAsia" w:cs="华文楷体" w:hint="eastAsia"/>
                <w:sz w:val="24"/>
                <w:szCs w:val="24"/>
                <w:lang w:eastAsia="zh-CN"/>
              </w:rPr>
              <w:t>是一家以管道智能终端研发制造为主营业务的国家级高新技术企业，作为全球最大的复合管道制造基地，依托国家企业技术中心和国家级CNAS实验室等创新平台，充分发挥工程管道全产业发展优势，深耕大型长输管线与城市生命线“双线”市场，在水利、水务、油气、海洋、氢能、核电、电力、矿山、化工等领域提供智能管道解决方案，产品覆盖金属管道、塑料管道、管道智能终端等多个品类。公司秉承“让智能管道改变人类生活”的企业使命，致力实现“成为全球领先的管道生态综合方案提供商”的战略愿景</w:t>
            </w:r>
            <w:r>
              <w:rPr>
                <w:rFonts w:asciiTheme="minorEastAsia" w:hAnsiTheme="minorEastAsia" w:cs="华文楷体" w:hint="eastAsia"/>
                <w:sz w:val="24"/>
                <w:szCs w:val="24"/>
                <w:lang w:eastAsia="zh-CN"/>
              </w:rPr>
              <w:t>。</w:t>
            </w:r>
          </w:p>
          <w:p w14:paraId="3948020F" w14:textId="613D744E" w:rsidR="002C652F" w:rsidRPr="00C02882" w:rsidRDefault="002C652F" w:rsidP="002C652F">
            <w:pPr>
              <w:spacing w:line="300" w:lineRule="auto"/>
              <w:ind w:firstLineChars="200" w:firstLine="482"/>
              <w:jc w:val="both"/>
              <w:rPr>
                <w:rFonts w:asciiTheme="minorEastAsia" w:hAnsiTheme="minorEastAsia" w:cs="华文楷体"/>
                <w:b/>
                <w:sz w:val="24"/>
                <w:szCs w:val="24"/>
                <w:lang w:eastAsia="zh-CN"/>
              </w:rPr>
            </w:pPr>
            <w:r w:rsidRPr="00C02882">
              <w:rPr>
                <w:rFonts w:asciiTheme="minorEastAsia" w:hAnsiTheme="minorEastAsia" w:cs="华文楷体" w:hint="eastAsia"/>
                <w:b/>
                <w:sz w:val="24"/>
                <w:szCs w:val="24"/>
                <w:lang w:eastAsia="zh-CN"/>
              </w:rPr>
              <w:t>2、</w:t>
            </w:r>
            <w:r w:rsidR="00065803" w:rsidRPr="00C02882">
              <w:rPr>
                <w:rFonts w:asciiTheme="minorEastAsia" w:hAnsiTheme="minorEastAsia" w:cs="华文楷体" w:hint="eastAsia"/>
                <w:b/>
                <w:sz w:val="24"/>
                <w:szCs w:val="24"/>
                <w:lang w:eastAsia="zh-CN"/>
              </w:rPr>
              <w:t>2</w:t>
            </w:r>
            <w:r w:rsidR="00065803" w:rsidRPr="00C02882">
              <w:rPr>
                <w:rFonts w:asciiTheme="minorEastAsia" w:hAnsiTheme="minorEastAsia" w:cs="华文楷体"/>
                <w:b/>
                <w:sz w:val="24"/>
                <w:szCs w:val="24"/>
                <w:lang w:eastAsia="zh-CN"/>
              </w:rPr>
              <w:t>025</w:t>
            </w:r>
            <w:r w:rsidR="00065803" w:rsidRPr="00C02882">
              <w:rPr>
                <w:rFonts w:asciiTheme="minorEastAsia" w:hAnsiTheme="minorEastAsia" w:cs="华文楷体" w:hint="eastAsia"/>
                <w:b/>
                <w:sz w:val="24"/>
                <w:szCs w:val="24"/>
                <w:lang w:eastAsia="zh-CN"/>
              </w:rPr>
              <w:t>年度公司主要经营情况</w:t>
            </w:r>
          </w:p>
          <w:p w14:paraId="58E4307C" w14:textId="759BC207" w:rsidR="00065803" w:rsidRDefault="00065803" w:rsidP="00065803">
            <w:pPr>
              <w:spacing w:line="300" w:lineRule="auto"/>
              <w:ind w:firstLineChars="200" w:firstLine="480"/>
              <w:jc w:val="both"/>
              <w:rPr>
                <w:rFonts w:asciiTheme="minorEastAsia" w:hAnsiTheme="minorEastAsia" w:cs="华文楷体"/>
                <w:sz w:val="24"/>
                <w:szCs w:val="24"/>
                <w:lang w:eastAsia="zh-CN"/>
              </w:rPr>
            </w:pPr>
            <w:r w:rsidRPr="00065803">
              <w:rPr>
                <w:rFonts w:asciiTheme="minorEastAsia" w:hAnsiTheme="minorEastAsia" w:cs="华文楷体" w:hint="eastAsia"/>
                <w:sz w:val="24"/>
                <w:szCs w:val="24"/>
                <w:lang w:eastAsia="zh-CN"/>
              </w:rPr>
              <w:t>2025年公司以成为全球领先的管道生态综合方案提供商为目标，深耕“国家大型长输管线”和“城市生命线”双线市场，实施“一个核心、四个重点”战略布局，推动“产品+资本+生态</w:t>
            </w:r>
            <w:bookmarkStart w:id="0" w:name="_GoBack"/>
            <w:bookmarkEnd w:id="0"/>
            <w:r w:rsidRPr="00065803">
              <w:rPr>
                <w:rFonts w:asciiTheme="minorEastAsia" w:hAnsiTheme="minorEastAsia" w:cs="华文楷体" w:hint="eastAsia"/>
                <w:sz w:val="24"/>
                <w:szCs w:val="24"/>
                <w:lang w:eastAsia="zh-CN"/>
              </w:rPr>
              <w:t>”三大市场协同发展，聚焦技术创新、产品定制、资本赋能、生态协作、高端品牌优势，加速推进高科技、高市值、国际化品牌建设。全年实现营业收入2,203,417,895.74元，同比下降11.49%；归属于上市公司股东的净利润249,379,408.32元，同比增长47.35%；归属于上市公司股东的扣除非经常性损益的净利润212,214,428.22元，同比增长60.26%</w:t>
            </w:r>
            <w:r>
              <w:rPr>
                <w:rFonts w:asciiTheme="minorEastAsia" w:hAnsiTheme="minorEastAsia" w:cs="华文楷体" w:hint="eastAsia"/>
                <w:sz w:val="24"/>
                <w:szCs w:val="24"/>
                <w:lang w:eastAsia="zh-CN"/>
              </w:rPr>
              <w:t>。</w:t>
            </w:r>
          </w:p>
          <w:p w14:paraId="0DA3CFE5" w14:textId="7D4E5291" w:rsidR="00065803" w:rsidRPr="00C02882" w:rsidRDefault="00065803" w:rsidP="002C652F">
            <w:pPr>
              <w:spacing w:line="300" w:lineRule="auto"/>
              <w:ind w:firstLineChars="200" w:firstLine="482"/>
              <w:jc w:val="both"/>
              <w:rPr>
                <w:rFonts w:asciiTheme="minorEastAsia" w:hAnsiTheme="minorEastAsia" w:cs="华文楷体"/>
                <w:b/>
                <w:sz w:val="24"/>
                <w:szCs w:val="24"/>
                <w:lang w:eastAsia="zh-CN"/>
              </w:rPr>
            </w:pPr>
            <w:r w:rsidRPr="00C02882">
              <w:rPr>
                <w:rFonts w:asciiTheme="minorEastAsia" w:hAnsiTheme="minorEastAsia" w:cs="华文楷体" w:hint="eastAsia"/>
                <w:b/>
                <w:sz w:val="24"/>
                <w:szCs w:val="24"/>
                <w:lang w:eastAsia="zh-CN"/>
              </w:rPr>
              <w:t>3、2</w:t>
            </w:r>
            <w:r w:rsidRPr="00C02882">
              <w:rPr>
                <w:rFonts w:asciiTheme="minorEastAsia" w:hAnsiTheme="minorEastAsia" w:cs="华文楷体"/>
                <w:b/>
                <w:sz w:val="24"/>
                <w:szCs w:val="24"/>
                <w:lang w:eastAsia="zh-CN"/>
              </w:rPr>
              <w:t>026</w:t>
            </w:r>
            <w:r w:rsidRPr="00C02882">
              <w:rPr>
                <w:rFonts w:asciiTheme="minorEastAsia" w:hAnsiTheme="minorEastAsia" w:cs="华文楷体" w:hint="eastAsia"/>
                <w:b/>
                <w:sz w:val="24"/>
                <w:szCs w:val="24"/>
                <w:lang w:eastAsia="zh-CN"/>
              </w:rPr>
              <w:t>年第一季度公司主要经营情况</w:t>
            </w:r>
          </w:p>
          <w:p w14:paraId="49E1F944" w14:textId="0032D5AD" w:rsidR="00065803" w:rsidRPr="00065803" w:rsidRDefault="00F102BE" w:rsidP="00F102BE">
            <w:pPr>
              <w:spacing w:line="300" w:lineRule="auto"/>
              <w:ind w:firstLineChars="200" w:firstLine="480"/>
              <w:jc w:val="both"/>
              <w:rPr>
                <w:rFonts w:asciiTheme="minorEastAsia" w:hAnsiTheme="minorEastAsia" w:cs="华文楷体"/>
                <w:sz w:val="24"/>
                <w:szCs w:val="24"/>
                <w:lang w:eastAsia="zh-CN"/>
              </w:rPr>
            </w:pPr>
            <w:r>
              <w:rPr>
                <w:rFonts w:asciiTheme="minorEastAsia" w:hAnsiTheme="minorEastAsia" w:cs="华文楷体" w:hint="eastAsia"/>
                <w:sz w:val="24"/>
                <w:szCs w:val="24"/>
                <w:lang w:eastAsia="zh-CN"/>
              </w:rPr>
              <w:lastRenderedPageBreak/>
              <w:t>202</w:t>
            </w:r>
            <w:r>
              <w:rPr>
                <w:rFonts w:asciiTheme="minorEastAsia" w:hAnsiTheme="minorEastAsia" w:cs="华文楷体"/>
                <w:sz w:val="24"/>
                <w:szCs w:val="24"/>
                <w:lang w:eastAsia="zh-CN"/>
              </w:rPr>
              <w:t>6</w:t>
            </w:r>
            <w:r w:rsidRPr="00F102BE">
              <w:rPr>
                <w:rFonts w:asciiTheme="minorEastAsia" w:hAnsiTheme="minorEastAsia" w:cs="华文楷体" w:hint="eastAsia"/>
                <w:sz w:val="24"/>
                <w:szCs w:val="24"/>
                <w:lang w:eastAsia="zh-CN"/>
              </w:rPr>
              <w:t>年一季度，公司实现营业收入</w:t>
            </w:r>
            <w:r w:rsidR="00EA0315" w:rsidRPr="00EA0315">
              <w:rPr>
                <w:rFonts w:asciiTheme="minorEastAsia" w:hAnsiTheme="minorEastAsia" w:cs="华文楷体"/>
                <w:sz w:val="24"/>
                <w:szCs w:val="24"/>
                <w:lang w:eastAsia="zh-CN"/>
              </w:rPr>
              <w:t>523,718,600.51</w:t>
            </w:r>
            <w:r w:rsidR="00EA0315">
              <w:rPr>
                <w:rFonts w:asciiTheme="minorEastAsia" w:hAnsiTheme="minorEastAsia" w:cs="华文楷体" w:hint="eastAsia"/>
                <w:sz w:val="24"/>
                <w:szCs w:val="24"/>
                <w:lang w:eastAsia="zh-CN"/>
              </w:rPr>
              <w:t>元，同比增长</w:t>
            </w:r>
            <w:r w:rsidR="00EA0315">
              <w:rPr>
                <w:rFonts w:asciiTheme="minorEastAsia" w:hAnsiTheme="minorEastAsia" w:cs="华文楷体"/>
                <w:sz w:val="24"/>
                <w:szCs w:val="24"/>
                <w:lang w:eastAsia="zh-CN"/>
              </w:rPr>
              <w:t>0.43</w:t>
            </w:r>
            <w:r w:rsidRPr="00F102BE">
              <w:rPr>
                <w:rFonts w:asciiTheme="minorEastAsia" w:hAnsiTheme="minorEastAsia" w:cs="华文楷体" w:hint="eastAsia"/>
                <w:sz w:val="24"/>
                <w:szCs w:val="24"/>
                <w:lang w:eastAsia="zh-CN"/>
              </w:rPr>
              <w:t>%；归属于上市公司股东的净利润</w:t>
            </w:r>
            <w:r w:rsidR="00EA0315" w:rsidRPr="00EA0315">
              <w:rPr>
                <w:rFonts w:asciiTheme="minorEastAsia" w:hAnsiTheme="minorEastAsia" w:cs="华文楷体"/>
                <w:sz w:val="24"/>
                <w:szCs w:val="24"/>
                <w:lang w:eastAsia="zh-CN"/>
              </w:rPr>
              <w:t>44,609,752.55</w:t>
            </w:r>
            <w:r w:rsidRPr="00F102BE">
              <w:rPr>
                <w:rFonts w:asciiTheme="minorEastAsia" w:hAnsiTheme="minorEastAsia" w:cs="华文楷体" w:hint="eastAsia"/>
                <w:sz w:val="24"/>
                <w:szCs w:val="24"/>
                <w:lang w:eastAsia="zh-CN"/>
              </w:rPr>
              <w:t>元，同比</w:t>
            </w:r>
            <w:r w:rsidR="00EA0315">
              <w:rPr>
                <w:rFonts w:asciiTheme="minorEastAsia" w:hAnsiTheme="minorEastAsia" w:cs="华文楷体" w:hint="eastAsia"/>
                <w:sz w:val="24"/>
                <w:szCs w:val="24"/>
                <w:lang w:eastAsia="zh-CN"/>
              </w:rPr>
              <w:t>增长</w:t>
            </w:r>
            <w:r w:rsidR="00EA0315">
              <w:rPr>
                <w:rFonts w:asciiTheme="minorEastAsia" w:hAnsiTheme="minorEastAsia" w:cs="华文楷体"/>
                <w:sz w:val="24"/>
                <w:szCs w:val="24"/>
                <w:lang w:eastAsia="zh-CN"/>
              </w:rPr>
              <w:t>4.15</w:t>
            </w:r>
            <w:r w:rsidRPr="00F102BE">
              <w:rPr>
                <w:rFonts w:asciiTheme="minorEastAsia" w:hAnsiTheme="minorEastAsia" w:cs="华文楷体" w:hint="eastAsia"/>
                <w:sz w:val="24"/>
                <w:szCs w:val="24"/>
                <w:lang w:eastAsia="zh-CN"/>
              </w:rPr>
              <w:t>%，归属于上市公司股东的扣除非经常性损益的净利润</w:t>
            </w:r>
            <w:r w:rsidR="00EA0315" w:rsidRPr="00EA0315">
              <w:rPr>
                <w:rFonts w:asciiTheme="minorEastAsia" w:hAnsiTheme="minorEastAsia" w:cs="华文楷体" w:hint="eastAsia"/>
                <w:sz w:val="24"/>
                <w:szCs w:val="24"/>
                <w:lang w:eastAsia="zh-CN"/>
              </w:rPr>
              <w:t>36,535,826.55</w:t>
            </w:r>
            <w:r w:rsidRPr="00F102BE">
              <w:rPr>
                <w:rFonts w:asciiTheme="minorEastAsia" w:hAnsiTheme="minorEastAsia" w:cs="华文楷体" w:hint="eastAsia"/>
                <w:sz w:val="24"/>
                <w:szCs w:val="24"/>
                <w:lang w:eastAsia="zh-CN"/>
              </w:rPr>
              <w:t>元，同比下降</w:t>
            </w:r>
            <w:r w:rsidR="00EA0315">
              <w:rPr>
                <w:rFonts w:asciiTheme="minorEastAsia" w:hAnsiTheme="minorEastAsia" w:cs="华文楷体"/>
                <w:sz w:val="24"/>
                <w:szCs w:val="24"/>
                <w:lang w:eastAsia="zh-CN"/>
              </w:rPr>
              <w:t>4.40</w:t>
            </w:r>
            <w:r w:rsidRPr="00F102BE">
              <w:rPr>
                <w:rFonts w:asciiTheme="minorEastAsia" w:hAnsiTheme="minorEastAsia" w:cs="华文楷体" w:hint="eastAsia"/>
                <w:sz w:val="24"/>
                <w:szCs w:val="24"/>
                <w:lang w:eastAsia="zh-CN"/>
              </w:rPr>
              <w:t>%。</w:t>
            </w:r>
          </w:p>
          <w:p w14:paraId="00D10189" w14:textId="250897A7" w:rsidR="00960378" w:rsidRPr="00C02882" w:rsidRDefault="00065803">
            <w:pPr>
              <w:spacing w:line="300" w:lineRule="auto"/>
              <w:ind w:firstLineChars="200" w:firstLine="482"/>
              <w:jc w:val="both"/>
              <w:rPr>
                <w:rFonts w:asciiTheme="minorEastAsia" w:hAnsiTheme="minorEastAsia" w:cs="华文楷体"/>
                <w:b/>
                <w:sz w:val="24"/>
                <w:szCs w:val="24"/>
                <w:lang w:eastAsia="zh-CN"/>
              </w:rPr>
            </w:pPr>
            <w:r w:rsidRPr="00C02882">
              <w:rPr>
                <w:rFonts w:asciiTheme="minorEastAsia" w:hAnsiTheme="minorEastAsia" w:cs="华文楷体" w:hint="eastAsia"/>
                <w:b/>
                <w:sz w:val="24"/>
                <w:szCs w:val="24"/>
                <w:lang w:eastAsia="zh-CN"/>
              </w:rPr>
              <w:t>二、互动</w:t>
            </w:r>
            <w:r w:rsidR="00960378" w:rsidRPr="00C02882">
              <w:rPr>
                <w:rFonts w:asciiTheme="minorEastAsia" w:hAnsiTheme="minorEastAsia" w:cs="华文楷体" w:hint="eastAsia"/>
                <w:b/>
                <w:sz w:val="24"/>
                <w:szCs w:val="24"/>
                <w:lang w:eastAsia="zh-CN"/>
              </w:rPr>
              <w:t>交流</w:t>
            </w:r>
          </w:p>
          <w:p w14:paraId="722A7DEA" w14:textId="12B1AD5C" w:rsidR="00A14333" w:rsidRPr="002B7628" w:rsidRDefault="00960378">
            <w:pPr>
              <w:spacing w:line="300" w:lineRule="auto"/>
              <w:ind w:firstLineChars="200" w:firstLine="480"/>
              <w:jc w:val="both"/>
              <w:rPr>
                <w:rFonts w:asciiTheme="minorEastAsia" w:hAnsiTheme="minorEastAsia" w:cs="华文楷体"/>
                <w:sz w:val="24"/>
                <w:szCs w:val="24"/>
                <w:lang w:eastAsia="zh-CN"/>
              </w:rPr>
            </w:pPr>
            <w:r w:rsidRPr="002B7628">
              <w:rPr>
                <w:rFonts w:asciiTheme="minorEastAsia" w:hAnsiTheme="minorEastAsia" w:cs="华文楷体" w:hint="eastAsia"/>
                <w:sz w:val="24"/>
                <w:szCs w:val="24"/>
                <w:lang w:eastAsia="zh-CN"/>
              </w:rPr>
              <w:t>1.问：</w:t>
            </w:r>
            <w:r w:rsidR="002B7628" w:rsidRPr="002B7628">
              <w:rPr>
                <w:rFonts w:asciiTheme="minorEastAsia" w:hAnsiTheme="minorEastAsia" w:cs="华文楷体" w:hint="eastAsia"/>
                <w:sz w:val="24"/>
                <w:szCs w:val="24"/>
                <w:lang w:eastAsia="zh-CN"/>
              </w:rPr>
              <w:t>东宏股份与同行业相比，回款、利润、现金流都表现较好，主要的差异与优势是什么？</w:t>
            </w:r>
          </w:p>
          <w:p w14:paraId="2A9AD66A" w14:textId="77777777" w:rsidR="00A5478A" w:rsidRPr="00A5478A" w:rsidRDefault="00FD16BD" w:rsidP="00A5478A">
            <w:pPr>
              <w:spacing w:line="300" w:lineRule="auto"/>
              <w:ind w:firstLineChars="200" w:firstLine="480"/>
              <w:jc w:val="both"/>
              <w:rPr>
                <w:rFonts w:asciiTheme="minorEastAsia" w:hAnsiTheme="minorEastAsia" w:cs="华文楷体"/>
                <w:sz w:val="24"/>
                <w:szCs w:val="24"/>
                <w:lang w:eastAsia="zh-CN"/>
              </w:rPr>
            </w:pPr>
            <w:r>
              <w:rPr>
                <w:rFonts w:asciiTheme="minorEastAsia" w:hAnsiTheme="minorEastAsia" w:cs="华文楷体" w:hint="eastAsia"/>
                <w:sz w:val="24"/>
                <w:szCs w:val="24"/>
                <w:lang w:eastAsia="zh-CN"/>
              </w:rPr>
              <w:t>答</w:t>
            </w:r>
            <w:r w:rsidR="000F4DC2">
              <w:rPr>
                <w:rFonts w:asciiTheme="minorEastAsia" w:hAnsiTheme="minorEastAsia" w:cs="华文楷体" w:hint="eastAsia"/>
                <w:sz w:val="24"/>
                <w:szCs w:val="24"/>
                <w:lang w:eastAsia="zh-CN"/>
              </w:rPr>
              <w:t>：</w:t>
            </w:r>
            <w:r w:rsidR="00A5478A" w:rsidRPr="00A5478A">
              <w:rPr>
                <w:rFonts w:asciiTheme="minorEastAsia" w:hAnsiTheme="minorEastAsia" w:cs="华文楷体" w:hint="eastAsia"/>
                <w:sz w:val="24"/>
                <w:szCs w:val="24"/>
                <w:lang w:eastAsia="zh-CN"/>
              </w:rPr>
              <w:t>一是技术创新优势：公司深耕复合管道领域多年，技术底蕴深厚，产品体系完善，应用场景广泛。通过研发超大规格管道、特种管件以及管道用新材料等产品，为客户提供创新解决方案。</w:t>
            </w:r>
          </w:p>
          <w:p w14:paraId="11207C4C" w14:textId="77777777" w:rsidR="00A5478A" w:rsidRPr="00A5478A" w:rsidRDefault="00A5478A" w:rsidP="00A5478A">
            <w:pPr>
              <w:spacing w:line="300" w:lineRule="auto"/>
              <w:ind w:firstLineChars="200" w:firstLine="480"/>
              <w:jc w:val="both"/>
              <w:rPr>
                <w:rFonts w:asciiTheme="minorEastAsia" w:hAnsiTheme="minorEastAsia" w:cs="华文楷体"/>
                <w:sz w:val="24"/>
                <w:szCs w:val="24"/>
                <w:lang w:eastAsia="zh-CN"/>
              </w:rPr>
            </w:pPr>
            <w:r w:rsidRPr="00A5478A">
              <w:rPr>
                <w:rFonts w:asciiTheme="minorEastAsia" w:hAnsiTheme="minorEastAsia" w:cs="华文楷体" w:hint="eastAsia"/>
                <w:sz w:val="24"/>
                <w:szCs w:val="24"/>
                <w:lang w:eastAsia="zh-CN"/>
              </w:rPr>
              <w:t>二是产品定制优势：公司坚持“差异化、定制化、高端化”策略，具备超大口径、高压力、长寿命、长定尺等技术优势。近年来在新疆等地中标多个超亿元级项目，充分展现了为客户提供从产品设计到管道系统一体化解决方案的综合实力。</w:t>
            </w:r>
          </w:p>
          <w:p w14:paraId="264D36A5" w14:textId="77777777" w:rsidR="00A5478A" w:rsidRPr="00A5478A" w:rsidRDefault="00A5478A" w:rsidP="00A5478A">
            <w:pPr>
              <w:spacing w:line="300" w:lineRule="auto"/>
              <w:ind w:firstLineChars="200" w:firstLine="480"/>
              <w:jc w:val="both"/>
              <w:rPr>
                <w:rFonts w:asciiTheme="minorEastAsia" w:hAnsiTheme="minorEastAsia" w:cs="华文楷体"/>
                <w:sz w:val="24"/>
                <w:szCs w:val="24"/>
                <w:lang w:eastAsia="zh-CN"/>
              </w:rPr>
            </w:pPr>
            <w:r w:rsidRPr="00A5478A">
              <w:rPr>
                <w:rFonts w:asciiTheme="minorEastAsia" w:hAnsiTheme="minorEastAsia" w:cs="华文楷体" w:hint="eastAsia"/>
                <w:sz w:val="24"/>
                <w:szCs w:val="24"/>
                <w:lang w:eastAsia="zh-CN"/>
              </w:rPr>
              <w:t>三是资本赋能优势：作为上市公司，公司充分利用资本市场平台推动产业与资本协同发展。上市以来公司大股东从未减持，坚持每年分红，高度重视股东回报；同时通过再融资募资扩产，为公司发展注入新动能，致力于为投资者创造长期价值。</w:t>
            </w:r>
          </w:p>
          <w:p w14:paraId="7B3612E8" w14:textId="77777777" w:rsidR="00A5478A" w:rsidRPr="00A5478A" w:rsidRDefault="00A5478A" w:rsidP="00A5478A">
            <w:pPr>
              <w:spacing w:line="300" w:lineRule="auto"/>
              <w:ind w:firstLineChars="200" w:firstLine="480"/>
              <w:jc w:val="both"/>
              <w:rPr>
                <w:rFonts w:asciiTheme="minorEastAsia" w:hAnsiTheme="minorEastAsia" w:cs="华文楷体"/>
                <w:sz w:val="24"/>
                <w:szCs w:val="24"/>
                <w:lang w:eastAsia="zh-CN"/>
              </w:rPr>
            </w:pPr>
            <w:r w:rsidRPr="00A5478A">
              <w:rPr>
                <w:rFonts w:asciiTheme="minorEastAsia" w:hAnsiTheme="minorEastAsia" w:cs="华文楷体" w:hint="eastAsia"/>
                <w:sz w:val="24"/>
                <w:szCs w:val="24"/>
                <w:lang w:eastAsia="zh-CN"/>
              </w:rPr>
              <w:t>四是生态协作优势：公司秉持“深度融合、互为客户”理念，积极与上下游企业及科研院所开展生态协作，进行联合攻关，助推公司高质量发展。</w:t>
            </w:r>
          </w:p>
          <w:p w14:paraId="00435E00" w14:textId="0AF5DB95" w:rsidR="00A14333" w:rsidRDefault="00A5478A" w:rsidP="00A5478A">
            <w:pPr>
              <w:spacing w:line="300" w:lineRule="auto"/>
              <w:ind w:firstLineChars="200" w:firstLine="480"/>
              <w:jc w:val="both"/>
              <w:rPr>
                <w:rFonts w:asciiTheme="minorEastAsia" w:hAnsiTheme="minorEastAsia" w:cs="华文楷体"/>
                <w:sz w:val="24"/>
                <w:szCs w:val="24"/>
                <w:lang w:eastAsia="zh-CN"/>
              </w:rPr>
            </w:pPr>
            <w:r w:rsidRPr="00A5478A">
              <w:rPr>
                <w:rFonts w:asciiTheme="minorEastAsia" w:hAnsiTheme="minorEastAsia" w:cs="华文楷体" w:hint="eastAsia"/>
                <w:sz w:val="24"/>
                <w:szCs w:val="24"/>
                <w:lang w:eastAsia="zh-CN"/>
              </w:rPr>
              <w:t>五是高端品牌优势：公司致力于打造“高科技、高市值、全球化”的东宏品牌，通过举办技术交流会、新产品推介会以及参加国内外行业知名展会等多种形式，全面展示公司创新成果与技术实力。同时，借助新媒体平台持续加强品牌传播，有效提升了公司品牌知名度与市场竞争力。</w:t>
            </w:r>
          </w:p>
          <w:p w14:paraId="31DEF6BA" w14:textId="3023EBAA" w:rsidR="00A14333" w:rsidRPr="002B7628" w:rsidRDefault="00F808DC">
            <w:pPr>
              <w:spacing w:line="300" w:lineRule="auto"/>
              <w:ind w:firstLineChars="200" w:firstLine="480"/>
              <w:jc w:val="both"/>
              <w:rPr>
                <w:rFonts w:asciiTheme="minorEastAsia" w:hAnsiTheme="minorEastAsia" w:cs="华文楷体"/>
                <w:sz w:val="24"/>
                <w:szCs w:val="24"/>
                <w:lang w:eastAsia="zh-CN"/>
              </w:rPr>
            </w:pPr>
            <w:r w:rsidRPr="002B7628">
              <w:rPr>
                <w:rFonts w:asciiTheme="minorEastAsia" w:hAnsiTheme="minorEastAsia" w:cs="华文楷体" w:hint="eastAsia"/>
                <w:sz w:val="24"/>
                <w:szCs w:val="24"/>
                <w:lang w:eastAsia="zh-CN"/>
              </w:rPr>
              <w:t>2.</w:t>
            </w:r>
            <w:r w:rsidR="00303DA1" w:rsidRPr="002B7628">
              <w:rPr>
                <w:rFonts w:asciiTheme="minorEastAsia" w:hAnsiTheme="minorEastAsia" w:cs="华文楷体" w:hint="eastAsia"/>
                <w:sz w:val="24"/>
                <w:szCs w:val="24"/>
                <w:lang w:eastAsia="zh-CN"/>
              </w:rPr>
              <w:t>问：</w:t>
            </w:r>
            <w:r w:rsidR="00CF34D5">
              <w:rPr>
                <w:rFonts w:asciiTheme="minorEastAsia" w:hAnsiTheme="minorEastAsia" w:cs="华文楷体" w:hint="eastAsia"/>
                <w:sz w:val="24"/>
                <w:szCs w:val="24"/>
                <w:lang w:eastAsia="zh-CN"/>
              </w:rPr>
              <w:t>公司不同产品的毛利率情况以及提升路径</w:t>
            </w:r>
            <w:r w:rsidR="00303DA1" w:rsidRPr="002B7628">
              <w:rPr>
                <w:rFonts w:asciiTheme="minorEastAsia" w:hAnsiTheme="minorEastAsia" w:cs="华文楷体" w:hint="eastAsia"/>
                <w:sz w:val="24"/>
                <w:szCs w:val="24"/>
                <w:lang w:eastAsia="zh-CN"/>
              </w:rPr>
              <w:t>？</w:t>
            </w:r>
          </w:p>
          <w:p w14:paraId="4D11B4E5" w14:textId="7E678788" w:rsidR="00CF34D5" w:rsidRDefault="00FD16BD" w:rsidP="00A84865">
            <w:pPr>
              <w:spacing w:line="300" w:lineRule="auto"/>
              <w:ind w:firstLineChars="200" w:firstLine="480"/>
              <w:jc w:val="both"/>
              <w:rPr>
                <w:rFonts w:asciiTheme="minorEastAsia" w:hAnsiTheme="minorEastAsia" w:cs="华文楷体"/>
                <w:sz w:val="24"/>
                <w:szCs w:val="24"/>
                <w:lang w:eastAsia="zh-CN"/>
              </w:rPr>
            </w:pPr>
            <w:r>
              <w:rPr>
                <w:rFonts w:asciiTheme="minorEastAsia" w:hAnsiTheme="minorEastAsia" w:cs="华文楷体" w:hint="eastAsia"/>
                <w:sz w:val="24"/>
                <w:szCs w:val="24"/>
                <w:lang w:eastAsia="zh-CN"/>
              </w:rPr>
              <w:t>答</w:t>
            </w:r>
            <w:r w:rsidR="00303DA1">
              <w:rPr>
                <w:rFonts w:asciiTheme="minorEastAsia" w:hAnsiTheme="minorEastAsia" w:cs="华文楷体" w:hint="eastAsia"/>
                <w:sz w:val="24"/>
                <w:szCs w:val="24"/>
                <w:lang w:eastAsia="zh-CN"/>
              </w:rPr>
              <w:t>：</w:t>
            </w:r>
            <w:r w:rsidR="00CF34D5">
              <w:rPr>
                <w:rFonts w:asciiTheme="minorEastAsia" w:hAnsiTheme="minorEastAsia" w:cs="华文楷体" w:hint="eastAsia"/>
                <w:sz w:val="24"/>
                <w:szCs w:val="24"/>
                <w:lang w:eastAsia="zh-CN"/>
              </w:rPr>
              <w:t>公司P</w:t>
            </w:r>
            <w:r w:rsidR="00CF34D5">
              <w:rPr>
                <w:rFonts w:asciiTheme="minorEastAsia" w:hAnsiTheme="minorEastAsia" w:cs="华文楷体"/>
                <w:sz w:val="24"/>
                <w:szCs w:val="24"/>
                <w:lang w:eastAsia="zh-CN"/>
              </w:rPr>
              <w:t>E</w:t>
            </w:r>
            <w:r w:rsidR="00CF34D5">
              <w:rPr>
                <w:rFonts w:asciiTheme="minorEastAsia" w:hAnsiTheme="minorEastAsia" w:cs="华文楷体" w:hint="eastAsia"/>
                <w:sz w:val="24"/>
                <w:szCs w:val="24"/>
                <w:lang w:eastAsia="zh-CN"/>
              </w:rPr>
              <w:t>管道产品毛利率为2</w:t>
            </w:r>
            <w:r w:rsidR="00CF34D5">
              <w:rPr>
                <w:rFonts w:asciiTheme="minorEastAsia" w:hAnsiTheme="minorEastAsia" w:cs="华文楷体"/>
                <w:sz w:val="24"/>
                <w:szCs w:val="24"/>
                <w:lang w:eastAsia="zh-CN"/>
              </w:rPr>
              <w:t>6.39%</w:t>
            </w:r>
            <w:r w:rsidR="00CF34D5">
              <w:rPr>
                <w:rFonts w:asciiTheme="minorEastAsia" w:hAnsiTheme="minorEastAsia" w:cs="华文楷体" w:hint="eastAsia"/>
                <w:sz w:val="24"/>
                <w:szCs w:val="24"/>
                <w:lang w:eastAsia="zh-CN"/>
              </w:rPr>
              <w:t>，钢丝管道产品毛利率为</w:t>
            </w:r>
            <w:r w:rsidR="00571F65">
              <w:rPr>
                <w:rFonts w:asciiTheme="minorEastAsia" w:hAnsiTheme="minorEastAsia" w:cs="华文楷体" w:hint="eastAsia"/>
                <w:sz w:val="24"/>
                <w:szCs w:val="24"/>
                <w:lang w:eastAsia="zh-CN"/>
              </w:rPr>
              <w:t>3</w:t>
            </w:r>
            <w:r w:rsidR="00571F65">
              <w:rPr>
                <w:rFonts w:asciiTheme="minorEastAsia" w:hAnsiTheme="minorEastAsia" w:cs="华文楷体"/>
                <w:sz w:val="24"/>
                <w:szCs w:val="24"/>
                <w:lang w:eastAsia="zh-CN"/>
              </w:rPr>
              <w:t>1.35%</w:t>
            </w:r>
            <w:r w:rsidR="00571F65">
              <w:rPr>
                <w:rFonts w:asciiTheme="minorEastAsia" w:hAnsiTheme="minorEastAsia" w:cs="华文楷体" w:hint="eastAsia"/>
                <w:sz w:val="24"/>
                <w:szCs w:val="24"/>
                <w:lang w:eastAsia="zh-CN"/>
              </w:rPr>
              <w:t>，防腐管道产品毛利率为1</w:t>
            </w:r>
            <w:r w:rsidR="00571F65">
              <w:rPr>
                <w:rFonts w:asciiTheme="minorEastAsia" w:hAnsiTheme="minorEastAsia" w:cs="华文楷体"/>
                <w:sz w:val="24"/>
                <w:szCs w:val="24"/>
                <w:lang w:eastAsia="zh-CN"/>
              </w:rPr>
              <w:t>8.44%</w:t>
            </w:r>
            <w:r w:rsidR="00571F65">
              <w:rPr>
                <w:rFonts w:asciiTheme="minorEastAsia" w:hAnsiTheme="minorEastAsia" w:cs="华文楷体" w:hint="eastAsia"/>
                <w:sz w:val="24"/>
                <w:szCs w:val="24"/>
                <w:lang w:eastAsia="zh-CN"/>
              </w:rPr>
              <w:t>，保温管道产品毛利率为</w:t>
            </w:r>
            <w:r w:rsidR="00181ADE">
              <w:rPr>
                <w:rFonts w:asciiTheme="minorEastAsia" w:hAnsiTheme="minorEastAsia" w:cs="华文楷体" w:hint="eastAsia"/>
                <w:sz w:val="24"/>
                <w:szCs w:val="24"/>
                <w:lang w:eastAsia="zh-CN"/>
              </w:rPr>
              <w:t>1</w:t>
            </w:r>
            <w:r w:rsidR="00181ADE">
              <w:rPr>
                <w:rFonts w:asciiTheme="minorEastAsia" w:hAnsiTheme="minorEastAsia" w:cs="华文楷体"/>
                <w:sz w:val="24"/>
                <w:szCs w:val="24"/>
                <w:lang w:eastAsia="zh-CN"/>
              </w:rPr>
              <w:t>8.01%</w:t>
            </w:r>
            <w:r w:rsidR="00571F65">
              <w:rPr>
                <w:rFonts w:asciiTheme="minorEastAsia" w:hAnsiTheme="minorEastAsia" w:cs="华文楷体" w:hint="eastAsia"/>
                <w:sz w:val="24"/>
                <w:szCs w:val="24"/>
                <w:lang w:eastAsia="zh-CN"/>
              </w:rPr>
              <w:t>，P</w:t>
            </w:r>
            <w:r w:rsidR="00571F65">
              <w:rPr>
                <w:rFonts w:asciiTheme="minorEastAsia" w:hAnsiTheme="minorEastAsia" w:cs="华文楷体"/>
                <w:sz w:val="24"/>
                <w:szCs w:val="24"/>
                <w:lang w:eastAsia="zh-CN"/>
              </w:rPr>
              <w:t>VC</w:t>
            </w:r>
            <w:r w:rsidR="00571F65">
              <w:rPr>
                <w:rFonts w:asciiTheme="minorEastAsia" w:hAnsiTheme="minorEastAsia" w:cs="华文楷体" w:hint="eastAsia"/>
                <w:sz w:val="24"/>
                <w:szCs w:val="24"/>
                <w:lang w:eastAsia="zh-CN"/>
              </w:rPr>
              <w:t>管道产品毛利率为</w:t>
            </w:r>
            <w:r w:rsidR="00181ADE">
              <w:rPr>
                <w:rFonts w:asciiTheme="minorEastAsia" w:hAnsiTheme="minorEastAsia" w:cs="华文楷体" w:hint="eastAsia"/>
                <w:sz w:val="24"/>
                <w:szCs w:val="24"/>
                <w:lang w:eastAsia="zh-CN"/>
              </w:rPr>
              <w:t>1</w:t>
            </w:r>
            <w:r w:rsidR="00181ADE">
              <w:rPr>
                <w:rFonts w:asciiTheme="minorEastAsia" w:hAnsiTheme="minorEastAsia" w:cs="华文楷体"/>
                <w:sz w:val="24"/>
                <w:szCs w:val="24"/>
                <w:lang w:eastAsia="zh-CN"/>
              </w:rPr>
              <w:t>4.18%</w:t>
            </w:r>
            <w:r w:rsidR="00181ADE">
              <w:rPr>
                <w:rFonts w:asciiTheme="minorEastAsia" w:hAnsiTheme="minorEastAsia" w:cs="华文楷体" w:hint="eastAsia"/>
                <w:sz w:val="24"/>
                <w:szCs w:val="24"/>
                <w:lang w:eastAsia="zh-CN"/>
              </w:rPr>
              <w:t>。</w:t>
            </w:r>
          </w:p>
          <w:p w14:paraId="18FF9960" w14:textId="6D14ABDA" w:rsidR="00995DBA" w:rsidRDefault="002B7628" w:rsidP="00A84865">
            <w:pPr>
              <w:spacing w:line="300" w:lineRule="auto"/>
              <w:ind w:firstLineChars="200" w:firstLine="480"/>
              <w:jc w:val="both"/>
              <w:rPr>
                <w:rFonts w:asciiTheme="minorEastAsia" w:hAnsiTheme="minorEastAsia" w:cs="华文楷体"/>
                <w:sz w:val="24"/>
                <w:szCs w:val="24"/>
                <w:lang w:eastAsia="zh-CN"/>
              </w:rPr>
            </w:pPr>
            <w:r w:rsidRPr="002B7628">
              <w:rPr>
                <w:rFonts w:asciiTheme="minorEastAsia" w:hAnsiTheme="minorEastAsia" w:cs="华文楷体" w:hint="eastAsia"/>
                <w:sz w:val="24"/>
                <w:szCs w:val="24"/>
                <w:lang w:eastAsia="zh-CN"/>
              </w:rPr>
              <w:t>公司将盈利能力提</w:t>
            </w:r>
            <w:r w:rsidR="00A259AF">
              <w:rPr>
                <w:rFonts w:asciiTheme="minorEastAsia" w:hAnsiTheme="minorEastAsia" w:cs="华文楷体" w:hint="eastAsia"/>
                <w:sz w:val="24"/>
                <w:szCs w:val="24"/>
                <w:lang w:eastAsia="zh-CN"/>
              </w:rPr>
              <w:t>升作为核心工作之一，主要通过以下方式：一是优化订单结构，优先选择利润</w:t>
            </w:r>
            <w:r w:rsidR="005A78F5">
              <w:rPr>
                <w:rFonts w:asciiTheme="minorEastAsia" w:hAnsiTheme="minorEastAsia" w:cs="华文楷体" w:hint="eastAsia"/>
                <w:sz w:val="24"/>
                <w:szCs w:val="24"/>
                <w:lang w:eastAsia="zh-CN"/>
              </w:rPr>
              <w:t>高、有资金保障的</w:t>
            </w:r>
            <w:r w:rsidR="00A259AF">
              <w:rPr>
                <w:rFonts w:asciiTheme="minorEastAsia" w:hAnsiTheme="minorEastAsia" w:cs="华文楷体" w:hint="eastAsia"/>
                <w:sz w:val="24"/>
                <w:szCs w:val="24"/>
                <w:lang w:eastAsia="zh-CN"/>
              </w:rPr>
              <w:t>项目</w:t>
            </w:r>
            <w:r w:rsidRPr="002B7628">
              <w:rPr>
                <w:rFonts w:asciiTheme="minorEastAsia" w:hAnsiTheme="minorEastAsia" w:cs="华文楷体" w:hint="eastAsia"/>
                <w:sz w:val="24"/>
                <w:szCs w:val="24"/>
                <w:lang w:eastAsia="zh-CN"/>
              </w:rPr>
              <w:t>；二是拓展海洋、核电、</w:t>
            </w:r>
            <w:r w:rsidR="005A78F5">
              <w:rPr>
                <w:rFonts w:asciiTheme="minorEastAsia" w:hAnsiTheme="minorEastAsia" w:cs="华文楷体" w:hint="eastAsia"/>
                <w:sz w:val="24"/>
                <w:szCs w:val="24"/>
                <w:lang w:eastAsia="zh-CN"/>
              </w:rPr>
              <w:t>化工等高端、高附加值业务领域，通过获取高质量订单提高综合毛利</w:t>
            </w:r>
            <w:r w:rsidRPr="002B7628">
              <w:rPr>
                <w:rFonts w:asciiTheme="minorEastAsia" w:hAnsiTheme="minorEastAsia" w:cs="华文楷体" w:hint="eastAsia"/>
                <w:sz w:val="24"/>
                <w:szCs w:val="24"/>
                <w:lang w:eastAsia="zh-CN"/>
              </w:rPr>
              <w:t>；三是</w:t>
            </w:r>
            <w:r w:rsidR="00785B6D">
              <w:rPr>
                <w:rFonts w:asciiTheme="minorEastAsia" w:hAnsiTheme="minorEastAsia" w:cs="华文楷体" w:hint="eastAsia"/>
                <w:sz w:val="24"/>
                <w:szCs w:val="24"/>
                <w:lang w:eastAsia="zh-CN"/>
              </w:rPr>
              <w:t>通过自主研发新材料、强化成本管控等方式，进一步夯实盈利基础，</w:t>
            </w:r>
            <w:r w:rsidRPr="002B7628">
              <w:rPr>
                <w:rFonts w:asciiTheme="minorEastAsia" w:hAnsiTheme="minorEastAsia" w:cs="华文楷体" w:hint="eastAsia"/>
                <w:sz w:val="24"/>
                <w:szCs w:val="24"/>
                <w:lang w:eastAsia="zh-CN"/>
              </w:rPr>
              <w:t>提升整体盈利质量</w:t>
            </w:r>
            <w:r w:rsidR="00785B6D">
              <w:rPr>
                <w:rFonts w:asciiTheme="minorEastAsia" w:hAnsiTheme="minorEastAsia" w:cs="华文楷体" w:hint="eastAsia"/>
                <w:sz w:val="24"/>
                <w:szCs w:val="24"/>
                <w:lang w:eastAsia="zh-CN"/>
              </w:rPr>
              <w:t>。</w:t>
            </w:r>
          </w:p>
          <w:p w14:paraId="70306E3F" w14:textId="4714BC0D" w:rsidR="00A14333" w:rsidRPr="002B7628" w:rsidRDefault="00FD16BD">
            <w:pPr>
              <w:spacing w:line="300" w:lineRule="auto"/>
              <w:ind w:firstLineChars="200" w:firstLine="480"/>
              <w:jc w:val="both"/>
              <w:rPr>
                <w:rFonts w:asciiTheme="minorEastAsia" w:hAnsiTheme="minorEastAsia" w:cs="华文楷体"/>
                <w:sz w:val="24"/>
                <w:szCs w:val="24"/>
                <w:lang w:eastAsia="zh-CN"/>
              </w:rPr>
            </w:pPr>
            <w:r w:rsidRPr="002B7628">
              <w:rPr>
                <w:rFonts w:asciiTheme="minorEastAsia" w:hAnsiTheme="minorEastAsia" w:cs="华文楷体" w:hint="eastAsia"/>
                <w:sz w:val="24"/>
                <w:szCs w:val="24"/>
                <w:lang w:eastAsia="zh-CN"/>
              </w:rPr>
              <w:t>3.</w:t>
            </w:r>
            <w:r w:rsidR="00303DA1" w:rsidRPr="002B7628">
              <w:rPr>
                <w:rFonts w:asciiTheme="minorEastAsia" w:hAnsiTheme="minorEastAsia" w:cs="华文楷体" w:hint="eastAsia"/>
                <w:sz w:val="24"/>
                <w:szCs w:val="24"/>
                <w:lang w:eastAsia="zh-CN"/>
              </w:rPr>
              <w:t>问：</w:t>
            </w:r>
            <w:r w:rsidR="002B7628" w:rsidRPr="002B7628">
              <w:rPr>
                <w:rFonts w:asciiTheme="minorEastAsia" w:hAnsiTheme="minorEastAsia" w:cs="华文楷体" w:hint="eastAsia"/>
                <w:sz w:val="24"/>
                <w:szCs w:val="24"/>
                <w:lang w:eastAsia="zh-CN"/>
              </w:rPr>
              <w:t>公司是否参与雅江水电站项目及西藏地区业务布局</w:t>
            </w:r>
            <w:r w:rsidR="00303DA1" w:rsidRPr="002B7628">
              <w:rPr>
                <w:rFonts w:asciiTheme="minorEastAsia" w:hAnsiTheme="minorEastAsia" w:cs="华文楷体" w:hint="eastAsia"/>
                <w:sz w:val="24"/>
                <w:szCs w:val="24"/>
                <w:lang w:eastAsia="zh-CN"/>
              </w:rPr>
              <w:t>？</w:t>
            </w:r>
          </w:p>
          <w:p w14:paraId="71080A1F" w14:textId="1690A664" w:rsidR="00A14333" w:rsidRDefault="00FD16BD" w:rsidP="00F7011A">
            <w:pPr>
              <w:spacing w:line="300" w:lineRule="auto"/>
              <w:ind w:firstLineChars="200" w:firstLine="480"/>
              <w:jc w:val="both"/>
              <w:rPr>
                <w:rFonts w:asciiTheme="minorEastAsia" w:hAnsiTheme="minorEastAsia" w:cs="华文楷体"/>
                <w:sz w:val="24"/>
                <w:szCs w:val="24"/>
                <w:lang w:eastAsia="zh-CN"/>
              </w:rPr>
            </w:pPr>
            <w:r>
              <w:rPr>
                <w:rFonts w:asciiTheme="minorEastAsia" w:hAnsiTheme="minorEastAsia" w:cs="华文楷体" w:hint="eastAsia"/>
                <w:sz w:val="24"/>
                <w:szCs w:val="24"/>
                <w:lang w:eastAsia="zh-CN"/>
              </w:rPr>
              <w:t>答</w:t>
            </w:r>
            <w:r w:rsidR="003E2AD7">
              <w:rPr>
                <w:rFonts w:asciiTheme="minorEastAsia" w:hAnsiTheme="minorEastAsia" w:cs="华文楷体" w:hint="eastAsia"/>
                <w:sz w:val="24"/>
                <w:szCs w:val="24"/>
                <w:lang w:eastAsia="zh-CN"/>
              </w:rPr>
              <w:t>：</w:t>
            </w:r>
            <w:r w:rsidR="00880981" w:rsidRPr="00880981">
              <w:rPr>
                <w:rFonts w:asciiTheme="minorEastAsia" w:hAnsiTheme="minorEastAsia" w:cs="华文楷体" w:hint="eastAsia"/>
                <w:sz w:val="24"/>
                <w:szCs w:val="24"/>
                <w:lang w:eastAsia="zh-CN"/>
              </w:rPr>
              <w:t>雅江水电站</w:t>
            </w:r>
            <w:r w:rsidR="009B62AA">
              <w:rPr>
                <w:rFonts w:asciiTheme="minorEastAsia" w:hAnsiTheme="minorEastAsia" w:cs="华文楷体" w:hint="eastAsia"/>
                <w:sz w:val="24"/>
                <w:szCs w:val="24"/>
                <w:lang w:eastAsia="zh-CN"/>
              </w:rPr>
              <w:t>项目是国家重大工程项目，公司持续跟踪该</w:t>
            </w:r>
            <w:r w:rsidR="003974CF">
              <w:rPr>
                <w:rFonts w:asciiTheme="minorEastAsia" w:hAnsiTheme="minorEastAsia" w:cs="华文楷体" w:hint="eastAsia"/>
                <w:sz w:val="24"/>
                <w:szCs w:val="24"/>
                <w:lang w:eastAsia="zh-CN"/>
              </w:rPr>
              <w:t>项目的进展情况，并积极参与与公司产品相关的项目招标投标工作，</w:t>
            </w:r>
            <w:r w:rsidR="00880981" w:rsidRPr="00880981">
              <w:rPr>
                <w:rFonts w:asciiTheme="minorEastAsia" w:hAnsiTheme="minorEastAsia" w:cs="华文楷体" w:hint="eastAsia"/>
                <w:sz w:val="24"/>
                <w:szCs w:val="24"/>
                <w:lang w:eastAsia="zh-CN"/>
              </w:rPr>
              <w:t>公司在西</w:t>
            </w:r>
            <w:r w:rsidR="003974CF">
              <w:rPr>
                <w:rFonts w:asciiTheme="minorEastAsia" w:hAnsiTheme="minorEastAsia" w:cs="华文楷体" w:hint="eastAsia"/>
                <w:sz w:val="24"/>
                <w:szCs w:val="24"/>
                <w:lang w:eastAsia="zh-CN"/>
              </w:rPr>
              <w:t>藏设有</w:t>
            </w:r>
            <w:r w:rsidR="001E7139">
              <w:rPr>
                <w:rFonts w:asciiTheme="minorEastAsia" w:hAnsiTheme="minorEastAsia" w:cs="华文楷体" w:hint="eastAsia"/>
                <w:sz w:val="24"/>
                <w:szCs w:val="24"/>
                <w:lang w:eastAsia="zh-CN"/>
              </w:rPr>
              <w:t>销售公司</w:t>
            </w:r>
            <w:r w:rsidR="00880981" w:rsidRPr="00880981">
              <w:rPr>
                <w:rFonts w:asciiTheme="minorEastAsia" w:hAnsiTheme="minorEastAsia" w:cs="华文楷体" w:hint="eastAsia"/>
                <w:sz w:val="24"/>
                <w:szCs w:val="24"/>
                <w:lang w:eastAsia="zh-CN"/>
              </w:rPr>
              <w:t>，重点开拓西藏水利大项目。</w:t>
            </w:r>
          </w:p>
          <w:p w14:paraId="129C2B17" w14:textId="23E11CB7" w:rsidR="00A14333" w:rsidRPr="00880981" w:rsidRDefault="00A774F4">
            <w:pPr>
              <w:spacing w:line="300" w:lineRule="auto"/>
              <w:ind w:firstLineChars="200" w:firstLine="480"/>
              <w:jc w:val="both"/>
              <w:rPr>
                <w:rFonts w:asciiTheme="minorEastAsia" w:hAnsiTheme="minorEastAsia" w:cs="华文楷体"/>
                <w:sz w:val="24"/>
                <w:szCs w:val="24"/>
                <w:lang w:eastAsia="zh-CN"/>
              </w:rPr>
            </w:pPr>
            <w:r w:rsidRPr="00880981">
              <w:rPr>
                <w:rFonts w:asciiTheme="minorEastAsia" w:hAnsiTheme="minorEastAsia" w:cs="华文楷体"/>
                <w:sz w:val="24"/>
                <w:szCs w:val="24"/>
                <w:lang w:eastAsia="zh-CN"/>
              </w:rPr>
              <w:t>4</w:t>
            </w:r>
            <w:r w:rsidR="00FD16BD" w:rsidRPr="00880981">
              <w:rPr>
                <w:rFonts w:asciiTheme="minorEastAsia" w:hAnsiTheme="minorEastAsia" w:cs="华文楷体" w:hint="eastAsia"/>
                <w:sz w:val="24"/>
                <w:szCs w:val="24"/>
                <w:lang w:eastAsia="zh-CN"/>
              </w:rPr>
              <w:t>.</w:t>
            </w:r>
            <w:r w:rsidR="00303DA1" w:rsidRPr="00880981">
              <w:rPr>
                <w:rFonts w:asciiTheme="minorEastAsia" w:hAnsiTheme="minorEastAsia" w:cs="华文楷体" w:hint="eastAsia"/>
                <w:sz w:val="24"/>
                <w:szCs w:val="24"/>
                <w:lang w:eastAsia="zh-CN"/>
              </w:rPr>
              <w:t>问：</w:t>
            </w:r>
            <w:r w:rsidR="00880981" w:rsidRPr="00880981">
              <w:rPr>
                <w:rFonts w:asciiTheme="minorEastAsia" w:hAnsiTheme="minorEastAsia" w:cs="华文楷体" w:hint="eastAsia"/>
                <w:sz w:val="24"/>
                <w:szCs w:val="24"/>
                <w:lang w:eastAsia="zh-CN"/>
              </w:rPr>
              <w:t>原材料涨价是否会对产品利润产生影响</w:t>
            </w:r>
            <w:r w:rsidR="00303DA1" w:rsidRPr="00880981">
              <w:rPr>
                <w:rFonts w:asciiTheme="minorEastAsia" w:hAnsiTheme="minorEastAsia" w:cs="华文楷体" w:hint="eastAsia"/>
                <w:sz w:val="24"/>
                <w:szCs w:val="24"/>
                <w:lang w:eastAsia="zh-CN"/>
              </w:rPr>
              <w:t>？</w:t>
            </w:r>
          </w:p>
          <w:p w14:paraId="515498BC" w14:textId="4B387DBF" w:rsidR="00F27286" w:rsidRPr="00F27286" w:rsidRDefault="00FD16BD" w:rsidP="00F27286">
            <w:pPr>
              <w:spacing w:line="300" w:lineRule="auto"/>
              <w:ind w:firstLineChars="200" w:firstLine="480"/>
              <w:jc w:val="both"/>
              <w:rPr>
                <w:rFonts w:asciiTheme="minorEastAsia" w:hAnsiTheme="minorEastAsia" w:cs="华文楷体"/>
                <w:sz w:val="24"/>
                <w:szCs w:val="24"/>
                <w:lang w:eastAsia="zh-CN"/>
              </w:rPr>
            </w:pPr>
            <w:r>
              <w:rPr>
                <w:rFonts w:asciiTheme="minorEastAsia" w:hAnsiTheme="minorEastAsia" w:cs="华文楷体" w:hint="eastAsia"/>
                <w:sz w:val="24"/>
                <w:szCs w:val="24"/>
                <w:lang w:eastAsia="zh-CN"/>
              </w:rPr>
              <w:t>答</w:t>
            </w:r>
            <w:r w:rsidR="0012290C">
              <w:rPr>
                <w:rFonts w:asciiTheme="minorEastAsia" w:hAnsiTheme="minorEastAsia" w:cs="华文楷体" w:hint="eastAsia"/>
                <w:sz w:val="24"/>
                <w:szCs w:val="24"/>
                <w:lang w:eastAsia="zh-CN"/>
              </w:rPr>
              <w:t>：</w:t>
            </w:r>
            <w:r w:rsidR="00F27286">
              <w:rPr>
                <w:rFonts w:asciiTheme="minorEastAsia" w:hAnsiTheme="minorEastAsia" w:cs="华文楷体" w:hint="eastAsia"/>
                <w:sz w:val="24"/>
                <w:szCs w:val="24"/>
                <w:lang w:eastAsia="zh-CN"/>
              </w:rPr>
              <w:t>公司</w:t>
            </w:r>
            <w:r w:rsidR="00F27286" w:rsidRPr="00F27286">
              <w:rPr>
                <w:rFonts w:asciiTheme="minorEastAsia" w:hAnsiTheme="minorEastAsia" w:cs="华文楷体" w:hint="eastAsia"/>
                <w:sz w:val="24"/>
                <w:szCs w:val="24"/>
                <w:lang w:eastAsia="zh-CN"/>
              </w:rPr>
              <w:t>签订</w:t>
            </w:r>
            <w:r w:rsidR="00F27286">
              <w:rPr>
                <w:rFonts w:asciiTheme="minorEastAsia" w:hAnsiTheme="minorEastAsia" w:cs="华文楷体" w:hint="eastAsia"/>
                <w:sz w:val="24"/>
                <w:szCs w:val="24"/>
                <w:lang w:eastAsia="zh-CN"/>
              </w:rPr>
              <w:t>的</w:t>
            </w:r>
            <w:r w:rsidR="00F27286" w:rsidRPr="00F27286">
              <w:rPr>
                <w:rFonts w:asciiTheme="minorEastAsia" w:hAnsiTheme="minorEastAsia" w:cs="华文楷体" w:hint="eastAsia"/>
                <w:sz w:val="24"/>
                <w:szCs w:val="24"/>
                <w:lang w:eastAsia="zh-CN"/>
              </w:rPr>
              <w:t>合同具有调价机制</w:t>
            </w:r>
            <w:r w:rsidR="00F27286">
              <w:rPr>
                <w:rFonts w:asciiTheme="minorEastAsia" w:hAnsiTheme="minorEastAsia" w:cs="华文楷体" w:hint="eastAsia"/>
                <w:sz w:val="24"/>
                <w:szCs w:val="24"/>
                <w:lang w:eastAsia="zh-CN"/>
              </w:rPr>
              <w:t>，同时</w:t>
            </w:r>
            <w:r w:rsidR="00F27286" w:rsidRPr="00F27286">
              <w:rPr>
                <w:rFonts w:asciiTheme="minorEastAsia" w:hAnsiTheme="minorEastAsia" w:cs="华文楷体" w:hint="eastAsia"/>
                <w:sz w:val="24"/>
                <w:szCs w:val="24"/>
                <w:lang w:eastAsia="zh-CN"/>
              </w:rPr>
              <w:t>设有专门的原材料采购小组，会根据市场情况，为保证公司正常生产经营对原材料进行一定的储备。另外，公司通过强化与供应商的战略合作、调整产品结构、降本增效</w:t>
            </w:r>
            <w:r w:rsidR="00351C20">
              <w:rPr>
                <w:rFonts w:asciiTheme="minorEastAsia" w:hAnsiTheme="minorEastAsia" w:cs="华文楷体" w:hint="eastAsia"/>
                <w:sz w:val="24"/>
                <w:szCs w:val="24"/>
                <w:lang w:eastAsia="zh-CN"/>
              </w:rPr>
              <w:t>、</w:t>
            </w:r>
            <w:r w:rsidR="00351C20" w:rsidRPr="00F27286">
              <w:rPr>
                <w:rFonts w:asciiTheme="minorEastAsia" w:hAnsiTheme="minorEastAsia" w:cs="华文楷体" w:hint="eastAsia"/>
                <w:sz w:val="24"/>
                <w:szCs w:val="24"/>
                <w:lang w:eastAsia="zh-CN"/>
              </w:rPr>
              <w:t>套期保值</w:t>
            </w:r>
            <w:r w:rsidR="00351C20">
              <w:rPr>
                <w:rFonts w:asciiTheme="minorEastAsia" w:hAnsiTheme="minorEastAsia" w:cs="华文楷体" w:hint="eastAsia"/>
                <w:sz w:val="24"/>
                <w:szCs w:val="24"/>
                <w:lang w:eastAsia="zh-CN"/>
              </w:rPr>
              <w:t>等一系列措施</w:t>
            </w:r>
            <w:r w:rsidR="00351C20">
              <w:rPr>
                <w:rFonts w:asciiTheme="minorEastAsia" w:hAnsiTheme="minorEastAsia" w:cs="华文楷体" w:hint="eastAsia"/>
                <w:sz w:val="24"/>
                <w:szCs w:val="24"/>
                <w:lang w:eastAsia="zh-CN"/>
              </w:rPr>
              <w:lastRenderedPageBreak/>
              <w:t>保障成本优势</w:t>
            </w:r>
            <w:r w:rsidR="00F27286" w:rsidRPr="00F27286">
              <w:rPr>
                <w:rFonts w:asciiTheme="minorEastAsia" w:hAnsiTheme="minorEastAsia" w:cs="华文楷体" w:hint="eastAsia"/>
                <w:sz w:val="24"/>
                <w:szCs w:val="24"/>
                <w:lang w:eastAsia="zh-CN"/>
              </w:rPr>
              <w:t>。</w:t>
            </w:r>
          </w:p>
          <w:p w14:paraId="1D6DF2CA" w14:textId="20E27F67" w:rsidR="00A14333" w:rsidRPr="002726D7" w:rsidRDefault="00A774F4">
            <w:pPr>
              <w:spacing w:line="300" w:lineRule="auto"/>
              <w:ind w:firstLineChars="200" w:firstLine="480"/>
              <w:jc w:val="both"/>
              <w:rPr>
                <w:rFonts w:asciiTheme="minorEastAsia" w:hAnsiTheme="minorEastAsia" w:cs="华文楷体"/>
                <w:sz w:val="24"/>
                <w:szCs w:val="24"/>
                <w:lang w:eastAsia="zh-CN"/>
              </w:rPr>
            </w:pPr>
            <w:r w:rsidRPr="002726D7">
              <w:rPr>
                <w:rFonts w:asciiTheme="minorEastAsia" w:hAnsiTheme="minorEastAsia" w:cs="华文楷体"/>
                <w:sz w:val="24"/>
                <w:szCs w:val="24"/>
                <w:lang w:eastAsia="zh-CN"/>
              </w:rPr>
              <w:t>5</w:t>
            </w:r>
            <w:r w:rsidR="00FD16BD" w:rsidRPr="002726D7">
              <w:rPr>
                <w:rFonts w:asciiTheme="minorEastAsia" w:hAnsiTheme="minorEastAsia" w:cs="华文楷体" w:hint="eastAsia"/>
                <w:sz w:val="24"/>
                <w:szCs w:val="24"/>
                <w:lang w:eastAsia="zh-CN"/>
              </w:rPr>
              <w:t>.</w:t>
            </w:r>
            <w:r w:rsidR="00303DA1" w:rsidRPr="002726D7">
              <w:rPr>
                <w:rFonts w:asciiTheme="minorEastAsia" w:hAnsiTheme="minorEastAsia" w:cs="华文楷体" w:hint="eastAsia"/>
                <w:sz w:val="24"/>
                <w:szCs w:val="24"/>
                <w:lang w:eastAsia="zh-CN"/>
              </w:rPr>
              <w:t>问：</w:t>
            </w:r>
            <w:r w:rsidR="002726D7">
              <w:rPr>
                <w:rFonts w:asciiTheme="minorEastAsia" w:hAnsiTheme="minorEastAsia" w:cs="华文楷体" w:hint="eastAsia"/>
                <w:sz w:val="24"/>
                <w:szCs w:val="24"/>
                <w:lang w:eastAsia="zh-CN"/>
              </w:rPr>
              <w:t>公司</w:t>
            </w:r>
            <w:r w:rsidR="002726D7" w:rsidRPr="002726D7">
              <w:rPr>
                <w:rFonts w:asciiTheme="minorEastAsia" w:hAnsiTheme="minorEastAsia" w:cs="华文楷体" w:hint="eastAsia"/>
                <w:sz w:val="24"/>
                <w:szCs w:val="24"/>
                <w:lang w:eastAsia="zh-CN"/>
              </w:rPr>
              <w:t>未来发展规划</w:t>
            </w:r>
            <w:r w:rsidR="00303DA1" w:rsidRPr="002726D7">
              <w:rPr>
                <w:rFonts w:asciiTheme="minorEastAsia" w:hAnsiTheme="minorEastAsia" w:cs="华文楷体" w:hint="eastAsia"/>
                <w:sz w:val="24"/>
                <w:szCs w:val="24"/>
                <w:lang w:eastAsia="zh-CN"/>
              </w:rPr>
              <w:t>？</w:t>
            </w:r>
          </w:p>
          <w:p w14:paraId="6E9EA059" w14:textId="401BFF42" w:rsidR="00242877" w:rsidRDefault="00FD16BD" w:rsidP="002726D7">
            <w:pPr>
              <w:spacing w:line="300" w:lineRule="auto"/>
              <w:ind w:firstLineChars="200" w:firstLine="480"/>
              <w:jc w:val="both"/>
              <w:rPr>
                <w:rFonts w:asciiTheme="minorEastAsia" w:hAnsiTheme="minorEastAsia" w:cs="华文楷体"/>
                <w:sz w:val="24"/>
                <w:szCs w:val="24"/>
                <w:lang w:eastAsia="zh-CN"/>
              </w:rPr>
            </w:pPr>
            <w:r>
              <w:rPr>
                <w:rFonts w:asciiTheme="minorEastAsia" w:hAnsiTheme="minorEastAsia" w:cs="华文楷体" w:hint="eastAsia"/>
                <w:sz w:val="24"/>
                <w:szCs w:val="24"/>
                <w:lang w:eastAsia="zh-CN"/>
              </w:rPr>
              <w:t>答</w:t>
            </w:r>
            <w:r w:rsidR="005E5427">
              <w:rPr>
                <w:rFonts w:asciiTheme="minorEastAsia" w:hAnsiTheme="minorEastAsia" w:cs="华文楷体" w:hint="eastAsia"/>
                <w:sz w:val="24"/>
                <w:szCs w:val="24"/>
                <w:lang w:eastAsia="zh-CN"/>
              </w:rPr>
              <w:t>：</w:t>
            </w:r>
            <w:r w:rsidR="002726D7" w:rsidRPr="002726D7">
              <w:rPr>
                <w:rFonts w:asciiTheme="minorEastAsia" w:hAnsiTheme="minorEastAsia" w:cs="华文楷体" w:hint="eastAsia"/>
                <w:sz w:val="24"/>
                <w:szCs w:val="24"/>
                <w:lang w:eastAsia="zh-CN"/>
              </w:rPr>
              <w:t>面对国家持续推进新型城镇化、城市更新、地下管网改造、现代水网建设、能源安全保障和“双碳”目标实施带来的发展机遇，公司将顺应管道行业高端化、智能化、绿色化、服务化发展趋势，始终以“让智能管道改变人类生活”为使命，致力成为全球领先的管道生态综合方案提供商，以双线主战场为业务主攻方向，聚焦国家大型长输管线与城市生命线两大领域；以一个核心、四个重点为技术与业务支撑；以产品、资本、生态三大市场协同为发展保障；以“两高一化”（高科技、高市值、国际化）为品牌目标，构建技术、市场、品牌一体化战略体系，以系统性布局引领高质量发展，赋能国家基础设施安全与产业现代化</w:t>
            </w:r>
            <w:r w:rsidR="005B2C7E" w:rsidRPr="005B2C7E">
              <w:rPr>
                <w:rFonts w:asciiTheme="minorEastAsia" w:hAnsiTheme="minorEastAsia" w:cs="华文楷体" w:hint="eastAsia"/>
                <w:sz w:val="24"/>
                <w:szCs w:val="24"/>
                <w:lang w:eastAsia="zh-CN"/>
              </w:rPr>
              <w:t>。</w:t>
            </w:r>
          </w:p>
          <w:p w14:paraId="31CD9993" w14:textId="54D865E5" w:rsidR="00A14333" w:rsidRPr="00A5478A" w:rsidRDefault="00F21337">
            <w:pPr>
              <w:spacing w:line="300" w:lineRule="auto"/>
              <w:ind w:firstLineChars="200" w:firstLine="480"/>
              <w:jc w:val="both"/>
              <w:rPr>
                <w:rFonts w:asciiTheme="minorEastAsia" w:hAnsiTheme="minorEastAsia" w:cs="华文楷体"/>
                <w:sz w:val="24"/>
                <w:szCs w:val="24"/>
                <w:lang w:eastAsia="zh-CN"/>
              </w:rPr>
            </w:pPr>
            <w:r w:rsidRPr="00A5478A">
              <w:rPr>
                <w:rFonts w:asciiTheme="minorEastAsia" w:hAnsiTheme="minorEastAsia" w:cs="华文楷体"/>
                <w:sz w:val="24"/>
                <w:szCs w:val="24"/>
                <w:lang w:eastAsia="zh-CN"/>
              </w:rPr>
              <w:t>6</w:t>
            </w:r>
            <w:r w:rsidR="00303DA1" w:rsidRPr="00A5478A">
              <w:rPr>
                <w:rFonts w:asciiTheme="minorEastAsia" w:hAnsiTheme="minorEastAsia" w:cs="华文楷体" w:hint="eastAsia"/>
                <w:sz w:val="24"/>
                <w:szCs w:val="24"/>
                <w:lang w:eastAsia="zh-CN"/>
              </w:rPr>
              <w:t>.问：</w:t>
            </w:r>
            <w:r w:rsidR="00A5478A" w:rsidRPr="00A5478A">
              <w:rPr>
                <w:rFonts w:asciiTheme="minorEastAsia" w:hAnsiTheme="minorEastAsia" w:cs="华文楷体" w:hint="eastAsia"/>
                <w:sz w:val="24"/>
                <w:szCs w:val="24"/>
                <w:lang w:eastAsia="zh-CN"/>
              </w:rPr>
              <w:t>新疆地区后续还有哪些重大订单储备？公司在该区域的订单预期如何</w:t>
            </w:r>
            <w:r w:rsidR="00303DA1" w:rsidRPr="00A5478A">
              <w:rPr>
                <w:rFonts w:asciiTheme="minorEastAsia" w:hAnsiTheme="minorEastAsia" w:cs="华文楷体" w:hint="eastAsia"/>
                <w:sz w:val="24"/>
                <w:szCs w:val="24"/>
                <w:lang w:eastAsia="zh-CN"/>
              </w:rPr>
              <w:t>？</w:t>
            </w:r>
          </w:p>
          <w:p w14:paraId="391B4A15" w14:textId="52A33F97" w:rsidR="00A14333" w:rsidRDefault="00FD16BD">
            <w:pPr>
              <w:spacing w:line="300" w:lineRule="auto"/>
              <w:ind w:firstLineChars="200" w:firstLine="480"/>
              <w:jc w:val="both"/>
              <w:rPr>
                <w:rFonts w:asciiTheme="minorEastAsia" w:hAnsiTheme="minorEastAsia" w:cs="华文楷体"/>
                <w:sz w:val="24"/>
                <w:szCs w:val="24"/>
                <w:lang w:eastAsia="zh-CN"/>
              </w:rPr>
            </w:pPr>
            <w:r>
              <w:rPr>
                <w:rFonts w:asciiTheme="minorEastAsia" w:hAnsiTheme="minorEastAsia" w:cs="华文楷体" w:hint="eastAsia"/>
                <w:sz w:val="24"/>
                <w:szCs w:val="24"/>
                <w:lang w:eastAsia="zh-CN"/>
              </w:rPr>
              <w:t>答</w:t>
            </w:r>
            <w:r w:rsidR="00303DA1">
              <w:rPr>
                <w:rFonts w:asciiTheme="minorEastAsia" w:hAnsiTheme="minorEastAsia" w:cs="华文楷体" w:hint="eastAsia"/>
                <w:sz w:val="24"/>
                <w:szCs w:val="24"/>
                <w:lang w:eastAsia="zh-CN"/>
              </w:rPr>
              <w:t>：</w:t>
            </w:r>
            <w:r w:rsidR="00A5478A" w:rsidRPr="00A5478A">
              <w:rPr>
                <w:rFonts w:asciiTheme="minorEastAsia" w:hAnsiTheme="minorEastAsia" w:cs="华文楷体" w:hint="eastAsia"/>
                <w:sz w:val="24"/>
                <w:szCs w:val="24"/>
                <w:lang w:eastAsia="zh-CN"/>
              </w:rPr>
              <w:t>新疆是公司重点布局的战略市场，公司凭借其产品和服务优势，已中标多个重点工程项目，市场开拓成效显著。近年来，国家持续加大对西部地区，尤其是新疆、西藏在能源管网、城市基础设施等领域的投资建设力度，为相关产业带来了广阔的市场空间。公司已在新疆成立全资子公司，将以新疆为战略支点，根据当地市场需求及项目情况进一步规划产能，辐射西藏、青海等周边地区及中亚、西欧市场，充分挖掘订单潜力。</w:t>
            </w:r>
          </w:p>
          <w:p w14:paraId="15CE91CF" w14:textId="7CC25A87" w:rsidR="00A14333" w:rsidRPr="00A5478A" w:rsidRDefault="00F21337">
            <w:pPr>
              <w:spacing w:line="300" w:lineRule="auto"/>
              <w:ind w:firstLineChars="200" w:firstLine="480"/>
              <w:jc w:val="both"/>
              <w:rPr>
                <w:rFonts w:asciiTheme="minorEastAsia" w:hAnsiTheme="minorEastAsia" w:cs="华文楷体"/>
                <w:sz w:val="24"/>
                <w:szCs w:val="24"/>
                <w:lang w:eastAsia="zh-CN"/>
              </w:rPr>
            </w:pPr>
            <w:r w:rsidRPr="00A5478A">
              <w:rPr>
                <w:rFonts w:asciiTheme="minorEastAsia" w:hAnsiTheme="minorEastAsia" w:cs="华文楷体"/>
                <w:sz w:val="24"/>
                <w:szCs w:val="24"/>
                <w:lang w:eastAsia="zh-CN"/>
              </w:rPr>
              <w:t>7</w:t>
            </w:r>
            <w:r w:rsidR="00303DA1" w:rsidRPr="00A5478A">
              <w:rPr>
                <w:rFonts w:asciiTheme="minorEastAsia" w:hAnsiTheme="minorEastAsia" w:cs="华文楷体" w:hint="eastAsia"/>
                <w:sz w:val="24"/>
                <w:szCs w:val="24"/>
                <w:lang w:eastAsia="zh-CN"/>
              </w:rPr>
              <w:t>.问：公司各业务领域的收入占比如何？未来市场布局的重点方向是什么？</w:t>
            </w:r>
          </w:p>
          <w:p w14:paraId="28BADDD8" w14:textId="6C6133A2" w:rsidR="00141BCD" w:rsidRDefault="00FD16BD" w:rsidP="00141BCD">
            <w:pPr>
              <w:spacing w:line="300" w:lineRule="auto"/>
              <w:ind w:firstLineChars="200" w:firstLine="480"/>
              <w:jc w:val="both"/>
              <w:rPr>
                <w:rFonts w:asciiTheme="minorEastAsia" w:hAnsiTheme="minorEastAsia" w:cs="华文楷体"/>
                <w:sz w:val="24"/>
                <w:szCs w:val="24"/>
                <w:lang w:eastAsia="zh-CN"/>
              </w:rPr>
            </w:pPr>
            <w:r w:rsidRPr="00A5478A">
              <w:rPr>
                <w:rFonts w:asciiTheme="minorEastAsia" w:hAnsiTheme="minorEastAsia" w:cs="华文楷体" w:hint="eastAsia"/>
                <w:sz w:val="24"/>
                <w:szCs w:val="24"/>
                <w:lang w:eastAsia="zh-CN"/>
              </w:rPr>
              <w:t>答</w:t>
            </w:r>
            <w:r w:rsidR="00A6321F" w:rsidRPr="00A5478A">
              <w:rPr>
                <w:rFonts w:asciiTheme="minorEastAsia" w:hAnsiTheme="minorEastAsia" w:cs="华文楷体" w:hint="eastAsia"/>
                <w:sz w:val="24"/>
                <w:szCs w:val="24"/>
                <w:lang w:eastAsia="zh-CN"/>
              </w:rPr>
              <w:t>：</w:t>
            </w:r>
            <w:r w:rsidR="00250E7D">
              <w:rPr>
                <w:rFonts w:asciiTheme="minorEastAsia" w:hAnsiTheme="minorEastAsia" w:cs="华文楷体" w:hint="eastAsia"/>
                <w:sz w:val="24"/>
                <w:szCs w:val="24"/>
                <w:lang w:eastAsia="zh-CN"/>
              </w:rPr>
              <w:t>2</w:t>
            </w:r>
            <w:r w:rsidR="00250E7D">
              <w:rPr>
                <w:rFonts w:asciiTheme="minorEastAsia" w:hAnsiTheme="minorEastAsia" w:cs="华文楷体"/>
                <w:sz w:val="24"/>
                <w:szCs w:val="24"/>
                <w:lang w:eastAsia="zh-CN"/>
              </w:rPr>
              <w:t>025</w:t>
            </w:r>
            <w:r w:rsidR="00250E7D">
              <w:rPr>
                <w:rFonts w:asciiTheme="minorEastAsia" w:hAnsiTheme="minorEastAsia" w:cs="华文楷体" w:hint="eastAsia"/>
                <w:sz w:val="24"/>
                <w:szCs w:val="24"/>
                <w:lang w:eastAsia="zh-CN"/>
              </w:rPr>
              <w:t>年度</w:t>
            </w:r>
            <w:r w:rsidR="008154D0" w:rsidRPr="008154D0">
              <w:rPr>
                <w:rFonts w:asciiTheme="minorEastAsia" w:hAnsiTheme="minorEastAsia" w:cs="华文楷体" w:hint="eastAsia"/>
                <w:sz w:val="24"/>
                <w:szCs w:val="24"/>
                <w:lang w:eastAsia="zh-CN"/>
              </w:rPr>
              <w:t>公司业务收</w:t>
            </w:r>
            <w:r w:rsidR="00250E7D">
              <w:rPr>
                <w:rFonts w:asciiTheme="minorEastAsia" w:hAnsiTheme="minorEastAsia" w:cs="华文楷体" w:hint="eastAsia"/>
                <w:sz w:val="24"/>
                <w:szCs w:val="24"/>
                <w:lang w:eastAsia="zh-CN"/>
              </w:rPr>
              <w:t>入结构中，水利水务领域占比最高，其次是工矿领域，</w:t>
            </w:r>
            <w:r w:rsidR="0074641F">
              <w:rPr>
                <w:rFonts w:asciiTheme="minorEastAsia" w:hAnsiTheme="minorEastAsia" w:cs="华文楷体" w:hint="eastAsia"/>
                <w:sz w:val="24"/>
                <w:szCs w:val="24"/>
                <w:lang w:eastAsia="zh-CN"/>
              </w:rPr>
              <w:t>油气和核电领域</w:t>
            </w:r>
            <w:r w:rsidR="00C21116">
              <w:rPr>
                <w:rFonts w:asciiTheme="minorEastAsia" w:hAnsiTheme="minorEastAsia" w:cs="华文楷体" w:hint="eastAsia"/>
                <w:sz w:val="24"/>
                <w:szCs w:val="24"/>
                <w:lang w:eastAsia="zh-CN"/>
              </w:rPr>
              <w:t>增幅较为显著</w:t>
            </w:r>
            <w:r w:rsidR="0074641F">
              <w:rPr>
                <w:rFonts w:asciiTheme="minorEastAsia" w:hAnsiTheme="minorEastAsia" w:cs="华文楷体" w:hint="eastAsia"/>
                <w:sz w:val="24"/>
                <w:szCs w:val="24"/>
                <w:lang w:eastAsia="zh-CN"/>
              </w:rPr>
              <w:t>，</w:t>
            </w:r>
            <w:r w:rsidR="00C21116">
              <w:rPr>
                <w:rFonts w:asciiTheme="minorEastAsia" w:hAnsiTheme="minorEastAsia" w:cs="华文楷体" w:hint="eastAsia"/>
                <w:sz w:val="24"/>
                <w:szCs w:val="24"/>
                <w:lang w:eastAsia="zh-CN"/>
              </w:rPr>
              <w:t>其余业务包括</w:t>
            </w:r>
            <w:r w:rsidR="00F72E6B">
              <w:rPr>
                <w:rFonts w:asciiTheme="minorEastAsia" w:hAnsiTheme="minorEastAsia" w:cs="华文楷体" w:hint="eastAsia"/>
                <w:sz w:val="24"/>
                <w:szCs w:val="24"/>
                <w:lang w:eastAsia="zh-CN"/>
              </w:rPr>
              <w:t>化工、新材料、管道智能终端、保温管道</w:t>
            </w:r>
            <w:r w:rsidR="00C21116">
              <w:rPr>
                <w:rFonts w:asciiTheme="minorEastAsia" w:hAnsiTheme="minorEastAsia" w:cs="华文楷体" w:hint="eastAsia"/>
                <w:sz w:val="24"/>
                <w:szCs w:val="24"/>
                <w:lang w:eastAsia="zh-CN"/>
              </w:rPr>
              <w:t>及</w:t>
            </w:r>
            <w:r w:rsidR="00DA0235">
              <w:rPr>
                <w:rFonts w:asciiTheme="minorEastAsia" w:hAnsiTheme="minorEastAsia" w:cs="华文楷体" w:hint="eastAsia"/>
                <w:sz w:val="24"/>
                <w:szCs w:val="24"/>
                <w:lang w:eastAsia="zh-CN"/>
              </w:rPr>
              <w:t>海洋行业</w:t>
            </w:r>
            <w:r w:rsidR="008154D0" w:rsidRPr="008154D0">
              <w:rPr>
                <w:rFonts w:asciiTheme="minorEastAsia" w:hAnsiTheme="minorEastAsia" w:cs="华文楷体" w:hint="eastAsia"/>
                <w:sz w:val="24"/>
                <w:szCs w:val="24"/>
                <w:lang w:eastAsia="zh-CN"/>
              </w:rPr>
              <w:t>。</w:t>
            </w:r>
          </w:p>
          <w:p w14:paraId="38D5C172" w14:textId="14F5A837" w:rsidR="00A14333" w:rsidRPr="00A5478A" w:rsidRDefault="00F56139" w:rsidP="00141BCD">
            <w:pPr>
              <w:spacing w:line="300" w:lineRule="auto"/>
              <w:ind w:firstLineChars="200" w:firstLine="480"/>
              <w:jc w:val="both"/>
              <w:rPr>
                <w:rFonts w:asciiTheme="minorEastAsia" w:hAnsiTheme="minorEastAsia" w:cs="华文楷体"/>
                <w:sz w:val="24"/>
                <w:szCs w:val="24"/>
                <w:lang w:eastAsia="zh-CN"/>
              </w:rPr>
            </w:pPr>
            <w:r>
              <w:rPr>
                <w:rFonts w:asciiTheme="minorEastAsia" w:hAnsiTheme="minorEastAsia" w:cs="华文楷体" w:hint="eastAsia"/>
                <w:sz w:val="24"/>
                <w:szCs w:val="24"/>
                <w:lang w:eastAsia="zh-CN"/>
              </w:rPr>
              <w:t>未来公司将继续</w:t>
            </w:r>
            <w:r w:rsidR="00D60C77">
              <w:rPr>
                <w:rFonts w:asciiTheme="minorEastAsia" w:hAnsiTheme="minorEastAsia" w:cs="华文楷体" w:hint="eastAsia"/>
                <w:sz w:val="24"/>
                <w:szCs w:val="24"/>
                <w:lang w:eastAsia="zh-CN"/>
              </w:rPr>
              <w:t>深耕区域与领域市场，</w:t>
            </w:r>
            <w:r w:rsidR="00141BCD" w:rsidRPr="00141BCD">
              <w:rPr>
                <w:rFonts w:asciiTheme="minorEastAsia" w:hAnsiTheme="minorEastAsia" w:cs="华文楷体" w:hint="eastAsia"/>
                <w:sz w:val="24"/>
                <w:szCs w:val="24"/>
                <w:lang w:eastAsia="zh-CN"/>
              </w:rPr>
              <w:t>聚焦油气、海洋、氢能、核电、电力、矿山、化工七大行业领域、保温管道、塑料管道、管道智能终端三大产品领域，设立事业部，打造领域市场作为业绩增长的主力军。拓展国际市场，通过完善海外组织架构、培养国际化人才、参加各类国际展会，推动产品、产业、品牌、人才全面出海，拓展发展新空间</w:t>
            </w:r>
            <w:r w:rsidR="00141BCD">
              <w:rPr>
                <w:rFonts w:asciiTheme="minorEastAsia" w:hAnsiTheme="minorEastAsia" w:cs="华文楷体" w:hint="eastAsia"/>
                <w:sz w:val="24"/>
                <w:szCs w:val="24"/>
                <w:lang w:eastAsia="zh-CN"/>
              </w:rPr>
              <w:t>。</w:t>
            </w:r>
          </w:p>
          <w:p w14:paraId="69216085" w14:textId="0CAFEC43" w:rsidR="00A14333" w:rsidRPr="00A5478A" w:rsidRDefault="00DA262E">
            <w:pPr>
              <w:spacing w:line="300" w:lineRule="auto"/>
              <w:ind w:firstLineChars="200" w:firstLine="480"/>
              <w:jc w:val="both"/>
              <w:rPr>
                <w:rFonts w:asciiTheme="minorEastAsia" w:hAnsiTheme="minorEastAsia" w:cs="华文楷体"/>
                <w:sz w:val="24"/>
                <w:szCs w:val="24"/>
                <w:lang w:eastAsia="zh-CN"/>
              </w:rPr>
            </w:pPr>
            <w:r>
              <w:rPr>
                <w:rFonts w:asciiTheme="minorEastAsia" w:hAnsiTheme="minorEastAsia" w:cs="华文楷体"/>
                <w:sz w:val="24"/>
                <w:szCs w:val="24"/>
                <w:lang w:eastAsia="zh-CN"/>
              </w:rPr>
              <w:t>8</w:t>
            </w:r>
            <w:r w:rsidR="00303DA1" w:rsidRPr="00A5478A">
              <w:rPr>
                <w:rFonts w:asciiTheme="minorEastAsia" w:hAnsiTheme="minorEastAsia" w:cs="华文楷体" w:hint="eastAsia"/>
                <w:sz w:val="24"/>
                <w:szCs w:val="24"/>
                <w:lang w:eastAsia="zh-CN"/>
              </w:rPr>
              <w:t>.问：公司当前产能利用率如何？新产能建设规划是什么？</w:t>
            </w:r>
          </w:p>
          <w:p w14:paraId="35FE53C8" w14:textId="701665D8" w:rsidR="00A14333" w:rsidRDefault="00FD16BD" w:rsidP="00FD16BD">
            <w:pPr>
              <w:spacing w:line="300" w:lineRule="auto"/>
              <w:ind w:firstLineChars="200" w:firstLine="480"/>
              <w:jc w:val="both"/>
              <w:rPr>
                <w:rFonts w:asciiTheme="minorEastAsia" w:hAnsiTheme="minorEastAsia" w:cs="华文楷体"/>
                <w:sz w:val="24"/>
                <w:szCs w:val="24"/>
                <w:lang w:eastAsia="zh-CN"/>
              </w:rPr>
            </w:pPr>
            <w:r w:rsidRPr="00A5478A">
              <w:rPr>
                <w:rFonts w:asciiTheme="minorEastAsia" w:hAnsiTheme="minorEastAsia" w:cs="华文楷体" w:hint="eastAsia"/>
                <w:sz w:val="24"/>
                <w:szCs w:val="24"/>
                <w:lang w:eastAsia="zh-CN"/>
              </w:rPr>
              <w:t>答</w:t>
            </w:r>
            <w:r w:rsidR="00303DA1" w:rsidRPr="00A5478A">
              <w:rPr>
                <w:rFonts w:asciiTheme="minorEastAsia" w:hAnsiTheme="minorEastAsia" w:cs="华文楷体" w:hint="eastAsia"/>
                <w:sz w:val="24"/>
                <w:szCs w:val="24"/>
                <w:lang w:eastAsia="zh-CN"/>
              </w:rPr>
              <w:t>：</w:t>
            </w:r>
            <w:r w:rsidR="00D27395" w:rsidRPr="00A5478A">
              <w:rPr>
                <w:rFonts w:asciiTheme="minorEastAsia" w:hAnsiTheme="minorEastAsia" w:cs="华文楷体" w:hint="eastAsia"/>
                <w:sz w:val="24"/>
                <w:szCs w:val="24"/>
                <w:lang w:eastAsia="zh-CN"/>
              </w:rPr>
              <w:t>产能利用情况主要与市场和客户</w:t>
            </w:r>
            <w:r w:rsidR="00EF08FB" w:rsidRPr="00A5478A">
              <w:rPr>
                <w:rFonts w:asciiTheme="minorEastAsia" w:hAnsiTheme="minorEastAsia" w:cs="华文楷体" w:hint="eastAsia"/>
                <w:sz w:val="24"/>
                <w:szCs w:val="24"/>
                <w:lang w:eastAsia="zh-CN"/>
              </w:rPr>
              <w:t>订单情况有关，目前公司订单充足，产能利用率保持在正常水平</w:t>
            </w:r>
            <w:r w:rsidR="00D27395" w:rsidRPr="00A5478A">
              <w:rPr>
                <w:rFonts w:asciiTheme="minorEastAsia" w:hAnsiTheme="minorEastAsia" w:cs="华文楷体" w:hint="eastAsia"/>
                <w:sz w:val="24"/>
                <w:szCs w:val="24"/>
                <w:lang w:eastAsia="zh-CN"/>
              </w:rPr>
              <w:t>。</w:t>
            </w:r>
            <w:r w:rsidR="008E1CEB" w:rsidRPr="00A5478A">
              <w:rPr>
                <w:rFonts w:asciiTheme="minorEastAsia" w:hAnsiTheme="minorEastAsia" w:cs="华文楷体" w:hint="eastAsia"/>
                <w:sz w:val="24"/>
                <w:szCs w:val="24"/>
                <w:lang w:eastAsia="zh-CN"/>
              </w:rPr>
              <w:t>公司</w:t>
            </w:r>
            <w:r w:rsidR="00742B12">
              <w:rPr>
                <w:rFonts w:asciiTheme="minorEastAsia" w:hAnsiTheme="minorEastAsia" w:cs="华文楷体" w:hint="eastAsia"/>
                <w:sz w:val="24"/>
                <w:szCs w:val="24"/>
                <w:lang w:eastAsia="zh-CN"/>
              </w:rPr>
              <w:t>主要根据</w:t>
            </w:r>
            <w:r w:rsidR="00EF08FB" w:rsidRPr="00A5478A">
              <w:rPr>
                <w:rFonts w:asciiTheme="minorEastAsia" w:hAnsiTheme="minorEastAsia" w:cs="华文楷体" w:hint="eastAsia"/>
                <w:sz w:val="24"/>
                <w:szCs w:val="24"/>
                <w:lang w:eastAsia="zh-CN"/>
              </w:rPr>
              <w:t>客户需求及市场布局等因素</w:t>
            </w:r>
            <w:r w:rsidR="008E1CEB" w:rsidRPr="00A5478A">
              <w:rPr>
                <w:rFonts w:asciiTheme="minorEastAsia" w:hAnsiTheme="minorEastAsia" w:cs="华文楷体" w:hint="eastAsia"/>
                <w:sz w:val="24"/>
                <w:szCs w:val="24"/>
                <w:lang w:eastAsia="zh-CN"/>
              </w:rPr>
              <w:t>，统筹规划</w:t>
            </w:r>
            <w:r w:rsidR="00EF08FB" w:rsidRPr="00A5478A">
              <w:rPr>
                <w:rFonts w:asciiTheme="minorEastAsia" w:hAnsiTheme="minorEastAsia" w:cs="华文楷体" w:hint="eastAsia"/>
                <w:sz w:val="24"/>
                <w:szCs w:val="24"/>
                <w:lang w:eastAsia="zh-CN"/>
              </w:rPr>
              <w:t>新增产能</w:t>
            </w:r>
            <w:r w:rsidR="008E1CEB" w:rsidRPr="00A5478A">
              <w:rPr>
                <w:rFonts w:asciiTheme="minorEastAsia" w:hAnsiTheme="minorEastAsia" w:cs="华文楷体" w:hint="eastAsia"/>
                <w:sz w:val="24"/>
                <w:szCs w:val="24"/>
                <w:lang w:eastAsia="zh-CN"/>
              </w:rPr>
              <w:t>，进一步提升运营能力</w:t>
            </w:r>
            <w:r w:rsidR="00EF08FB" w:rsidRPr="00A5478A">
              <w:rPr>
                <w:rFonts w:asciiTheme="minorEastAsia" w:hAnsiTheme="minorEastAsia" w:cs="华文楷体" w:hint="eastAsia"/>
                <w:sz w:val="24"/>
                <w:szCs w:val="24"/>
                <w:lang w:eastAsia="zh-CN"/>
              </w:rPr>
              <w:t>。</w:t>
            </w:r>
          </w:p>
          <w:p w14:paraId="2E3C9CBC" w14:textId="01FC7B84" w:rsidR="00DA262E" w:rsidRPr="00A5478A" w:rsidRDefault="00DA262E" w:rsidP="00DA262E">
            <w:pPr>
              <w:spacing w:line="300" w:lineRule="auto"/>
              <w:ind w:firstLineChars="200" w:firstLine="480"/>
              <w:jc w:val="both"/>
              <w:rPr>
                <w:rFonts w:asciiTheme="minorEastAsia" w:hAnsiTheme="minorEastAsia" w:cs="华文楷体"/>
                <w:sz w:val="24"/>
                <w:szCs w:val="24"/>
                <w:lang w:eastAsia="zh-CN"/>
              </w:rPr>
            </w:pPr>
            <w:r>
              <w:rPr>
                <w:rFonts w:asciiTheme="minorEastAsia" w:hAnsiTheme="minorEastAsia" w:cs="华文楷体"/>
                <w:sz w:val="24"/>
                <w:szCs w:val="24"/>
                <w:lang w:eastAsia="zh-CN"/>
              </w:rPr>
              <w:t>9</w:t>
            </w:r>
            <w:r w:rsidRPr="00A5478A">
              <w:rPr>
                <w:rFonts w:asciiTheme="minorEastAsia" w:hAnsiTheme="minorEastAsia" w:cs="华文楷体" w:hint="eastAsia"/>
                <w:sz w:val="24"/>
                <w:szCs w:val="24"/>
                <w:lang w:eastAsia="zh-CN"/>
              </w:rPr>
              <w:t>.问：应收账款及减值风险？</w:t>
            </w:r>
          </w:p>
          <w:p w14:paraId="53ACFB96" w14:textId="1E7ECE9D" w:rsidR="00DA262E" w:rsidRPr="00DA262E" w:rsidRDefault="00DA262E" w:rsidP="00DA262E">
            <w:pPr>
              <w:spacing w:line="300" w:lineRule="auto"/>
              <w:ind w:firstLineChars="200" w:firstLine="480"/>
              <w:jc w:val="both"/>
              <w:rPr>
                <w:rFonts w:asciiTheme="minorEastAsia" w:hAnsiTheme="minorEastAsia" w:cs="华文楷体"/>
                <w:sz w:val="24"/>
                <w:szCs w:val="24"/>
                <w:lang w:eastAsia="zh-CN"/>
              </w:rPr>
            </w:pPr>
            <w:r w:rsidRPr="00A5478A">
              <w:rPr>
                <w:rFonts w:asciiTheme="minorEastAsia" w:hAnsiTheme="minorEastAsia" w:cs="华文楷体" w:hint="eastAsia"/>
                <w:sz w:val="24"/>
                <w:szCs w:val="24"/>
                <w:lang w:eastAsia="zh-CN"/>
              </w:rPr>
              <w:t>答：</w:t>
            </w:r>
            <w:r w:rsidR="002B4395" w:rsidRPr="002B4395">
              <w:rPr>
                <w:rFonts w:asciiTheme="minorEastAsia" w:hAnsiTheme="minorEastAsia" w:cs="华文楷体" w:hint="eastAsia"/>
                <w:sz w:val="24"/>
                <w:szCs w:val="24"/>
                <w:lang w:eastAsia="zh-CN"/>
              </w:rPr>
              <w:t>公司一直高度重视并持续加强管控</w:t>
            </w:r>
            <w:r w:rsidR="002B4395">
              <w:rPr>
                <w:rFonts w:asciiTheme="minorEastAsia" w:hAnsiTheme="minorEastAsia" w:cs="华文楷体" w:hint="eastAsia"/>
                <w:sz w:val="24"/>
                <w:szCs w:val="24"/>
                <w:lang w:eastAsia="zh-CN"/>
              </w:rPr>
              <w:t>，</w:t>
            </w:r>
            <w:r w:rsidR="009E6557">
              <w:rPr>
                <w:rFonts w:asciiTheme="minorEastAsia" w:hAnsiTheme="minorEastAsia" w:cs="华文楷体" w:hint="eastAsia"/>
                <w:sz w:val="24"/>
                <w:szCs w:val="24"/>
                <w:lang w:eastAsia="zh-CN"/>
              </w:rPr>
              <w:t>按照制定的回款目标，</w:t>
            </w:r>
            <w:r w:rsidR="00854A36">
              <w:rPr>
                <w:rFonts w:asciiTheme="minorEastAsia" w:hAnsiTheme="minorEastAsia" w:cs="华文楷体" w:hint="eastAsia"/>
                <w:sz w:val="24"/>
                <w:szCs w:val="24"/>
                <w:lang w:eastAsia="zh-CN"/>
              </w:rPr>
              <w:t>多措并举强化账款清收</w:t>
            </w:r>
            <w:r w:rsidR="0068343D">
              <w:rPr>
                <w:rFonts w:asciiTheme="minorEastAsia" w:hAnsiTheme="minorEastAsia" w:cs="华文楷体" w:hint="eastAsia"/>
                <w:sz w:val="24"/>
                <w:szCs w:val="24"/>
                <w:lang w:eastAsia="zh-CN"/>
              </w:rPr>
              <w:t>并取得相应</w:t>
            </w:r>
            <w:r w:rsidR="00854A36">
              <w:rPr>
                <w:rFonts w:asciiTheme="minorEastAsia" w:hAnsiTheme="minorEastAsia" w:cs="华文楷体" w:hint="eastAsia"/>
                <w:sz w:val="24"/>
                <w:szCs w:val="24"/>
                <w:lang w:eastAsia="zh-CN"/>
              </w:rPr>
              <w:t>成效。</w:t>
            </w:r>
            <w:r w:rsidR="00973C91">
              <w:rPr>
                <w:rFonts w:asciiTheme="minorEastAsia" w:hAnsiTheme="minorEastAsia" w:cs="华文楷体" w:hint="eastAsia"/>
                <w:sz w:val="24"/>
                <w:szCs w:val="24"/>
                <w:lang w:eastAsia="zh-CN"/>
              </w:rPr>
              <w:t>公司</w:t>
            </w:r>
            <w:r w:rsidR="00434F47">
              <w:rPr>
                <w:rFonts w:asciiTheme="minorEastAsia" w:hAnsiTheme="minorEastAsia" w:cs="华文楷体" w:hint="eastAsia"/>
                <w:sz w:val="24"/>
                <w:szCs w:val="24"/>
                <w:lang w:eastAsia="zh-CN"/>
              </w:rPr>
              <w:t>基于谨慎性原则及</w:t>
            </w:r>
            <w:r w:rsidR="00973C91">
              <w:rPr>
                <w:rFonts w:asciiTheme="minorEastAsia" w:hAnsiTheme="minorEastAsia" w:cs="华文楷体" w:hint="eastAsia"/>
                <w:sz w:val="24"/>
                <w:szCs w:val="24"/>
                <w:lang w:eastAsia="zh-CN"/>
              </w:rPr>
              <w:t>《企业会计准则》</w:t>
            </w:r>
            <w:r w:rsidR="00450303">
              <w:rPr>
                <w:rFonts w:asciiTheme="minorEastAsia" w:hAnsiTheme="minorEastAsia" w:cs="华文楷体" w:hint="eastAsia"/>
                <w:sz w:val="24"/>
                <w:szCs w:val="24"/>
                <w:lang w:eastAsia="zh-CN"/>
              </w:rPr>
              <w:t>的规定</w:t>
            </w:r>
            <w:r w:rsidR="00434F47">
              <w:rPr>
                <w:rFonts w:asciiTheme="minorEastAsia" w:hAnsiTheme="minorEastAsia" w:cs="华文楷体" w:hint="eastAsia"/>
                <w:sz w:val="24"/>
                <w:szCs w:val="24"/>
                <w:lang w:eastAsia="zh-CN"/>
              </w:rPr>
              <w:t>对相应科目计提减值</w:t>
            </w:r>
            <w:r w:rsidR="00740787" w:rsidRPr="00740787">
              <w:rPr>
                <w:rFonts w:asciiTheme="minorEastAsia" w:hAnsiTheme="minorEastAsia" w:cs="华文楷体" w:hint="eastAsia"/>
                <w:sz w:val="24"/>
                <w:szCs w:val="24"/>
                <w:lang w:eastAsia="zh-CN"/>
              </w:rPr>
              <w:t>，能够客观公允反映公司当期财务状况与经营成果，贴合实际经营现状。</w:t>
            </w:r>
          </w:p>
          <w:p w14:paraId="0ED5553C" w14:textId="7738F700" w:rsidR="00A14333" w:rsidRPr="00A5478A" w:rsidRDefault="00F21337">
            <w:pPr>
              <w:spacing w:line="300" w:lineRule="auto"/>
              <w:ind w:firstLineChars="200" w:firstLine="480"/>
              <w:jc w:val="both"/>
              <w:rPr>
                <w:rFonts w:asciiTheme="minorEastAsia" w:hAnsiTheme="minorEastAsia" w:cs="华文楷体"/>
                <w:sz w:val="24"/>
                <w:szCs w:val="24"/>
                <w:lang w:eastAsia="zh-CN"/>
              </w:rPr>
            </w:pPr>
            <w:r w:rsidRPr="00A5478A">
              <w:rPr>
                <w:rFonts w:asciiTheme="minorEastAsia" w:hAnsiTheme="minorEastAsia" w:cs="华文楷体" w:hint="eastAsia"/>
                <w:sz w:val="24"/>
                <w:szCs w:val="24"/>
                <w:lang w:eastAsia="zh-CN"/>
              </w:rPr>
              <w:t>1</w:t>
            </w:r>
            <w:r w:rsidRPr="00A5478A">
              <w:rPr>
                <w:rFonts w:asciiTheme="minorEastAsia" w:hAnsiTheme="minorEastAsia" w:cs="华文楷体"/>
                <w:sz w:val="24"/>
                <w:szCs w:val="24"/>
                <w:lang w:eastAsia="zh-CN"/>
              </w:rPr>
              <w:t>0</w:t>
            </w:r>
            <w:r w:rsidR="00FD16BD" w:rsidRPr="00A5478A">
              <w:rPr>
                <w:rFonts w:asciiTheme="minorEastAsia" w:hAnsiTheme="minorEastAsia" w:cs="华文楷体" w:hint="eastAsia"/>
                <w:sz w:val="24"/>
                <w:szCs w:val="24"/>
                <w:lang w:eastAsia="zh-CN"/>
              </w:rPr>
              <w:t>.</w:t>
            </w:r>
            <w:r w:rsidR="00DA262E">
              <w:rPr>
                <w:rFonts w:asciiTheme="minorEastAsia" w:hAnsiTheme="minorEastAsia" w:cs="华文楷体" w:hint="eastAsia"/>
                <w:sz w:val="24"/>
                <w:szCs w:val="24"/>
                <w:lang w:eastAsia="zh-CN"/>
              </w:rPr>
              <w:t>问：</w:t>
            </w:r>
            <w:r w:rsidR="00DA262E" w:rsidRPr="00DA262E">
              <w:rPr>
                <w:rFonts w:asciiTheme="minorEastAsia" w:hAnsiTheme="minorEastAsia" w:cs="华文楷体" w:hint="eastAsia"/>
                <w:sz w:val="24"/>
                <w:szCs w:val="24"/>
                <w:lang w:eastAsia="zh-CN"/>
              </w:rPr>
              <w:t>公司国内市场的增长目标是什么？海外市场的突破方向及布局规划有哪些？</w:t>
            </w:r>
          </w:p>
          <w:p w14:paraId="1E697B25" w14:textId="4E91839E" w:rsidR="00DA262E" w:rsidRPr="00DA262E" w:rsidRDefault="00FD16BD" w:rsidP="00DA262E">
            <w:pPr>
              <w:spacing w:line="300" w:lineRule="auto"/>
              <w:ind w:firstLineChars="200" w:firstLine="480"/>
              <w:jc w:val="both"/>
              <w:rPr>
                <w:rFonts w:asciiTheme="minorEastAsia" w:hAnsiTheme="minorEastAsia" w:cs="华文楷体"/>
                <w:sz w:val="24"/>
                <w:szCs w:val="24"/>
                <w:lang w:eastAsia="zh-CN"/>
              </w:rPr>
            </w:pPr>
            <w:r w:rsidRPr="00A5478A">
              <w:rPr>
                <w:rFonts w:asciiTheme="minorEastAsia" w:hAnsiTheme="minorEastAsia" w:cs="华文楷体" w:hint="eastAsia"/>
                <w:sz w:val="24"/>
                <w:szCs w:val="24"/>
                <w:lang w:eastAsia="zh-CN"/>
              </w:rPr>
              <w:t>答</w:t>
            </w:r>
            <w:r w:rsidR="00303DA1" w:rsidRPr="00A5478A">
              <w:rPr>
                <w:rFonts w:asciiTheme="minorEastAsia" w:hAnsiTheme="minorEastAsia" w:cs="华文楷体" w:hint="eastAsia"/>
                <w:sz w:val="24"/>
                <w:szCs w:val="24"/>
                <w:lang w:eastAsia="zh-CN"/>
              </w:rPr>
              <w:t>：</w:t>
            </w:r>
            <w:r w:rsidR="00DA262E" w:rsidRPr="00DA262E">
              <w:rPr>
                <w:rFonts w:asciiTheme="minorEastAsia" w:hAnsiTheme="minorEastAsia" w:cs="华文楷体" w:hint="eastAsia"/>
                <w:sz w:val="24"/>
                <w:szCs w:val="24"/>
                <w:lang w:eastAsia="zh-CN"/>
              </w:rPr>
              <w:t>公司始终坚持“质量、效益、稳健”的发展总基调，把握国家政策机</w:t>
            </w:r>
            <w:r w:rsidR="00DA262E" w:rsidRPr="00DA262E">
              <w:rPr>
                <w:rFonts w:asciiTheme="minorEastAsia" w:hAnsiTheme="minorEastAsia" w:cs="华文楷体" w:hint="eastAsia"/>
                <w:sz w:val="24"/>
                <w:szCs w:val="24"/>
                <w:lang w:eastAsia="zh-CN"/>
              </w:rPr>
              <w:lastRenderedPageBreak/>
              <w:t>遇，发挥公司核心竞争优势，</w:t>
            </w:r>
            <w:r w:rsidR="00346C33">
              <w:rPr>
                <w:rFonts w:asciiTheme="minorEastAsia" w:hAnsiTheme="minorEastAsia" w:cs="华文楷体" w:hint="eastAsia"/>
                <w:sz w:val="24"/>
                <w:szCs w:val="24"/>
                <w:lang w:eastAsia="zh-CN"/>
              </w:rPr>
              <w:t>实现</w:t>
            </w:r>
            <w:r w:rsidR="00DA262E" w:rsidRPr="00DA262E">
              <w:rPr>
                <w:rFonts w:asciiTheme="minorEastAsia" w:hAnsiTheme="minorEastAsia" w:cs="华文楷体" w:hint="eastAsia"/>
                <w:sz w:val="24"/>
                <w:szCs w:val="24"/>
                <w:lang w:eastAsia="zh-CN"/>
              </w:rPr>
              <w:t>经营业绩</w:t>
            </w:r>
            <w:r w:rsidR="00346C33">
              <w:rPr>
                <w:rFonts w:asciiTheme="minorEastAsia" w:hAnsiTheme="minorEastAsia" w:cs="华文楷体" w:hint="eastAsia"/>
                <w:sz w:val="24"/>
                <w:szCs w:val="24"/>
                <w:lang w:eastAsia="zh-CN"/>
              </w:rPr>
              <w:t>稳步增长</w:t>
            </w:r>
            <w:r w:rsidR="00DA262E" w:rsidRPr="00DA262E">
              <w:rPr>
                <w:rFonts w:asciiTheme="minorEastAsia" w:hAnsiTheme="minorEastAsia" w:cs="华文楷体" w:hint="eastAsia"/>
                <w:sz w:val="24"/>
                <w:szCs w:val="24"/>
                <w:lang w:eastAsia="zh-CN"/>
              </w:rPr>
              <w:t>。</w:t>
            </w:r>
          </w:p>
          <w:p w14:paraId="455370FF" w14:textId="4FA5F5EF" w:rsidR="00A14333" w:rsidRPr="00DA262E" w:rsidRDefault="00DA262E" w:rsidP="00DA262E">
            <w:pPr>
              <w:spacing w:line="300" w:lineRule="auto"/>
              <w:ind w:firstLineChars="200" w:firstLine="480"/>
              <w:jc w:val="both"/>
              <w:rPr>
                <w:rFonts w:asciiTheme="minorEastAsia" w:hAnsiTheme="minorEastAsia" w:cs="华文楷体"/>
                <w:sz w:val="24"/>
                <w:szCs w:val="24"/>
                <w:lang w:eastAsia="zh-CN"/>
              </w:rPr>
            </w:pPr>
            <w:r w:rsidRPr="00DA262E">
              <w:rPr>
                <w:rFonts w:asciiTheme="minorEastAsia" w:hAnsiTheme="minorEastAsia" w:cs="华文楷体" w:hint="eastAsia"/>
                <w:sz w:val="24"/>
                <w:szCs w:val="24"/>
                <w:lang w:eastAsia="zh-CN"/>
              </w:rPr>
              <w:t>在国际化布局方面，通过完善海外营销体系、加强海外销售力量、设立海外分支机构、深化与战略伙伴合作等一系列举措，加速产业、产品、技术与人才的国际化进程，持续提升公司品牌的全球影响力。</w:t>
            </w:r>
          </w:p>
          <w:p w14:paraId="5C4A6A7E" w14:textId="77777777" w:rsidR="00DA262E" w:rsidRPr="00DA262E" w:rsidRDefault="00DA262E" w:rsidP="00DA262E">
            <w:pPr>
              <w:spacing w:line="300" w:lineRule="auto"/>
              <w:ind w:firstLineChars="200" w:firstLine="480"/>
              <w:jc w:val="both"/>
              <w:rPr>
                <w:rFonts w:asciiTheme="minorEastAsia" w:hAnsiTheme="minorEastAsia" w:cs="华文楷体"/>
                <w:sz w:val="24"/>
                <w:szCs w:val="24"/>
                <w:lang w:eastAsia="zh-CN"/>
              </w:rPr>
            </w:pPr>
            <w:r w:rsidRPr="00DA262E">
              <w:rPr>
                <w:rFonts w:asciiTheme="minorEastAsia" w:hAnsiTheme="minorEastAsia" w:cs="华文楷体" w:hint="eastAsia"/>
                <w:sz w:val="24"/>
                <w:szCs w:val="24"/>
                <w:lang w:eastAsia="zh-CN"/>
              </w:rPr>
              <w:t>11.问：公司重点发展领域是否有并购计划？</w:t>
            </w:r>
          </w:p>
          <w:p w14:paraId="2DE454FE" w14:textId="77777777" w:rsidR="00DA262E" w:rsidRPr="00DA262E" w:rsidRDefault="00DA262E" w:rsidP="00DA262E">
            <w:pPr>
              <w:spacing w:line="300" w:lineRule="auto"/>
              <w:ind w:firstLineChars="200" w:firstLine="480"/>
              <w:jc w:val="both"/>
              <w:rPr>
                <w:rFonts w:asciiTheme="minorEastAsia" w:hAnsiTheme="minorEastAsia" w:cs="华文楷体"/>
                <w:sz w:val="24"/>
                <w:szCs w:val="24"/>
                <w:lang w:eastAsia="zh-CN"/>
              </w:rPr>
            </w:pPr>
            <w:r w:rsidRPr="00DA262E">
              <w:rPr>
                <w:rFonts w:asciiTheme="minorEastAsia" w:hAnsiTheme="minorEastAsia" w:cs="华文楷体" w:hint="eastAsia"/>
                <w:sz w:val="24"/>
                <w:szCs w:val="24"/>
                <w:lang w:eastAsia="zh-CN"/>
              </w:rPr>
              <w:t>答：公司持续关注市场环境和政策导向，并将充分发挥上市公司平台功能，在聚焦主业、提升经营效率和盈利能力的同时，探索运用相关资本工具提升竞争力，推动公司高质量发展。后续如有相关计划，将严格按照相关法律法规及时履行信息披露义务。</w:t>
            </w:r>
          </w:p>
          <w:p w14:paraId="2B9D595C" w14:textId="77777777" w:rsidR="00DA262E" w:rsidRPr="00DA262E" w:rsidRDefault="00DA262E" w:rsidP="00DA262E">
            <w:pPr>
              <w:spacing w:line="300" w:lineRule="auto"/>
              <w:ind w:firstLineChars="200" w:firstLine="480"/>
              <w:jc w:val="both"/>
              <w:rPr>
                <w:rFonts w:asciiTheme="minorEastAsia" w:hAnsiTheme="minorEastAsia" w:cs="华文楷体"/>
                <w:sz w:val="24"/>
                <w:szCs w:val="24"/>
                <w:lang w:eastAsia="zh-CN"/>
              </w:rPr>
            </w:pPr>
            <w:r w:rsidRPr="00DA262E">
              <w:rPr>
                <w:rFonts w:asciiTheme="minorEastAsia" w:hAnsiTheme="minorEastAsia" w:cs="华文楷体" w:hint="eastAsia"/>
                <w:sz w:val="24"/>
                <w:szCs w:val="24"/>
                <w:lang w:eastAsia="zh-CN"/>
              </w:rPr>
              <w:t>12.问：公司目标市值是多少？不同阶段（今年、明年、五年后）的市值目标如何？</w:t>
            </w:r>
          </w:p>
          <w:p w14:paraId="5FD26E17" w14:textId="38E7C0AB" w:rsidR="00A14333" w:rsidRPr="00236F7E" w:rsidRDefault="00DA262E" w:rsidP="00DA262E">
            <w:pPr>
              <w:spacing w:line="300" w:lineRule="auto"/>
              <w:ind w:firstLineChars="200" w:firstLine="480"/>
              <w:jc w:val="both"/>
              <w:rPr>
                <w:rFonts w:asciiTheme="minorEastAsia" w:hAnsiTheme="minorEastAsia" w:cs="华文楷体"/>
                <w:sz w:val="24"/>
                <w:szCs w:val="24"/>
                <w:lang w:eastAsia="zh-CN"/>
              </w:rPr>
            </w:pPr>
            <w:r w:rsidRPr="00DA262E">
              <w:rPr>
                <w:rFonts w:asciiTheme="minorEastAsia" w:hAnsiTheme="minorEastAsia" w:cs="华文楷体" w:hint="eastAsia"/>
                <w:sz w:val="24"/>
                <w:szCs w:val="24"/>
                <w:lang w:eastAsia="zh-CN"/>
              </w:rPr>
              <w:t>答：公司一直高度重视市值管理工作，并持续推动公司高质量发展。自上市以来，每年通过连续稳定的现金分红维护公司价值及投资者权益，同时积极召开业绩说明会、接待投资者调研、接听投资者电话等方式保持与投资者的良好沟通。未来公司将继续深耕主业，通过经营业绩的提升推动</w:t>
            </w:r>
            <w:r w:rsidR="00B519AC">
              <w:rPr>
                <w:rFonts w:asciiTheme="minorEastAsia" w:hAnsiTheme="minorEastAsia" w:cs="华文楷体" w:hint="eastAsia"/>
                <w:sz w:val="24"/>
                <w:szCs w:val="24"/>
                <w:lang w:eastAsia="zh-CN"/>
              </w:rPr>
              <w:t>公司市值的增长；持续优化投资者关系管理，传递公司价值；同时，</w:t>
            </w:r>
            <w:r w:rsidRPr="00DA262E">
              <w:rPr>
                <w:rFonts w:asciiTheme="minorEastAsia" w:hAnsiTheme="minorEastAsia" w:cs="华文楷体" w:hint="eastAsia"/>
                <w:sz w:val="24"/>
                <w:szCs w:val="24"/>
                <w:lang w:eastAsia="zh-CN"/>
              </w:rPr>
              <w:t>持续关注主业相关产业链上下游，积极开展资本运作，发挥产业协同效应，强化核心竞争力，不断提升公司质量和价值。</w:t>
            </w:r>
          </w:p>
        </w:tc>
      </w:tr>
      <w:tr w:rsidR="00A14333" w14:paraId="0F6723FF" w14:textId="77777777">
        <w:trPr>
          <w:trHeight w:val="679"/>
        </w:trPr>
        <w:tc>
          <w:tcPr>
            <w:tcW w:w="1570" w:type="dxa"/>
            <w:tcBorders>
              <w:top w:val="single" w:sz="4" w:space="0" w:color="auto"/>
              <w:left w:val="single" w:sz="4" w:space="0" w:color="000000"/>
              <w:bottom w:val="single" w:sz="4" w:space="0" w:color="auto"/>
              <w:right w:val="single" w:sz="4" w:space="0" w:color="000000"/>
            </w:tcBorders>
            <w:vAlign w:val="center"/>
          </w:tcPr>
          <w:p w14:paraId="09E64E17" w14:textId="77777777" w:rsidR="00A14333" w:rsidRDefault="00303DA1">
            <w:pPr>
              <w:pStyle w:val="TableParagraph"/>
              <w:jc w:val="center"/>
              <w:rPr>
                <w:b/>
                <w:sz w:val="24"/>
                <w:szCs w:val="24"/>
                <w:lang w:eastAsia="zh-CN"/>
              </w:rPr>
            </w:pPr>
            <w:r>
              <w:rPr>
                <w:b/>
                <w:sz w:val="24"/>
                <w:szCs w:val="24"/>
                <w:lang w:eastAsia="zh-CN"/>
              </w:rPr>
              <w:lastRenderedPageBreak/>
              <w:t>附件清单</w:t>
            </w:r>
          </w:p>
          <w:p w14:paraId="634E899E" w14:textId="77777777" w:rsidR="00A14333" w:rsidRDefault="00303DA1">
            <w:pPr>
              <w:pStyle w:val="TableParagraph"/>
              <w:jc w:val="center"/>
              <w:rPr>
                <w:b/>
                <w:sz w:val="24"/>
                <w:szCs w:val="24"/>
                <w:lang w:eastAsia="zh-CN"/>
              </w:rPr>
            </w:pPr>
            <w:r>
              <w:rPr>
                <w:b/>
                <w:sz w:val="24"/>
                <w:szCs w:val="24"/>
                <w:lang w:eastAsia="zh-CN"/>
              </w:rPr>
              <w:t>（如有）</w:t>
            </w:r>
          </w:p>
        </w:tc>
        <w:tc>
          <w:tcPr>
            <w:tcW w:w="8447" w:type="dxa"/>
            <w:tcBorders>
              <w:top w:val="single" w:sz="4" w:space="0" w:color="auto"/>
              <w:left w:val="single" w:sz="4" w:space="0" w:color="000000"/>
              <w:bottom w:val="single" w:sz="4" w:space="0" w:color="auto"/>
              <w:right w:val="single" w:sz="4" w:space="0" w:color="000000"/>
            </w:tcBorders>
            <w:vAlign w:val="center"/>
          </w:tcPr>
          <w:p w14:paraId="57025441" w14:textId="77777777" w:rsidR="00A14333" w:rsidRDefault="00303DA1">
            <w:pPr>
              <w:pStyle w:val="TableParagraph"/>
              <w:tabs>
                <w:tab w:val="left" w:pos="2382"/>
              </w:tabs>
              <w:adjustRightInd w:val="0"/>
              <w:snapToGrid w:val="0"/>
              <w:spacing w:line="360" w:lineRule="auto"/>
              <w:ind w:firstLineChars="50" w:firstLine="120"/>
              <w:jc w:val="both"/>
              <w:rPr>
                <w:rFonts w:ascii="宋体" w:hAnsi="宋体" w:cs="宋体"/>
                <w:sz w:val="24"/>
                <w:szCs w:val="24"/>
                <w:lang w:eastAsia="zh-CN"/>
              </w:rPr>
            </w:pPr>
            <w:r>
              <w:rPr>
                <w:rFonts w:ascii="宋体" w:hAnsi="宋体" w:cs="宋体" w:hint="eastAsia"/>
                <w:sz w:val="24"/>
                <w:szCs w:val="24"/>
                <w:lang w:eastAsia="zh-CN"/>
              </w:rPr>
              <w:t>无</w:t>
            </w:r>
          </w:p>
        </w:tc>
      </w:tr>
      <w:tr w:rsidR="00A14333" w14:paraId="393B1BFC" w14:textId="77777777">
        <w:trPr>
          <w:trHeight w:val="679"/>
        </w:trPr>
        <w:tc>
          <w:tcPr>
            <w:tcW w:w="1570" w:type="dxa"/>
            <w:tcBorders>
              <w:top w:val="single" w:sz="4" w:space="0" w:color="auto"/>
              <w:left w:val="single" w:sz="4" w:space="0" w:color="000000"/>
              <w:bottom w:val="single" w:sz="4" w:space="0" w:color="auto"/>
              <w:right w:val="single" w:sz="4" w:space="0" w:color="000000"/>
            </w:tcBorders>
            <w:vAlign w:val="center"/>
          </w:tcPr>
          <w:p w14:paraId="02DCB413" w14:textId="77777777" w:rsidR="00A14333" w:rsidRDefault="00303DA1">
            <w:pPr>
              <w:pStyle w:val="TableParagraph"/>
              <w:jc w:val="center"/>
              <w:rPr>
                <w:b/>
                <w:sz w:val="24"/>
                <w:szCs w:val="24"/>
                <w:lang w:eastAsia="zh-CN"/>
              </w:rPr>
            </w:pPr>
            <w:r>
              <w:rPr>
                <w:rFonts w:hint="eastAsia"/>
                <w:b/>
                <w:sz w:val="24"/>
                <w:szCs w:val="24"/>
                <w:lang w:eastAsia="zh-CN"/>
              </w:rPr>
              <w:t>日期</w:t>
            </w:r>
          </w:p>
        </w:tc>
        <w:tc>
          <w:tcPr>
            <w:tcW w:w="8447" w:type="dxa"/>
            <w:tcBorders>
              <w:top w:val="single" w:sz="4" w:space="0" w:color="auto"/>
              <w:left w:val="single" w:sz="4" w:space="0" w:color="000000"/>
              <w:bottom w:val="single" w:sz="4" w:space="0" w:color="auto"/>
              <w:right w:val="single" w:sz="4" w:space="0" w:color="000000"/>
            </w:tcBorders>
            <w:vAlign w:val="center"/>
          </w:tcPr>
          <w:p w14:paraId="67F4E67C" w14:textId="2D3B3973" w:rsidR="00A14333" w:rsidRDefault="00303DA1">
            <w:pPr>
              <w:pStyle w:val="TableParagraph"/>
              <w:tabs>
                <w:tab w:val="left" w:pos="2382"/>
              </w:tabs>
              <w:adjustRightInd w:val="0"/>
              <w:snapToGrid w:val="0"/>
              <w:spacing w:line="360" w:lineRule="auto"/>
              <w:ind w:firstLineChars="50" w:firstLine="120"/>
              <w:jc w:val="both"/>
              <w:rPr>
                <w:rFonts w:ascii="宋体" w:hAnsi="宋体" w:cs="宋体"/>
                <w:sz w:val="24"/>
                <w:szCs w:val="24"/>
                <w:lang w:eastAsia="zh-CN"/>
              </w:rPr>
            </w:pPr>
            <w:r>
              <w:rPr>
                <w:rFonts w:ascii="宋体" w:hAnsi="宋体" w:cs="宋体" w:hint="eastAsia"/>
                <w:sz w:val="24"/>
                <w:szCs w:val="24"/>
                <w:lang w:eastAsia="zh-CN"/>
              </w:rPr>
              <w:t>2026年</w:t>
            </w:r>
            <w:r w:rsidR="00065803">
              <w:rPr>
                <w:rFonts w:ascii="宋体" w:hAnsi="宋体" w:cs="宋体"/>
                <w:sz w:val="24"/>
                <w:szCs w:val="24"/>
                <w:lang w:eastAsia="zh-CN"/>
              </w:rPr>
              <w:t>4</w:t>
            </w:r>
            <w:r>
              <w:rPr>
                <w:rFonts w:ascii="宋体" w:hAnsi="宋体" w:cs="宋体" w:hint="eastAsia"/>
                <w:sz w:val="24"/>
                <w:szCs w:val="24"/>
                <w:lang w:eastAsia="zh-CN"/>
              </w:rPr>
              <w:t>月</w:t>
            </w:r>
            <w:r w:rsidR="00065803">
              <w:rPr>
                <w:rFonts w:ascii="宋体" w:hAnsi="宋体" w:cs="宋体"/>
                <w:sz w:val="24"/>
                <w:szCs w:val="24"/>
                <w:lang w:eastAsia="zh-CN"/>
              </w:rPr>
              <w:t>24</w:t>
            </w:r>
            <w:r>
              <w:rPr>
                <w:rFonts w:ascii="宋体" w:hAnsi="宋体" w:cs="宋体" w:hint="eastAsia"/>
                <w:sz w:val="24"/>
                <w:szCs w:val="24"/>
                <w:lang w:eastAsia="zh-CN"/>
              </w:rPr>
              <w:t>日</w:t>
            </w:r>
          </w:p>
        </w:tc>
      </w:tr>
    </w:tbl>
    <w:p w14:paraId="2BAD6379" w14:textId="77777777" w:rsidR="00A14333" w:rsidRDefault="00A14333">
      <w:pPr>
        <w:adjustRightInd w:val="0"/>
        <w:snapToGrid w:val="0"/>
        <w:spacing w:line="20" w:lineRule="exact"/>
        <w:rPr>
          <w:lang w:eastAsia="zh-CN"/>
        </w:rPr>
      </w:pPr>
    </w:p>
    <w:sectPr w:rsidR="00A14333">
      <w:pgSz w:w="11907" w:h="16840"/>
      <w:pgMar w:top="1320" w:right="8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D1796" w14:textId="77777777" w:rsidR="008B00C0" w:rsidRDefault="008B00C0" w:rsidP="00A44204">
      <w:r>
        <w:separator/>
      </w:r>
    </w:p>
  </w:endnote>
  <w:endnote w:type="continuationSeparator" w:id="0">
    <w:p w14:paraId="421CDAF9" w14:textId="77777777" w:rsidR="008B00C0" w:rsidRDefault="008B00C0" w:rsidP="00A4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31A0C" w14:textId="77777777" w:rsidR="008B00C0" w:rsidRDefault="008B00C0" w:rsidP="00A44204">
      <w:r>
        <w:separator/>
      </w:r>
    </w:p>
  </w:footnote>
  <w:footnote w:type="continuationSeparator" w:id="0">
    <w:p w14:paraId="1622A58C" w14:textId="77777777" w:rsidR="008B00C0" w:rsidRDefault="008B00C0" w:rsidP="00A44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10"/>
    <w:rsid w:val="00000C7A"/>
    <w:rsid w:val="00001FCB"/>
    <w:rsid w:val="0000209F"/>
    <w:rsid w:val="000031FE"/>
    <w:rsid w:val="00003775"/>
    <w:rsid w:val="00004027"/>
    <w:rsid w:val="00006717"/>
    <w:rsid w:val="00006CCA"/>
    <w:rsid w:val="0001061B"/>
    <w:rsid w:val="00011187"/>
    <w:rsid w:val="00011235"/>
    <w:rsid w:val="00011BCD"/>
    <w:rsid w:val="000121D1"/>
    <w:rsid w:val="00012511"/>
    <w:rsid w:val="000129F1"/>
    <w:rsid w:val="00012A1D"/>
    <w:rsid w:val="0001399D"/>
    <w:rsid w:val="00013AC2"/>
    <w:rsid w:val="00013CB2"/>
    <w:rsid w:val="00014314"/>
    <w:rsid w:val="00014459"/>
    <w:rsid w:val="000145C7"/>
    <w:rsid w:val="00015170"/>
    <w:rsid w:val="00016095"/>
    <w:rsid w:val="0001651F"/>
    <w:rsid w:val="000167AD"/>
    <w:rsid w:val="00017A65"/>
    <w:rsid w:val="00020AE0"/>
    <w:rsid w:val="00020F02"/>
    <w:rsid w:val="0002143E"/>
    <w:rsid w:val="00021485"/>
    <w:rsid w:val="00021AE8"/>
    <w:rsid w:val="00021C48"/>
    <w:rsid w:val="00021D3F"/>
    <w:rsid w:val="00023B97"/>
    <w:rsid w:val="00023DAB"/>
    <w:rsid w:val="00023E55"/>
    <w:rsid w:val="000240BB"/>
    <w:rsid w:val="00024A56"/>
    <w:rsid w:val="00026075"/>
    <w:rsid w:val="0002619F"/>
    <w:rsid w:val="00027FB1"/>
    <w:rsid w:val="00030924"/>
    <w:rsid w:val="00030C20"/>
    <w:rsid w:val="00030D9F"/>
    <w:rsid w:val="00031F7A"/>
    <w:rsid w:val="00032254"/>
    <w:rsid w:val="0003233F"/>
    <w:rsid w:val="00032A70"/>
    <w:rsid w:val="00033E7D"/>
    <w:rsid w:val="00034551"/>
    <w:rsid w:val="00035806"/>
    <w:rsid w:val="000360AB"/>
    <w:rsid w:val="000363D6"/>
    <w:rsid w:val="00036B70"/>
    <w:rsid w:val="00040317"/>
    <w:rsid w:val="00040E99"/>
    <w:rsid w:val="000430BD"/>
    <w:rsid w:val="000437DB"/>
    <w:rsid w:val="00043BA1"/>
    <w:rsid w:val="000449DF"/>
    <w:rsid w:val="00045EFD"/>
    <w:rsid w:val="000469A9"/>
    <w:rsid w:val="00046C7A"/>
    <w:rsid w:val="0004791A"/>
    <w:rsid w:val="00050023"/>
    <w:rsid w:val="00050334"/>
    <w:rsid w:val="00050739"/>
    <w:rsid w:val="00051C93"/>
    <w:rsid w:val="00052190"/>
    <w:rsid w:val="00052AC4"/>
    <w:rsid w:val="00053C13"/>
    <w:rsid w:val="00055362"/>
    <w:rsid w:val="00055B8F"/>
    <w:rsid w:val="00055CD1"/>
    <w:rsid w:val="00056D50"/>
    <w:rsid w:val="00057416"/>
    <w:rsid w:val="00057FAC"/>
    <w:rsid w:val="000602F5"/>
    <w:rsid w:val="000603D0"/>
    <w:rsid w:val="00061556"/>
    <w:rsid w:val="000618D2"/>
    <w:rsid w:val="00061E42"/>
    <w:rsid w:val="0006202C"/>
    <w:rsid w:val="00062FF6"/>
    <w:rsid w:val="00063282"/>
    <w:rsid w:val="000647AE"/>
    <w:rsid w:val="00064A9C"/>
    <w:rsid w:val="00065160"/>
    <w:rsid w:val="00065803"/>
    <w:rsid w:val="0006772B"/>
    <w:rsid w:val="00067DDA"/>
    <w:rsid w:val="00071C38"/>
    <w:rsid w:val="0007209E"/>
    <w:rsid w:val="00072F75"/>
    <w:rsid w:val="0007361B"/>
    <w:rsid w:val="0007444F"/>
    <w:rsid w:val="00075545"/>
    <w:rsid w:val="000755AD"/>
    <w:rsid w:val="000756EB"/>
    <w:rsid w:val="0007580D"/>
    <w:rsid w:val="00075C16"/>
    <w:rsid w:val="00076DA2"/>
    <w:rsid w:val="00076E42"/>
    <w:rsid w:val="00076F97"/>
    <w:rsid w:val="000774EB"/>
    <w:rsid w:val="000776DD"/>
    <w:rsid w:val="00081151"/>
    <w:rsid w:val="00082C4C"/>
    <w:rsid w:val="00082C61"/>
    <w:rsid w:val="00082CBB"/>
    <w:rsid w:val="000838A0"/>
    <w:rsid w:val="00083926"/>
    <w:rsid w:val="0008428A"/>
    <w:rsid w:val="00084F44"/>
    <w:rsid w:val="0008540C"/>
    <w:rsid w:val="00085988"/>
    <w:rsid w:val="00085F9E"/>
    <w:rsid w:val="000870CB"/>
    <w:rsid w:val="00090C8A"/>
    <w:rsid w:val="000912C4"/>
    <w:rsid w:val="000918EF"/>
    <w:rsid w:val="00091A36"/>
    <w:rsid w:val="000924E9"/>
    <w:rsid w:val="00093903"/>
    <w:rsid w:val="0009430A"/>
    <w:rsid w:val="00095139"/>
    <w:rsid w:val="000958BF"/>
    <w:rsid w:val="00096BC4"/>
    <w:rsid w:val="000974AF"/>
    <w:rsid w:val="000A096A"/>
    <w:rsid w:val="000A1C76"/>
    <w:rsid w:val="000A208F"/>
    <w:rsid w:val="000A2C20"/>
    <w:rsid w:val="000A32EB"/>
    <w:rsid w:val="000A3E94"/>
    <w:rsid w:val="000A55DB"/>
    <w:rsid w:val="000A59B6"/>
    <w:rsid w:val="000A5F18"/>
    <w:rsid w:val="000A6729"/>
    <w:rsid w:val="000A6E54"/>
    <w:rsid w:val="000A7131"/>
    <w:rsid w:val="000A75B6"/>
    <w:rsid w:val="000B0622"/>
    <w:rsid w:val="000B0A71"/>
    <w:rsid w:val="000B1391"/>
    <w:rsid w:val="000B1F74"/>
    <w:rsid w:val="000B2207"/>
    <w:rsid w:val="000B3707"/>
    <w:rsid w:val="000B3AE4"/>
    <w:rsid w:val="000B3F76"/>
    <w:rsid w:val="000B4985"/>
    <w:rsid w:val="000B5712"/>
    <w:rsid w:val="000B585E"/>
    <w:rsid w:val="000B7326"/>
    <w:rsid w:val="000B7404"/>
    <w:rsid w:val="000B749A"/>
    <w:rsid w:val="000B7947"/>
    <w:rsid w:val="000B7C99"/>
    <w:rsid w:val="000C04CE"/>
    <w:rsid w:val="000C0649"/>
    <w:rsid w:val="000C1AE5"/>
    <w:rsid w:val="000C2FBA"/>
    <w:rsid w:val="000C3122"/>
    <w:rsid w:val="000C3D0A"/>
    <w:rsid w:val="000C4B0F"/>
    <w:rsid w:val="000C4BF2"/>
    <w:rsid w:val="000C6075"/>
    <w:rsid w:val="000C7B39"/>
    <w:rsid w:val="000C7DAD"/>
    <w:rsid w:val="000D09A9"/>
    <w:rsid w:val="000D1BDF"/>
    <w:rsid w:val="000D1FD2"/>
    <w:rsid w:val="000D277E"/>
    <w:rsid w:val="000D308A"/>
    <w:rsid w:val="000D3E25"/>
    <w:rsid w:val="000D4525"/>
    <w:rsid w:val="000D4D8E"/>
    <w:rsid w:val="000D58BE"/>
    <w:rsid w:val="000D59A8"/>
    <w:rsid w:val="000D5FD3"/>
    <w:rsid w:val="000D64CE"/>
    <w:rsid w:val="000D72DE"/>
    <w:rsid w:val="000D7502"/>
    <w:rsid w:val="000D7616"/>
    <w:rsid w:val="000D7A81"/>
    <w:rsid w:val="000D7FDD"/>
    <w:rsid w:val="000E0346"/>
    <w:rsid w:val="000E1801"/>
    <w:rsid w:val="000E1C71"/>
    <w:rsid w:val="000E275A"/>
    <w:rsid w:val="000E54CF"/>
    <w:rsid w:val="000E696D"/>
    <w:rsid w:val="000E7B1A"/>
    <w:rsid w:val="000F0550"/>
    <w:rsid w:val="000F1117"/>
    <w:rsid w:val="000F1568"/>
    <w:rsid w:val="000F1803"/>
    <w:rsid w:val="000F1CA4"/>
    <w:rsid w:val="000F1E5C"/>
    <w:rsid w:val="000F305E"/>
    <w:rsid w:val="000F45DE"/>
    <w:rsid w:val="000F4DC2"/>
    <w:rsid w:val="000F58E9"/>
    <w:rsid w:val="000F618B"/>
    <w:rsid w:val="000F6F6C"/>
    <w:rsid w:val="000F7D2A"/>
    <w:rsid w:val="000F7D5E"/>
    <w:rsid w:val="00101B3D"/>
    <w:rsid w:val="00102245"/>
    <w:rsid w:val="00103F03"/>
    <w:rsid w:val="001041DE"/>
    <w:rsid w:val="001048BC"/>
    <w:rsid w:val="00104914"/>
    <w:rsid w:val="00104EE0"/>
    <w:rsid w:val="0010607F"/>
    <w:rsid w:val="001064DD"/>
    <w:rsid w:val="001079E6"/>
    <w:rsid w:val="00110273"/>
    <w:rsid w:val="00110E97"/>
    <w:rsid w:val="001111C4"/>
    <w:rsid w:val="001117BD"/>
    <w:rsid w:val="00111B3E"/>
    <w:rsid w:val="00111F42"/>
    <w:rsid w:val="001129A5"/>
    <w:rsid w:val="00113839"/>
    <w:rsid w:val="001138FC"/>
    <w:rsid w:val="00113A27"/>
    <w:rsid w:val="00113F29"/>
    <w:rsid w:val="00114A37"/>
    <w:rsid w:val="00114C69"/>
    <w:rsid w:val="0012277A"/>
    <w:rsid w:val="0012290C"/>
    <w:rsid w:val="00122A76"/>
    <w:rsid w:val="00122C13"/>
    <w:rsid w:val="00122D81"/>
    <w:rsid w:val="001231A0"/>
    <w:rsid w:val="001238E6"/>
    <w:rsid w:val="00123CFF"/>
    <w:rsid w:val="00123FBA"/>
    <w:rsid w:val="001243E1"/>
    <w:rsid w:val="00124466"/>
    <w:rsid w:val="001261A0"/>
    <w:rsid w:val="001300C4"/>
    <w:rsid w:val="001306B6"/>
    <w:rsid w:val="00130B53"/>
    <w:rsid w:val="001326C9"/>
    <w:rsid w:val="0013295E"/>
    <w:rsid w:val="0013296D"/>
    <w:rsid w:val="00132FBB"/>
    <w:rsid w:val="001336E6"/>
    <w:rsid w:val="00134634"/>
    <w:rsid w:val="00135589"/>
    <w:rsid w:val="00136575"/>
    <w:rsid w:val="00136C73"/>
    <w:rsid w:val="00137051"/>
    <w:rsid w:val="001404D0"/>
    <w:rsid w:val="001404F1"/>
    <w:rsid w:val="0014191A"/>
    <w:rsid w:val="00141BCD"/>
    <w:rsid w:val="00141D9C"/>
    <w:rsid w:val="0014221F"/>
    <w:rsid w:val="001422BE"/>
    <w:rsid w:val="00142E40"/>
    <w:rsid w:val="00143438"/>
    <w:rsid w:val="001435A5"/>
    <w:rsid w:val="001448F2"/>
    <w:rsid w:val="00145850"/>
    <w:rsid w:val="00145BB9"/>
    <w:rsid w:val="0014700D"/>
    <w:rsid w:val="00147B00"/>
    <w:rsid w:val="0015047F"/>
    <w:rsid w:val="001504DA"/>
    <w:rsid w:val="00151B08"/>
    <w:rsid w:val="00152F1A"/>
    <w:rsid w:val="00156EEA"/>
    <w:rsid w:val="00157A96"/>
    <w:rsid w:val="00160339"/>
    <w:rsid w:val="001603EF"/>
    <w:rsid w:val="00160549"/>
    <w:rsid w:val="00160EF1"/>
    <w:rsid w:val="00160F87"/>
    <w:rsid w:val="0016236E"/>
    <w:rsid w:val="00162BD9"/>
    <w:rsid w:val="00163E5B"/>
    <w:rsid w:val="00163EE2"/>
    <w:rsid w:val="0016605D"/>
    <w:rsid w:val="00166CAE"/>
    <w:rsid w:val="00167390"/>
    <w:rsid w:val="00167CD8"/>
    <w:rsid w:val="00170CD2"/>
    <w:rsid w:val="00170E77"/>
    <w:rsid w:val="001720DA"/>
    <w:rsid w:val="00172400"/>
    <w:rsid w:val="00172404"/>
    <w:rsid w:val="00172A27"/>
    <w:rsid w:val="001745B6"/>
    <w:rsid w:val="00175B7B"/>
    <w:rsid w:val="00176A72"/>
    <w:rsid w:val="00176AFB"/>
    <w:rsid w:val="00176B5C"/>
    <w:rsid w:val="00176E0A"/>
    <w:rsid w:val="001777E7"/>
    <w:rsid w:val="001801A1"/>
    <w:rsid w:val="0018034F"/>
    <w:rsid w:val="00180726"/>
    <w:rsid w:val="00181ADE"/>
    <w:rsid w:val="00181BC4"/>
    <w:rsid w:val="00181F03"/>
    <w:rsid w:val="001821F4"/>
    <w:rsid w:val="00182421"/>
    <w:rsid w:val="001828BB"/>
    <w:rsid w:val="00183504"/>
    <w:rsid w:val="001835FC"/>
    <w:rsid w:val="00183944"/>
    <w:rsid w:val="001841ED"/>
    <w:rsid w:val="0018472B"/>
    <w:rsid w:val="00184DE2"/>
    <w:rsid w:val="00185211"/>
    <w:rsid w:val="00185DB4"/>
    <w:rsid w:val="001869F7"/>
    <w:rsid w:val="00186E7B"/>
    <w:rsid w:val="0018722E"/>
    <w:rsid w:val="001877A5"/>
    <w:rsid w:val="00187814"/>
    <w:rsid w:val="00187D7B"/>
    <w:rsid w:val="00187DC1"/>
    <w:rsid w:val="00187F9B"/>
    <w:rsid w:val="00190037"/>
    <w:rsid w:val="001921F8"/>
    <w:rsid w:val="00192998"/>
    <w:rsid w:val="001931FD"/>
    <w:rsid w:val="00193577"/>
    <w:rsid w:val="00194805"/>
    <w:rsid w:val="00194E3F"/>
    <w:rsid w:val="001953C9"/>
    <w:rsid w:val="00195D78"/>
    <w:rsid w:val="00196038"/>
    <w:rsid w:val="00196B87"/>
    <w:rsid w:val="00197604"/>
    <w:rsid w:val="001A01F8"/>
    <w:rsid w:val="001A065E"/>
    <w:rsid w:val="001A0772"/>
    <w:rsid w:val="001A17DE"/>
    <w:rsid w:val="001A2E25"/>
    <w:rsid w:val="001A4DC3"/>
    <w:rsid w:val="001A5998"/>
    <w:rsid w:val="001A5FEB"/>
    <w:rsid w:val="001A60AA"/>
    <w:rsid w:val="001A64F2"/>
    <w:rsid w:val="001A7045"/>
    <w:rsid w:val="001A75F2"/>
    <w:rsid w:val="001B0345"/>
    <w:rsid w:val="001B0353"/>
    <w:rsid w:val="001B188A"/>
    <w:rsid w:val="001B1A2E"/>
    <w:rsid w:val="001B22FA"/>
    <w:rsid w:val="001B2559"/>
    <w:rsid w:val="001B2967"/>
    <w:rsid w:val="001B31B9"/>
    <w:rsid w:val="001B3594"/>
    <w:rsid w:val="001B3A06"/>
    <w:rsid w:val="001B5E13"/>
    <w:rsid w:val="001B6153"/>
    <w:rsid w:val="001B67DF"/>
    <w:rsid w:val="001B6BAC"/>
    <w:rsid w:val="001B6C2C"/>
    <w:rsid w:val="001B6E84"/>
    <w:rsid w:val="001B7FDF"/>
    <w:rsid w:val="001C0069"/>
    <w:rsid w:val="001C037E"/>
    <w:rsid w:val="001C04C0"/>
    <w:rsid w:val="001C1EBA"/>
    <w:rsid w:val="001C2822"/>
    <w:rsid w:val="001C2939"/>
    <w:rsid w:val="001C2F79"/>
    <w:rsid w:val="001C3E67"/>
    <w:rsid w:val="001C3E73"/>
    <w:rsid w:val="001C42F5"/>
    <w:rsid w:val="001C4CA1"/>
    <w:rsid w:val="001C4DA8"/>
    <w:rsid w:val="001C5B01"/>
    <w:rsid w:val="001C6943"/>
    <w:rsid w:val="001D006D"/>
    <w:rsid w:val="001D0BA8"/>
    <w:rsid w:val="001D0CC6"/>
    <w:rsid w:val="001D12E3"/>
    <w:rsid w:val="001D1D8D"/>
    <w:rsid w:val="001D364E"/>
    <w:rsid w:val="001D3926"/>
    <w:rsid w:val="001D6C6C"/>
    <w:rsid w:val="001D7F54"/>
    <w:rsid w:val="001E01C5"/>
    <w:rsid w:val="001E0C1A"/>
    <w:rsid w:val="001E15E9"/>
    <w:rsid w:val="001E1D87"/>
    <w:rsid w:val="001E2561"/>
    <w:rsid w:val="001E2F9A"/>
    <w:rsid w:val="001E4063"/>
    <w:rsid w:val="001E4CB2"/>
    <w:rsid w:val="001E5D7E"/>
    <w:rsid w:val="001E61FE"/>
    <w:rsid w:val="001E6A55"/>
    <w:rsid w:val="001E7139"/>
    <w:rsid w:val="001E77D2"/>
    <w:rsid w:val="001F162F"/>
    <w:rsid w:val="001F1D6E"/>
    <w:rsid w:val="001F27D6"/>
    <w:rsid w:val="001F4441"/>
    <w:rsid w:val="001F6A25"/>
    <w:rsid w:val="001F7F69"/>
    <w:rsid w:val="00200BA7"/>
    <w:rsid w:val="00200F76"/>
    <w:rsid w:val="00201317"/>
    <w:rsid w:val="00202EEC"/>
    <w:rsid w:val="00203C10"/>
    <w:rsid w:val="00203E8D"/>
    <w:rsid w:val="00204367"/>
    <w:rsid w:val="00204C6F"/>
    <w:rsid w:val="00205CE3"/>
    <w:rsid w:val="00205D53"/>
    <w:rsid w:val="00206706"/>
    <w:rsid w:val="00207C1D"/>
    <w:rsid w:val="0021176F"/>
    <w:rsid w:val="00211A5E"/>
    <w:rsid w:val="0021271D"/>
    <w:rsid w:val="00212A06"/>
    <w:rsid w:val="002131BB"/>
    <w:rsid w:val="00213513"/>
    <w:rsid w:val="0021351C"/>
    <w:rsid w:val="002136D8"/>
    <w:rsid w:val="00214310"/>
    <w:rsid w:val="00214C5D"/>
    <w:rsid w:val="00215816"/>
    <w:rsid w:val="002162DD"/>
    <w:rsid w:val="002163D3"/>
    <w:rsid w:val="002168C1"/>
    <w:rsid w:val="00216EFD"/>
    <w:rsid w:val="00217B3A"/>
    <w:rsid w:val="002204FF"/>
    <w:rsid w:val="0022053B"/>
    <w:rsid w:val="00220718"/>
    <w:rsid w:val="00220AB5"/>
    <w:rsid w:val="00221335"/>
    <w:rsid w:val="0022143E"/>
    <w:rsid w:val="00221881"/>
    <w:rsid w:val="002222BC"/>
    <w:rsid w:val="00222637"/>
    <w:rsid w:val="00222C09"/>
    <w:rsid w:val="00224F87"/>
    <w:rsid w:val="0022559D"/>
    <w:rsid w:val="0022603B"/>
    <w:rsid w:val="0022646E"/>
    <w:rsid w:val="002277CF"/>
    <w:rsid w:val="0023068E"/>
    <w:rsid w:val="002314E2"/>
    <w:rsid w:val="00232E49"/>
    <w:rsid w:val="00233E53"/>
    <w:rsid w:val="0023494C"/>
    <w:rsid w:val="002349E2"/>
    <w:rsid w:val="00235209"/>
    <w:rsid w:val="00235CA4"/>
    <w:rsid w:val="00235D5D"/>
    <w:rsid w:val="00235EC0"/>
    <w:rsid w:val="00236F7E"/>
    <w:rsid w:val="002372BE"/>
    <w:rsid w:val="002374DB"/>
    <w:rsid w:val="00237C14"/>
    <w:rsid w:val="00240111"/>
    <w:rsid w:val="00240814"/>
    <w:rsid w:val="00241AC1"/>
    <w:rsid w:val="0024221C"/>
    <w:rsid w:val="00242434"/>
    <w:rsid w:val="00242877"/>
    <w:rsid w:val="00243779"/>
    <w:rsid w:val="00243864"/>
    <w:rsid w:val="00244390"/>
    <w:rsid w:val="002460DF"/>
    <w:rsid w:val="002461E4"/>
    <w:rsid w:val="00246AB5"/>
    <w:rsid w:val="00247507"/>
    <w:rsid w:val="00247CDA"/>
    <w:rsid w:val="00250251"/>
    <w:rsid w:val="00250E7D"/>
    <w:rsid w:val="002511CA"/>
    <w:rsid w:val="0025231C"/>
    <w:rsid w:val="00252873"/>
    <w:rsid w:val="00253AF8"/>
    <w:rsid w:val="00253B68"/>
    <w:rsid w:val="00253E3A"/>
    <w:rsid w:val="00254904"/>
    <w:rsid w:val="00255679"/>
    <w:rsid w:val="0025567F"/>
    <w:rsid w:val="0025620D"/>
    <w:rsid w:val="00257D1A"/>
    <w:rsid w:val="0026043D"/>
    <w:rsid w:val="0026056E"/>
    <w:rsid w:val="00260D83"/>
    <w:rsid w:val="0026138A"/>
    <w:rsid w:val="00262218"/>
    <w:rsid w:val="00263532"/>
    <w:rsid w:val="00264484"/>
    <w:rsid w:val="002645B1"/>
    <w:rsid w:val="00264E33"/>
    <w:rsid w:val="002650D1"/>
    <w:rsid w:val="00265445"/>
    <w:rsid w:val="0026691F"/>
    <w:rsid w:val="002669A1"/>
    <w:rsid w:val="002674E5"/>
    <w:rsid w:val="00267784"/>
    <w:rsid w:val="00267F73"/>
    <w:rsid w:val="0027090F"/>
    <w:rsid w:val="0027112D"/>
    <w:rsid w:val="00271923"/>
    <w:rsid w:val="002726D7"/>
    <w:rsid w:val="00272966"/>
    <w:rsid w:val="00272C75"/>
    <w:rsid w:val="00272CAB"/>
    <w:rsid w:val="0027325D"/>
    <w:rsid w:val="00274120"/>
    <w:rsid w:val="00274EFF"/>
    <w:rsid w:val="002759DF"/>
    <w:rsid w:val="00275D03"/>
    <w:rsid w:val="002760D6"/>
    <w:rsid w:val="00276AF1"/>
    <w:rsid w:val="0027731D"/>
    <w:rsid w:val="00277635"/>
    <w:rsid w:val="00277AFA"/>
    <w:rsid w:val="00280778"/>
    <w:rsid w:val="00281146"/>
    <w:rsid w:val="00281376"/>
    <w:rsid w:val="00281432"/>
    <w:rsid w:val="00281B18"/>
    <w:rsid w:val="002827CF"/>
    <w:rsid w:val="0028284A"/>
    <w:rsid w:val="00282D97"/>
    <w:rsid w:val="00282F46"/>
    <w:rsid w:val="00286BEB"/>
    <w:rsid w:val="00286C40"/>
    <w:rsid w:val="00286D26"/>
    <w:rsid w:val="002873B9"/>
    <w:rsid w:val="00290053"/>
    <w:rsid w:val="00290442"/>
    <w:rsid w:val="00290611"/>
    <w:rsid w:val="00290758"/>
    <w:rsid w:val="00290813"/>
    <w:rsid w:val="00290DC9"/>
    <w:rsid w:val="002923B8"/>
    <w:rsid w:val="00292A00"/>
    <w:rsid w:val="0029325A"/>
    <w:rsid w:val="00293B4C"/>
    <w:rsid w:val="00293C72"/>
    <w:rsid w:val="00294827"/>
    <w:rsid w:val="002949B2"/>
    <w:rsid w:val="00294BF8"/>
    <w:rsid w:val="002A0256"/>
    <w:rsid w:val="002A02A9"/>
    <w:rsid w:val="002A159A"/>
    <w:rsid w:val="002A159F"/>
    <w:rsid w:val="002A1784"/>
    <w:rsid w:val="002A24C8"/>
    <w:rsid w:val="002A265A"/>
    <w:rsid w:val="002A2CBE"/>
    <w:rsid w:val="002A2D0C"/>
    <w:rsid w:val="002A3D8A"/>
    <w:rsid w:val="002A3EB9"/>
    <w:rsid w:val="002A3ECC"/>
    <w:rsid w:val="002A43CA"/>
    <w:rsid w:val="002A46E6"/>
    <w:rsid w:val="002A48B2"/>
    <w:rsid w:val="002A4C0B"/>
    <w:rsid w:val="002A4C84"/>
    <w:rsid w:val="002A502F"/>
    <w:rsid w:val="002A518D"/>
    <w:rsid w:val="002A5EB2"/>
    <w:rsid w:val="002A65B4"/>
    <w:rsid w:val="002A6B83"/>
    <w:rsid w:val="002A7061"/>
    <w:rsid w:val="002A767B"/>
    <w:rsid w:val="002A7772"/>
    <w:rsid w:val="002B0055"/>
    <w:rsid w:val="002B0360"/>
    <w:rsid w:val="002B07FE"/>
    <w:rsid w:val="002B09E0"/>
    <w:rsid w:val="002B0CBA"/>
    <w:rsid w:val="002B11D8"/>
    <w:rsid w:val="002B17BD"/>
    <w:rsid w:val="002B1DED"/>
    <w:rsid w:val="002B2B33"/>
    <w:rsid w:val="002B4395"/>
    <w:rsid w:val="002B5950"/>
    <w:rsid w:val="002B6115"/>
    <w:rsid w:val="002B6381"/>
    <w:rsid w:val="002B6487"/>
    <w:rsid w:val="002B6F61"/>
    <w:rsid w:val="002B73D8"/>
    <w:rsid w:val="002B7628"/>
    <w:rsid w:val="002B7C36"/>
    <w:rsid w:val="002C05A1"/>
    <w:rsid w:val="002C088F"/>
    <w:rsid w:val="002C1156"/>
    <w:rsid w:val="002C158A"/>
    <w:rsid w:val="002C19CB"/>
    <w:rsid w:val="002C249C"/>
    <w:rsid w:val="002C30A4"/>
    <w:rsid w:val="002C32DE"/>
    <w:rsid w:val="002C4334"/>
    <w:rsid w:val="002C4DA1"/>
    <w:rsid w:val="002C652F"/>
    <w:rsid w:val="002C6808"/>
    <w:rsid w:val="002C703D"/>
    <w:rsid w:val="002C7108"/>
    <w:rsid w:val="002C74FF"/>
    <w:rsid w:val="002D10A4"/>
    <w:rsid w:val="002D1206"/>
    <w:rsid w:val="002D33FA"/>
    <w:rsid w:val="002D3526"/>
    <w:rsid w:val="002D3C2C"/>
    <w:rsid w:val="002D4B27"/>
    <w:rsid w:val="002D5C02"/>
    <w:rsid w:val="002D64F8"/>
    <w:rsid w:val="002D654A"/>
    <w:rsid w:val="002D6586"/>
    <w:rsid w:val="002D69A8"/>
    <w:rsid w:val="002D799F"/>
    <w:rsid w:val="002E1C6B"/>
    <w:rsid w:val="002E1E85"/>
    <w:rsid w:val="002E27FA"/>
    <w:rsid w:val="002E2A66"/>
    <w:rsid w:val="002E30B2"/>
    <w:rsid w:val="002E3C6C"/>
    <w:rsid w:val="002E41F7"/>
    <w:rsid w:val="002E70E7"/>
    <w:rsid w:val="002F04AD"/>
    <w:rsid w:val="002F0DB7"/>
    <w:rsid w:val="002F0EAF"/>
    <w:rsid w:val="002F10F3"/>
    <w:rsid w:val="002F1CFD"/>
    <w:rsid w:val="002F23B1"/>
    <w:rsid w:val="002F27C9"/>
    <w:rsid w:val="002F44AB"/>
    <w:rsid w:val="002F49EC"/>
    <w:rsid w:val="002F5937"/>
    <w:rsid w:val="002F693B"/>
    <w:rsid w:val="002F6BC1"/>
    <w:rsid w:val="002F7305"/>
    <w:rsid w:val="003003DF"/>
    <w:rsid w:val="00300E9C"/>
    <w:rsid w:val="0030107F"/>
    <w:rsid w:val="003011A8"/>
    <w:rsid w:val="003014D5"/>
    <w:rsid w:val="00301638"/>
    <w:rsid w:val="00301732"/>
    <w:rsid w:val="0030182E"/>
    <w:rsid w:val="00301D58"/>
    <w:rsid w:val="003022BE"/>
    <w:rsid w:val="00302E59"/>
    <w:rsid w:val="00303C7F"/>
    <w:rsid w:val="00303D4B"/>
    <w:rsid w:val="00303DA1"/>
    <w:rsid w:val="003043EB"/>
    <w:rsid w:val="00305346"/>
    <w:rsid w:val="00305DD5"/>
    <w:rsid w:val="00306175"/>
    <w:rsid w:val="00307BE2"/>
    <w:rsid w:val="003116D1"/>
    <w:rsid w:val="00311925"/>
    <w:rsid w:val="00312120"/>
    <w:rsid w:val="00312AD8"/>
    <w:rsid w:val="003139CE"/>
    <w:rsid w:val="0031548F"/>
    <w:rsid w:val="00315F4F"/>
    <w:rsid w:val="00316086"/>
    <w:rsid w:val="00316240"/>
    <w:rsid w:val="003167DA"/>
    <w:rsid w:val="0031683E"/>
    <w:rsid w:val="0031710A"/>
    <w:rsid w:val="003174CF"/>
    <w:rsid w:val="00317748"/>
    <w:rsid w:val="003179AC"/>
    <w:rsid w:val="0032007B"/>
    <w:rsid w:val="00320B67"/>
    <w:rsid w:val="003210B1"/>
    <w:rsid w:val="00321A9A"/>
    <w:rsid w:val="003227D3"/>
    <w:rsid w:val="00324D7B"/>
    <w:rsid w:val="00324F59"/>
    <w:rsid w:val="003250B3"/>
    <w:rsid w:val="00325621"/>
    <w:rsid w:val="003263ED"/>
    <w:rsid w:val="00326DB9"/>
    <w:rsid w:val="003275CF"/>
    <w:rsid w:val="00327F6F"/>
    <w:rsid w:val="00330FA1"/>
    <w:rsid w:val="0033103B"/>
    <w:rsid w:val="00331042"/>
    <w:rsid w:val="0033111C"/>
    <w:rsid w:val="003317EA"/>
    <w:rsid w:val="0033218A"/>
    <w:rsid w:val="0033284B"/>
    <w:rsid w:val="00332B94"/>
    <w:rsid w:val="00335087"/>
    <w:rsid w:val="00335B89"/>
    <w:rsid w:val="00335BDC"/>
    <w:rsid w:val="00335D9D"/>
    <w:rsid w:val="00336C03"/>
    <w:rsid w:val="003370F2"/>
    <w:rsid w:val="00337644"/>
    <w:rsid w:val="00337E16"/>
    <w:rsid w:val="00337FD8"/>
    <w:rsid w:val="0034088E"/>
    <w:rsid w:val="00340906"/>
    <w:rsid w:val="00340D4E"/>
    <w:rsid w:val="0034164F"/>
    <w:rsid w:val="00341930"/>
    <w:rsid w:val="00341DA4"/>
    <w:rsid w:val="00341F28"/>
    <w:rsid w:val="00341F68"/>
    <w:rsid w:val="003422B4"/>
    <w:rsid w:val="00343BE4"/>
    <w:rsid w:val="00343F96"/>
    <w:rsid w:val="0034418C"/>
    <w:rsid w:val="00344239"/>
    <w:rsid w:val="0034482F"/>
    <w:rsid w:val="003449F9"/>
    <w:rsid w:val="00344B22"/>
    <w:rsid w:val="003452A7"/>
    <w:rsid w:val="0034558F"/>
    <w:rsid w:val="00346724"/>
    <w:rsid w:val="00346C33"/>
    <w:rsid w:val="00347133"/>
    <w:rsid w:val="00347434"/>
    <w:rsid w:val="00347D5E"/>
    <w:rsid w:val="00351C20"/>
    <w:rsid w:val="00351CAB"/>
    <w:rsid w:val="003520EA"/>
    <w:rsid w:val="003534B4"/>
    <w:rsid w:val="00353FA5"/>
    <w:rsid w:val="00353FEB"/>
    <w:rsid w:val="00354794"/>
    <w:rsid w:val="003548C9"/>
    <w:rsid w:val="003550E3"/>
    <w:rsid w:val="00356377"/>
    <w:rsid w:val="00356449"/>
    <w:rsid w:val="003564BD"/>
    <w:rsid w:val="00357246"/>
    <w:rsid w:val="003603FF"/>
    <w:rsid w:val="00360B3F"/>
    <w:rsid w:val="003621EC"/>
    <w:rsid w:val="00362603"/>
    <w:rsid w:val="00362DA7"/>
    <w:rsid w:val="00362DCA"/>
    <w:rsid w:val="0036342B"/>
    <w:rsid w:val="003635AC"/>
    <w:rsid w:val="00363B2E"/>
    <w:rsid w:val="003642D5"/>
    <w:rsid w:val="0036446C"/>
    <w:rsid w:val="00364714"/>
    <w:rsid w:val="00366291"/>
    <w:rsid w:val="003679B0"/>
    <w:rsid w:val="00370136"/>
    <w:rsid w:val="00374C54"/>
    <w:rsid w:val="00375779"/>
    <w:rsid w:val="003761E7"/>
    <w:rsid w:val="003766EB"/>
    <w:rsid w:val="00377090"/>
    <w:rsid w:val="0037734C"/>
    <w:rsid w:val="003774AE"/>
    <w:rsid w:val="003803B5"/>
    <w:rsid w:val="003805AE"/>
    <w:rsid w:val="00380BAD"/>
    <w:rsid w:val="00383996"/>
    <w:rsid w:val="00384403"/>
    <w:rsid w:val="0038561C"/>
    <w:rsid w:val="00385A21"/>
    <w:rsid w:val="00386333"/>
    <w:rsid w:val="00386CDC"/>
    <w:rsid w:val="00390BD6"/>
    <w:rsid w:val="003912AE"/>
    <w:rsid w:val="003914E6"/>
    <w:rsid w:val="003918DC"/>
    <w:rsid w:val="003919ED"/>
    <w:rsid w:val="00392722"/>
    <w:rsid w:val="00392C2F"/>
    <w:rsid w:val="00393293"/>
    <w:rsid w:val="003938E2"/>
    <w:rsid w:val="00393966"/>
    <w:rsid w:val="003942BE"/>
    <w:rsid w:val="00394E8D"/>
    <w:rsid w:val="00395B6F"/>
    <w:rsid w:val="00395CD9"/>
    <w:rsid w:val="003974CF"/>
    <w:rsid w:val="00397F38"/>
    <w:rsid w:val="003A02AA"/>
    <w:rsid w:val="003A1A6B"/>
    <w:rsid w:val="003A1B04"/>
    <w:rsid w:val="003A1D3A"/>
    <w:rsid w:val="003A211E"/>
    <w:rsid w:val="003A2292"/>
    <w:rsid w:val="003A2630"/>
    <w:rsid w:val="003A28EF"/>
    <w:rsid w:val="003A367A"/>
    <w:rsid w:val="003A37BA"/>
    <w:rsid w:val="003A5ABA"/>
    <w:rsid w:val="003A6587"/>
    <w:rsid w:val="003A6889"/>
    <w:rsid w:val="003A7CAB"/>
    <w:rsid w:val="003A7F1E"/>
    <w:rsid w:val="003B04D7"/>
    <w:rsid w:val="003B0C42"/>
    <w:rsid w:val="003B1468"/>
    <w:rsid w:val="003B2233"/>
    <w:rsid w:val="003B3E08"/>
    <w:rsid w:val="003B4A49"/>
    <w:rsid w:val="003B4C7B"/>
    <w:rsid w:val="003B4DEB"/>
    <w:rsid w:val="003B6BCA"/>
    <w:rsid w:val="003B6CDF"/>
    <w:rsid w:val="003B6D8E"/>
    <w:rsid w:val="003B6EEA"/>
    <w:rsid w:val="003C0019"/>
    <w:rsid w:val="003C092E"/>
    <w:rsid w:val="003C0A24"/>
    <w:rsid w:val="003C0C31"/>
    <w:rsid w:val="003C1CF2"/>
    <w:rsid w:val="003C2B9A"/>
    <w:rsid w:val="003C31FA"/>
    <w:rsid w:val="003C322C"/>
    <w:rsid w:val="003C3A8E"/>
    <w:rsid w:val="003C4C9B"/>
    <w:rsid w:val="003C4EF6"/>
    <w:rsid w:val="003C5D43"/>
    <w:rsid w:val="003C5F72"/>
    <w:rsid w:val="003C60C4"/>
    <w:rsid w:val="003C7AFB"/>
    <w:rsid w:val="003D0FA7"/>
    <w:rsid w:val="003D1D60"/>
    <w:rsid w:val="003D1EA5"/>
    <w:rsid w:val="003D39E3"/>
    <w:rsid w:val="003D4BEB"/>
    <w:rsid w:val="003D504B"/>
    <w:rsid w:val="003D5547"/>
    <w:rsid w:val="003D5580"/>
    <w:rsid w:val="003D589C"/>
    <w:rsid w:val="003D5956"/>
    <w:rsid w:val="003D6BE9"/>
    <w:rsid w:val="003D6DE3"/>
    <w:rsid w:val="003D75A1"/>
    <w:rsid w:val="003D7B2E"/>
    <w:rsid w:val="003E082C"/>
    <w:rsid w:val="003E0D9F"/>
    <w:rsid w:val="003E111D"/>
    <w:rsid w:val="003E2396"/>
    <w:rsid w:val="003E2AD7"/>
    <w:rsid w:val="003E35C5"/>
    <w:rsid w:val="003E373E"/>
    <w:rsid w:val="003E3AC9"/>
    <w:rsid w:val="003E3B88"/>
    <w:rsid w:val="003E432A"/>
    <w:rsid w:val="003E470A"/>
    <w:rsid w:val="003E63A8"/>
    <w:rsid w:val="003E6700"/>
    <w:rsid w:val="003E684C"/>
    <w:rsid w:val="003E73A6"/>
    <w:rsid w:val="003E768A"/>
    <w:rsid w:val="003E7E56"/>
    <w:rsid w:val="003E7E9E"/>
    <w:rsid w:val="003E7FCD"/>
    <w:rsid w:val="003F1095"/>
    <w:rsid w:val="003F1D50"/>
    <w:rsid w:val="003F2CCD"/>
    <w:rsid w:val="003F308C"/>
    <w:rsid w:val="003F3159"/>
    <w:rsid w:val="003F331A"/>
    <w:rsid w:val="003F409D"/>
    <w:rsid w:val="003F4933"/>
    <w:rsid w:val="003F49E4"/>
    <w:rsid w:val="003F54C6"/>
    <w:rsid w:val="003F5C1C"/>
    <w:rsid w:val="003F6E62"/>
    <w:rsid w:val="003F6F71"/>
    <w:rsid w:val="003F713F"/>
    <w:rsid w:val="00400CC8"/>
    <w:rsid w:val="00402D45"/>
    <w:rsid w:val="00403813"/>
    <w:rsid w:val="00403BD9"/>
    <w:rsid w:val="00403D9E"/>
    <w:rsid w:val="004040B4"/>
    <w:rsid w:val="00406042"/>
    <w:rsid w:val="004067EB"/>
    <w:rsid w:val="00407323"/>
    <w:rsid w:val="00410258"/>
    <w:rsid w:val="00410527"/>
    <w:rsid w:val="0041094E"/>
    <w:rsid w:val="00411B64"/>
    <w:rsid w:val="00412B7A"/>
    <w:rsid w:val="00412B90"/>
    <w:rsid w:val="00415398"/>
    <w:rsid w:val="004154F8"/>
    <w:rsid w:val="00415E47"/>
    <w:rsid w:val="0041696E"/>
    <w:rsid w:val="00416C14"/>
    <w:rsid w:val="00416E77"/>
    <w:rsid w:val="0041733C"/>
    <w:rsid w:val="00417764"/>
    <w:rsid w:val="00417D51"/>
    <w:rsid w:val="00420C36"/>
    <w:rsid w:val="00421F3F"/>
    <w:rsid w:val="00422730"/>
    <w:rsid w:val="00422BE1"/>
    <w:rsid w:val="004238B6"/>
    <w:rsid w:val="0042537D"/>
    <w:rsid w:val="0042597E"/>
    <w:rsid w:val="00425B44"/>
    <w:rsid w:val="00426009"/>
    <w:rsid w:val="00427790"/>
    <w:rsid w:val="00427A0B"/>
    <w:rsid w:val="00427BD8"/>
    <w:rsid w:val="00430783"/>
    <w:rsid w:val="00430D9D"/>
    <w:rsid w:val="00431364"/>
    <w:rsid w:val="004315AD"/>
    <w:rsid w:val="004317E0"/>
    <w:rsid w:val="00431886"/>
    <w:rsid w:val="00432794"/>
    <w:rsid w:val="00432B6D"/>
    <w:rsid w:val="00433136"/>
    <w:rsid w:val="00433E7F"/>
    <w:rsid w:val="0043409B"/>
    <w:rsid w:val="0043498D"/>
    <w:rsid w:val="00434F47"/>
    <w:rsid w:val="00436799"/>
    <w:rsid w:val="00436965"/>
    <w:rsid w:val="00436C71"/>
    <w:rsid w:val="00437370"/>
    <w:rsid w:val="004373F0"/>
    <w:rsid w:val="004374D0"/>
    <w:rsid w:val="004376FB"/>
    <w:rsid w:val="00437B2B"/>
    <w:rsid w:val="00440863"/>
    <w:rsid w:val="00440C11"/>
    <w:rsid w:val="00442456"/>
    <w:rsid w:val="004426B4"/>
    <w:rsid w:val="004431A2"/>
    <w:rsid w:val="00443A75"/>
    <w:rsid w:val="004447DE"/>
    <w:rsid w:val="00445281"/>
    <w:rsid w:val="00445A78"/>
    <w:rsid w:val="00445EB4"/>
    <w:rsid w:val="00446410"/>
    <w:rsid w:val="00446A14"/>
    <w:rsid w:val="00446F72"/>
    <w:rsid w:val="00450303"/>
    <w:rsid w:val="00450C00"/>
    <w:rsid w:val="00450DD4"/>
    <w:rsid w:val="00451763"/>
    <w:rsid w:val="0045179A"/>
    <w:rsid w:val="00451A32"/>
    <w:rsid w:val="0045383D"/>
    <w:rsid w:val="0045509D"/>
    <w:rsid w:val="0045769A"/>
    <w:rsid w:val="00457CE8"/>
    <w:rsid w:val="00460743"/>
    <w:rsid w:val="004611DD"/>
    <w:rsid w:val="004622DE"/>
    <w:rsid w:val="00462B4F"/>
    <w:rsid w:val="00463265"/>
    <w:rsid w:val="00463AA3"/>
    <w:rsid w:val="004645BC"/>
    <w:rsid w:val="00464DA5"/>
    <w:rsid w:val="00464F94"/>
    <w:rsid w:val="00467E71"/>
    <w:rsid w:val="00470124"/>
    <w:rsid w:val="00470BF7"/>
    <w:rsid w:val="00471082"/>
    <w:rsid w:val="004714E3"/>
    <w:rsid w:val="00472119"/>
    <w:rsid w:val="004722B5"/>
    <w:rsid w:val="00473945"/>
    <w:rsid w:val="00473C31"/>
    <w:rsid w:val="00473C50"/>
    <w:rsid w:val="004749C3"/>
    <w:rsid w:val="00474CB8"/>
    <w:rsid w:val="00474D61"/>
    <w:rsid w:val="00474F20"/>
    <w:rsid w:val="00475D57"/>
    <w:rsid w:val="00475DF5"/>
    <w:rsid w:val="00476469"/>
    <w:rsid w:val="0047675F"/>
    <w:rsid w:val="00477238"/>
    <w:rsid w:val="00477FA6"/>
    <w:rsid w:val="0048020E"/>
    <w:rsid w:val="00481ABB"/>
    <w:rsid w:val="004822F7"/>
    <w:rsid w:val="0048263E"/>
    <w:rsid w:val="00482976"/>
    <w:rsid w:val="00482A56"/>
    <w:rsid w:val="0048424D"/>
    <w:rsid w:val="00484F28"/>
    <w:rsid w:val="00485566"/>
    <w:rsid w:val="00485713"/>
    <w:rsid w:val="00487158"/>
    <w:rsid w:val="004872A2"/>
    <w:rsid w:val="00487DA9"/>
    <w:rsid w:val="004900C7"/>
    <w:rsid w:val="00491929"/>
    <w:rsid w:val="004922E3"/>
    <w:rsid w:val="00493200"/>
    <w:rsid w:val="004932B2"/>
    <w:rsid w:val="004933A9"/>
    <w:rsid w:val="004933CD"/>
    <w:rsid w:val="00493625"/>
    <w:rsid w:val="00493E84"/>
    <w:rsid w:val="00494C06"/>
    <w:rsid w:val="00495F2E"/>
    <w:rsid w:val="00496808"/>
    <w:rsid w:val="00496D8C"/>
    <w:rsid w:val="0049713C"/>
    <w:rsid w:val="00497842"/>
    <w:rsid w:val="0049787F"/>
    <w:rsid w:val="004A09C8"/>
    <w:rsid w:val="004A124E"/>
    <w:rsid w:val="004A1CA0"/>
    <w:rsid w:val="004A31F4"/>
    <w:rsid w:val="004A355D"/>
    <w:rsid w:val="004A3C11"/>
    <w:rsid w:val="004A41A8"/>
    <w:rsid w:val="004A4B33"/>
    <w:rsid w:val="004A6513"/>
    <w:rsid w:val="004A734B"/>
    <w:rsid w:val="004A7C92"/>
    <w:rsid w:val="004B0904"/>
    <w:rsid w:val="004B2731"/>
    <w:rsid w:val="004B28E1"/>
    <w:rsid w:val="004B3032"/>
    <w:rsid w:val="004B3A1B"/>
    <w:rsid w:val="004B3ABC"/>
    <w:rsid w:val="004B41B9"/>
    <w:rsid w:val="004B4C60"/>
    <w:rsid w:val="004B571A"/>
    <w:rsid w:val="004B608C"/>
    <w:rsid w:val="004B6F2B"/>
    <w:rsid w:val="004B758D"/>
    <w:rsid w:val="004C003F"/>
    <w:rsid w:val="004C0A1D"/>
    <w:rsid w:val="004C0E2D"/>
    <w:rsid w:val="004C1458"/>
    <w:rsid w:val="004C1D6B"/>
    <w:rsid w:val="004C26EE"/>
    <w:rsid w:val="004C29C5"/>
    <w:rsid w:val="004C2B5D"/>
    <w:rsid w:val="004C2C45"/>
    <w:rsid w:val="004C4252"/>
    <w:rsid w:val="004C4788"/>
    <w:rsid w:val="004C5407"/>
    <w:rsid w:val="004C57B5"/>
    <w:rsid w:val="004C5966"/>
    <w:rsid w:val="004C5A0B"/>
    <w:rsid w:val="004C5C04"/>
    <w:rsid w:val="004C6472"/>
    <w:rsid w:val="004C7655"/>
    <w:rsid w:val="004C7D45"/>
    <w:rsid w:val="004D0622"/>
    <w:rsid w:val="004D0B5B"/>
    <w:rsid w:val="004D0B5E"/>
    <w:rsid w:val="004D0E0E"/>
    <w:rsid w:val="004D12DB"/>
    <w:rsid w:val="004D1D19"/>
    <w:rsid w:val="004D1DC3"/>
    <w:rsid w:val="004D23D8"/>
    <w:rsid w:val="004D360F"/>
    <w:rsid w:val="004D4504"/>
    <w:rsid w:val="004D5066"/>
    <w:rsid w:val="004D590A"/>
    <w:rsid w:val="004D67EB"/>
    <w:rsid w:val="004E0A4D"/>
    <w:rsid w:val="004E11AB"/>
    <w:rsid w:val="004E2029"/>
    <w:rsid w:val="004E3CBB"/>
    <w:rsid w:val="004E3D0C"/>
    <w:rsid w:val="004E4163"/>
    <w:rsid w:val="004E4F82"/>
    <w:rsid w:val="004E52F3"/>
    <w:rsid w:val="004E596E"/>
    <w:rsid w:val="004E5C45"/>
    <w:rsid w:val="004E7F41"/>
    <w:rsid w:val="004F0CE1"/>
    <w:rsid w:val="004F11BB"/>
    <w:rsid w:val="004F13B0"/>
    <w:rsid w:val="004F19DC"/>
    <w:rsid w:val="004F2D0A"/>
    <w:rsid w:val="004F2F5B"/>
    <w:rsid w:val="004F3422"/>
    <w:rsid w:val="004F4447"/>
    <w:rsid w:val="004F4646"/>
    <w:rsid w:val="004F5628"/>
    <w:rsid w:val="004F5A43"/>
    <w:rsid w:val="004F6088"/>
    <w:rsid w:val="004F674F"/>
    <w:rsid w:val="004F7026"/>
    <w:rsid w:val="004F7330"/>
    <w:rsid w:val="004F738E"/>
    <w:rsid w:val="004F75EB"/>
    <w:rsid w:val="004F76C7"/>
    <w:rsid w:val="005007C5"/>
    <w:rsid w:val="0050100C"/>
    <w:rsid w:val="0050157E"/>
    <w:rsid w:val="00501829"/>
    <w:rsid w:val="00502D85"/>
    <w:rsid w:val="005031E0"/>
    <w:rsid w:val="00503E64"/>
    <w:rsid w:val="005043E2"/>
    <w:rsid w:val="00504C26"/>
    <w:rsid w:val="0050598F"/>
    <w:rsid w:val="0050726F"/>
    <w:rsid w:val="00507522"/>
    <w:rsid w:val="00510062"/>
    <w:rsid w:val="0051033B"/>
    <w:rsid w:val="005116CE"/>
    <w:rsid w:val="00513477"/>
    <w:rsid w:val="005136D0"/>
    <w:rsid w:val="00514CF8"/>
    <w:rsid w:val="00516039"/>
    <w:rsid w:val="005171DD"/>
    <w:rsid w:val="00517547"/>
    <w:rsid w:val="00517A2A"/>
    <w:rsid w:val="005202BB"/>
    <w:rsid w:val="00520823"/>
    <w:rsid w:val="00521782"/>
    <w:rsid w:val="00521BE2"/>
    <w:rsid w:val="00521E81"/>
    <w:rsid w:val="005223C9"/>
    <w:rsid w:val="00522B6E"/>
    <w:rsid w:val="00522D30"/>
    <w:rsid w:val="00522D53"/>
    <w:rsid w:val="005234E1"/>
    <w:rsid w:val="00525EAE"/>
    <w:rsid w:val="00526581"/>
    <w:rsid w:val="005269F4"/>
    <w:rsid w:val="00526B48"/>
    <w:rsid w:val="00526D07"/>
    <w:rsid w:val="00527667"/>
    <w:rsid w:val="005276F6"/>
    <w:rsid w:val="005276FF"/>
    <w:rsid w:val="00527F26"/>
    <w:rsid w:val="00530881"/>
    <w:rsid w:val="0053225A"/>
    <w:rsid w:val="0053246A"/>
    <w:rsid w:val="00532604"/>
    <w:rsid w:val="005331E0"/>
    <w:rsid w:val="00533202"/>
    <w:rsid w:val="00533A43"/>
    <w:rsid w:val="00533AC3"/>
    <w:rsid w:val="00533C8E"/>
    <w:rsid w:val="0053461B"/>
    <w:rsid w:val="0053531E"/>
    <w:rsid w:val="0053762F"/>
    <w:rsid w:val="00537AE2"/>
    <w:rsid w:val="00540F48"/>
    <w:rsid w:val="00541917"/>
    <w:rsid w:val="00542047"/>
    <w:rsid w:val="005420C4"/>
    <w:rsid w:val="005425AF"/>
    <w:rsid w:val="005434D6"/>
    <w:rsid w:val="00544F26"/>
    <w:rsid w:val="0054617C"/>
    <w:rsid w:val="00546E4F"/>
    <w:rsid w:val="00547D0E"/>
    <w:rsid w:val="00550916"/>
    <w:rsid w:val="00551693"/>
    <w:rsid w:val="00551B98"/>
    <w:rsid w:val="00551ECD"/>
    <w:rsid w:val="00551EE7"/>
    <w:rsid w:val="00552D49"/>
    <w:rsid w:val="00553D33"/>
    <w:rsid w:val="00554468"/>
    <w:rsid w:val="005551BC"/>
    <w:rsid w:val="005556A9"/>
    <w:rsid w:val="00555772"/>
    <w:rsid w:val="00555978"/>
    <w:rsid w:val="00556030"/>
    <w:rsid w:val="005560C6"/>
    <w:rsid w:val="0055620E"/>
    <w:rsid w:val="00556470"/>
    <w:rsid w:val="005567C5"/>
    <w:rsid w:val="00556955"/>
    <w:rsid w:val="0056021E"/>
    <w:rsid w:val="00560965"/>
    <w:rsid w:val="00560BEC"/>
    <w:rsid w:val="00560FB3"/>
    <w:rsid w:val="005613D6"/>
    <w:rsid w:val="0056197F"/>
    <w:rsid w:val="00561E7E"/>
    <w:rsid w:val="00562B51"/>
    <w:rsid w:val="00562EFA"/>
    <w:rsid w:val="0056314A"/>
    <w:rsid w:val="00563229"/>
    <w:rsid w:val="00563334"/>
    <w:rsid w:val="00563378"/>
    <w:rsid w:val="005642F4"/>
    <w:rsid w:val="005644E8"/>
    <w:rsid w:val="005656CB"/>
    <w:rsid w:val="00565A93"/>
    <w:rsid w:val="0056708D"/>
    <w:rsid w:val="00567FF8"/>
    <w:rsid w:val="0057006E"/>
    <w:rsid w:val="0057051D"/>
    <w:rsid w:val="0057056E"/>
    <w:rsid w:val="00570625"/>
    <w:rsid w:val="00570780"/>
    <w:rsid w:val="00570EB2"/>
    <w:rsid w:val="005712FC"/>
    <w:rsid w:val="00571F65"/>
    <w:rsid w:val="005724B5"/>
    <w:rsid w:val="0057272A"/>
    <w:rsid w:val="00572CE8"/>
    <w:rsid w:val="00572E01"/>
    <w:rsid w:val="0057328F"/>
    <w:rsid w:val="00574448"/>
    <w:rsid w:val="005756A6"/>
    <w:rsid w:val="005759E7"/>
    <w:rsid w:val="005762AE"/>
    <w:rsid w:val="00580ED8"/>
    <w:rsid w:val="0058132B"/>
    <w:rsid w:val="005816B1"/>
    <w:rsid w:val="00581A02"/>
    <w:rsid w:val="00581BE3"/>
    <w:rsid w:val="00581CAA"/>
    <w:rsid w:val="00582012"/>
    <w:rsid w:val="00582938"/>
    <w:rsid w:val="00582F6D"/>
    <w:rsid w:val="0058347E"/>
    <w:rsid w:val="00583CE6"/>
    <w:rsid w:val="00584695"/>
    <w:rsid w:val="00584F26"/>
    <w:rsid w:val="00585491"/>
    <w:rsid w:val="00585790"/>
    <w:rsid w:val="005863E9"/>
    <w:rsid w:val="00586447"/>
    <w:rsid w:val="00590B55"/>
    <w:rsid w:val="00590BFC"/>
    <w:rsid w:val="00590D61"/>
    <w:rsid w:val="00590E87"/>
    <w:rsid w:val="005911BA"/>
    <w:rsid w:val="005912E6"/>
    <w:rsid w:val="00591B09"/>
    <w:rsid w:val="005924D5"/>
    <w:rsid w:val="00593776"/>
    <w:rsid w:val="00593DFE"/>
    <w:rsid w:val="00594E7D"/>
    <w:rsid w:val="00594F3C"/>
    <w:rsid w:val="00595A96"/>
    <w:rsid w:val="00596EAE"/>
    <w:rsid w:val="005970F8"/>
    <w:rsid w:val="00597D3A"/>
    <w:rsid w:val="00597D78"/>
    <w:rsid w:val="005A0C25"/>
    <w:rsid w:val="005A0C38"/>
    <w:rsid w:val="005A1080"/>
    <w:rsid w:val="005A14B5"/>
    <w:rsid w:val="005A18C0"/>
    <w:rsid w:val="005A1F2C"/>
    <w:rsid w:val="005A22A7"/>
    <w:rsid w:val="005A2495"/>
    <w:rsid w:val="005A4382"/>
    <w:rsid w:val="005A4A54"/>
    <w:rsid w:val="005A4AF7"/>
    <w:rsid w:val="005A4C28"/>
    <w:rsid w:val="005A4D96"/>
    <w:rsid w:val="005A5081"/>
    <w:rsid w:val="005A642A"/>
    <w:rsid w:val="005A6575"/>
    <w:rsid w:val="005A6F41"/>
    <w:rsid w:val="005A72F8"/>
    <w:rsid w:val="005A78F5"/>
    <w:rsid w:val="005A793A"/>
    <w:rsid w:val="005A7C93"/>
    <w:rsid w:val="005B0AB0"/>
    <w:rsid w:val="005B19FA"/>
    <w:rsid w:val="005B1BE6"/>
    <w:rsid w:val="005B23E6"/>
    <w:rsid w:val="005B242B"/>
    <w:rsid w:val="005B242F"/>
    <w:rsid w:val="005B2C7E"/>
    <w:rsid w:val="005B2DB5"/>
    <w:rsid w:val="005B3058"/>
    <w:rsid w:val="005B3CDB"/>
    <w:rsid w:val="005B41BE"/>
    <w:rsid w:val="005B4E67"/>
    <w:rsid w:val="005B5854"/>
    <w:rsid w:val="005B612D"/>
    <w:rsid w:val="005B6472"/>
    <w:rsid w:val="005B690F"/>
    <w:rsid w:val="005B6C21"/>
    <w:rsid w:val="005B71EC"/>
    <w:rsid w:val="005B7B00"/>
    <w:rsid w:val="005B7F52"/>
    <w:rsid w:val="005C00F0"/>
    <w:rsid w:val="005C01D6"/>
    <w:rsid w:val="005C2028"/>
    <w:rsid w:val="005C23B2"/>
    <w:rsid w:val="005C4C27"/>
    <w:rsid w:val="005C4F8F"/>
    <w:rsid w:val="005C557C"/>
    <w:rsid w:val="005C591B"/>
    <w:rsid w:val="005C5CD7"/>
    <w:rsid w:val="005C69A5"/>
    <w:rsid w:val="005C6AB9"/>
    <w:rsid w:val="005C6C61"/>
    <w:rsid w:val="005C7061"/>
    <w:rsid w:val="005C7552"/>
    <w:rsid w:val="005C7790"/>
    <w:rsid w:val="005D0360"/>
    <w:rsid w:val="005D0622"/>
    <w:rsid w:val="005D0C7B"/>
    <w:rsid w:val="005D1B09"/>
    <w:rsid w:val="005D1E3F"/>
    <w:rsid w:val="005D2096"/>
    <w:rsid w:val="005D2393"/>
    <w:rsid w:val="005D26AE"/>
    <w:rsid w:val="005D3262"/>
    <w:rsid w:val="005D342E"/>
    <w:rsid w:val="005D4DE2"/>
    <w:rsid w:val="005D54C3"/>
    <w:rsid w:val="005D6BD1"/>
    <w:rsid w:val="005E0657"/>
    <w:rsid w:val="005E1055"/>
    <w:rsid w:val="005E1AE1"/>
    <w:rsid w:val="005E273B"/>
    <w:rsid w:val="005E2CC5"/>
    <w:rsid w:val="005E3013"/>
    <w:rsid w:val="005E3C49"/>
    <w:rsid w:val="005E4345"/>
    <w:rsid w:val="005E4B55"/>
    <w:rsid w:val="005E51FF"/>
    <w:rsid w:val="005E5427"/>
    <w:rsid w:val="005E55B5"/>
    <w:rsid w:val="005E6C61"/>
    <w:rsid w:val="005E7BB6"/>
    <w:rsid w:val="005F08E1"/>
    <w:rsid w:val="005F22B8"/>
    <w:rsid w:val="005F293B"/>
    <w:rsid w:val="005F310F"/>
    <w:rsid w:val="005F4DF7"/>
    <w:rsid w:val="005F4E8C"/>
    <w:rsid w:val="005F51ED"/>
    <w:rsid w:val="005F54D1"/>
    <w:rsid w:val="005F6273"/>
    <w:rsid w:val="005F6C2D"/>
    <w:rsid w:val="005F6DDB"/>
    <w:rsid w:val="005F6FC1"/>
    <w:rsid w:val="005F7296"/>
    <w:rsid w:val="005F7BB9"/>
    <w:rsid w:val="006017F1"/>
    <w:rsid w:val="006019A1"/>
    <w:rsid w:val="00603E39"/>
    <w:rsid w:val="00604CAC"/>
    <w:rsid w:val="00605068"/>
    <w:rsid w:val="00606E78"/>
    <w:rsid w:val="0060752D"/>
    <w:rsid w:val="00607FCD"/>
    <w:rsid w:val="00611928"/>
    <w:rsid w:val="00611A63"/>
    <w:rsid w:val="006131DE"/>
    <w:rsid w:val="00613AF5"/>
    <w:rsid w:val="00613EC9"/>
    <w:rsid w:val="006142C9"/>
    <w:rsid w:val="006143C9"/>
    <w:rsid w:val="006147E2"/>
    <w:rsid w:val="006167DF"/>
    <w:rsid w:val="00616B76"/>
    <w:rsid w:val="0061739B"/>
    <w:rsid w:val="006179D9"/>
    <w:rsid w:val="00617CAF"/>
    <w:rsid w:val="00621084"/>
    <w:rsid w:val="006226B5"/>
    <w:rsid w:val="0062310B"/>
    <w:rsid w:val="00623423"/>
    <w:rsid w:val="0062429A"/>
    <w:rsid w:val="00624361"/>
    <w:rsid w:val="00624849"/>
    <w:rsid w:val="00624CFF"/>
    <w:rsid w:val="0062625B"/>
    <w:rsid w:val="00626487"/>
    <w:rsid w:val="006265A7"/>
    <w:rsid w:val="00626BC0"/>
    <w:rsid w:val="00626F92"/>
    <w:rsid w:val="0062715A"/>
    <w:rsid w:val="006301A8"/>
    <w:rsid w:val="00630475"/>
    <w:rsid w:val="006312D1"/>
    <w:rsid w:val="006313D1"/>
    <w:rsid w:val="006315E9"/>
    <w:rsid w:val="00631FC4"/>
    <w:rsid w:val="0063214A"/>
    <w:rsid w:val="00632305"/>
    <w:rsid w:val="0063240F"/>
    <w:rsid w:val="006342AB"/>
    <w:rsid w:val="006342E6"/>
    <w:rsid w:val="00635278"/>
    <w:rsid w:val="00635286"/>
    <w:rsid w:val="00641221"/>
    <w:rsid w:val="00643FED"/>
    <w:rsid w:val="00644A0C"/>
    <w:rsid w:val="00645F92"/>
    <w:rsid w:val="00646208"/>
    <w:rsid w:val="0064639D"/>
    <w:rsid w:val="00646586"/>
    <w:rsid w:val="00646AAD"/>
    <w:rsid w:val="00647019"/>
    <w:rsid w:val="006474DB"/>
    <w:rsid w:val="00647D94"/>
    <w:rsid w:val="0065008B"/>
    <w:rsid w:val="006515C0"/>
    <w:rsid w:val="00651821"/>
    <w:rsid w:val="00652DFF"/>
    <w:rsid w:val="00653174"/>
    <w:rsid w:val="00653672"/>
    <w:rsid w:val="006537DD"/>
    <w:rsid w:val="006543EB"/>
    <w:rsid w:val="0065470A"/>
    <w:rsid w:val="00654C14"/>
    <w:rsid w:val="00655675"/>
    <w:rsid w:val="0065581E"/>
    <w:rsid w:val="006570FA"/>
    <w:rsid w:val="006573CC"/>
    <w:rsid w:val="00660359"/>
    <w:rsid w:val="00660F22"/>
    <w:rsid w:val="006617F4"/>
    <w:rsid w:val="006621FF"/>
    <w:rsid w:val="00662444"/>
    <w:rsid w:val="0066384C"/>
    <w:rsid w:val="00663995"/>
    <w:rsid w:val="00663D0B"/>
    <w:rsid w:val="00663F3A"/>
    <w:rsid w:val="00663F4D"/>
    <w:rsid w:val="0066444D"/>
    <w:rsid w:val="00664D1C"/>
    <w:rsid w:val="006660BA"/>
    <w:rsid w:val="00666BDF"/>
    <w:rsid w:val="00666E3B"/>
    <w:rsid w:val="00667430"/>
    <w:rsid w:val="00667454"/>
    <w:rsid w:val="006675AA"/>
    <w:rsid w:val="006717B6"/>
    <w:rsid w:val="00671F3D"/>
    <w:rsid w:val="006720DB"/>
    <w:rsid w:val="0067271D"/>
    <w:rsid w:val="00672A1B"/>
    <w:rsid w:val="006733CB"/>
    <w:rsid w:val="00673EAA"/>
    <w:rsid w:val="00673EBE"/>
    <w:rsid w:val="00674252"/>
    <w:rsid w:val="00674AAE"/>
    <w:rsid w:val="006750A3"/>
    <w:rsid w:val="0067560D"/>
    <w:rsid w:val="00675C36"/>
    <w:rsid w:val="006762DC"/>
    <w:rsid w:val="00676A6F"/>
    <w:rsid w:val="0068011E"/>
    <w:rsid w:val="00680828"/>
    <w:rsid w:val="00681304"/>
    <w:rsid w:val="00681FD2"/>
    <w:rsid w:val="00682069"/>
    <w:rsid w:val="0068207A"/>
    <w:rsid w:val="00682CC2"/>
    <w:rsid w:val="00682E79"/>
    <w:rsid w:val="006830FC"/>
    <w:rsid w:val="00683115"/>
    <w:rsid w:val="0068326E"/>
    <w:rsid w:val="0068343D"/>
    <w:rsid w:val="00683C6C"/>
    <w:rsid w:val="006851EA"/>
    <w:rsid w:val="0068586A"/>
    <w:rsid w:val="006875C2"/>
    <w:rsid w:val="006904BF"/>
    <w:rsid w:val="006904D5"/>
    <w:rsid w:val="00690FF4"/>
    <w:rsid w:val="0069302A"/>
    <w:rsid w:val="00693BC2"/>
    <w:rsid w:val="006952F5"/>
    <w:rsid w:val="00695A0B"/>
    <w:rsid w:val="00695A2F"/>
    <w:rsid w:val="00695B0C"/>
    <w:rsid w:val="00697291"/>
    <w:rsid w:val="006977A5"/>
    <w:rsid w:val="00697B8D"/>
    <w:rsid w:val="006A055E"/>
    <w:rsid w:val="006A12E7"/>
    <w:rsid w:val="006A1366"/>
    <w:rsid w:val="006A14C9"/>
    <w:rsid w:val="006A28C5"/>
    <w:rsid w:val="006A3590"/>
    <w:rsid w:val="006A3612"/>
    <w:rsid w:val="006A39B8"/>
    <w:rsid w:val="006A4252"/>
    <w:rsid w:val="006A45DB"/>
    <w:rsid w:val="006A467F"/>
    <w:rsid w:val="006A493C"/>
    <w:rsid w:val="006A547C"/>
    <w:rsid w:val="006A5D6C"/>
    <w:rsid w:val="006A60BC"/>
    <w:rsid w:val="006A6294"/>
    <w:rsid w:val="006A62F4"/>
    <w:rsid w:val="006A6559"/>
    <w:rsid w:val="006A71C7"/>
    <w:rsid w:val="006A7727"/>
    <w:rsid w:val="006A7D85"/>
    <w:rsid w:val="006B0B1B"/>
    <w:rsid w:val="006B0C74"/>
    <w:rsid w:val="006B11B7"/>
    <w:rsid w:val="006B1586"/>
    <w:rsid w:val="006B1616"/>
    <w:rsid w:val="006B1B19"/>
    <w:rsid w:val="006B1CA2"/>
    <w:rsid w:val="006B2A7F"/>
    <w:rsid w:val="006B38C3"/>
    <w:rsid w:val="006B5B71"/>
    <w:rsid w:val="006B6077"/>
    <w:rsid w:val="006B682D"/>
    <w:rsid w:val="006B6A40"/>
    <w:rsid w:val="006B74F3"/>
    <w:rsid w:val="006C02E2"/>
    <w:rsid w:val="006C0549"/>
    <w:rsid w:val="006C0902"/>
    <w:rsid w:val="006C10ED"/>
    <w:rsid w:val="006C130A"/>
    <w:rsid w:val="006C2EF9"/>
    <w:rsid w:val="006C3253"/>
    <w:rsid w:val="006C3377"/>
    <w:rsid w:val="006C3FB5"/>
    <w:rsid w:val="006C46E8"/>
    <w:rsid w:val="006C50B1"/>
    <w:rsid w:val="006C50EA"/>
    <w:rsid w:val="006C5255"/>
    <w:rsid w:val="006C5A34"/>
    <w:rsid w:val="006C669E"/>
    <w:rsid w:val="006C6871"/>
    <w:rsid w:val="006D1030"/>
    <w:rsid w:val="006D2643"/>
    <w:rsid w:val="006D293E"/>
    <w:rsid w:val="006D3830"/>
    <w:rsid w:val="006D39A6"/>
    <w:rsid w:val="006D40AB"/>
    <w:rsid w:val="006D4331"/>
    <w:rsid w:val="006D4B51"/>
    <w:rsid w:val="006D51B4"/>
    <w:rsid w:val="006D6C5B"/>
    <w:rsid w:val="006D6FB2"/>
    <w:rsid w:val="006D716F"/>
    <w:rsid w:val="006D7176"/>
    <w:rsid w:val="006D7C90"/>
    <w:rsid w:val="006D7CC9"/>
    <w:rsid w:val="006E07C5"/>
    <w:rsid w:val="006E0A0F"/>
    <w:rsid w:val="006E1659"/>
    <w:rsid w:val="006E1B0B"/>
    <w:rsid w:val="006E202B"/>
    <w:rsid w:val="006E531C"/>
    <w:rsid w:val="006E5519"/>
    <w:rsid w:val="006E5AD4"/>
    <w:rsid w:val="006E60EA"/>
    <w:rsid w:val="006E6D3C"/>
    <w:rsid w:val="006E76F5"/>
    <w:rsid w:val="006E781E"/>
    <w:rsid w:val="006E7AE7"/>
    <w:rsid w:val="006F0364"/>
    <w:rsid w:val="006F0B99"/>
    <w:rsid w:val="006F0D88"/>
    <w:rsid w:val="006F23D9"/>
    <w:rsid w:val="006F24BD"/>
    <w:rsid w:val="006F2EE6"/>
    <w:rsid w:val="006F3753"/>
    <w:rsid w:val="006F3835"/>
    <w:rsid w:val="006F4B75"/>
    <w:rsid w:val="006F5814"/>
    <w:rsid w:val="006F72AF"/>
    <w:rsid w:val="006F7974"/>
    <w:rsid w:val="007006BD"/>
    <w:rsid w:val="0070233D"/>
    <w:rsid w:val="00702F6F"/>
    <w:rsid w:val="007033FD"/>
    <w:rsid w:val="0070394D"/>
    <w:rsid w:val="00704B3E"/>
    <w:rsid w:val="00705B2E"/>
    <w:rsid w:val="007068AD"/>
    <w:rsid w:val="00706D69"/>
    <w:rsid w:val="0071167F"/>
    <w:rsid w:val="007122EB"/>
    <w:rsid w:val="00712F41"/>
    <w:rsid w:val="00714D2D"/>
    <w:rsid w:val="00714DC4"/>
    <w:rsid w:val="00714E3A"/>
    <w:rsid w:val="00714F79"/>
    <w:rsid w:val="00715A48"/>
    <w:rsid w:val="00715DA8"/>
    <w:rsid w:val="007165D5"/>
    <w:rsid w:val="00717FC4"/>
    <w:rsid w:val="00720EF6"/>
    <w:rsid w:val="00721827"/>
    <w:rsid w:val="00721E7E"/>
    <w:rsid w:val="00722DC5"/>
    <w:rsid w:val="007230F4"/>
    <w:rsid w:val="007231F3"/>
    <w:rsid w:val="0072342F"/>
    <w:rsid w:val="00723B4F"/>
    <w:rsid w:val="00723C10"/>
    <w:rsid w:val="00723EDC"/>
    <w:rsid w:val="00725159"/>
    <w:rsid w:val="007259F4"/>
    <w:rsid w:val="00725CE9"/>
    <w:rsid w:val="0072664D"/>
    <w:rsid w:val="00726951"/>
    <w:rsid w:val="00730153"/>
    <w:rsid w:val="00730F15"/>
    <w:rsid w:val="00731407"/>
    <w:rsid w:val="00731524"/>
    <w:rsid w:val="00731EFF"/>
    <w:rsid w:val="00732835"/>
    <w:rsid w:val="00732DDD"/>
    <w:rsid w:val="00732F9C"/>
    <w:rsid w:val="007330C5"/>
    <w:rsid w:val="007331E6"/>
    <w:rsid w:val="0073371C"/>
    <w:rsid w:val="0073376E"/>
    <w:rsid w:val="007339D2"/>
    <w:rsid w:val="00733F86"/>
    <w:rsid w:val="007361B5"/>
    <w:rsid w:val="00740610"/>
    <w:rsid w:val="00740621"/>
    <w:rsid w:val="00740787"/>
    <w:rsid w:val="0074081E"/>
    <w:rsid w:val="007410ED"/>
    <w:rsid w:val="007411C6"/>
    <w:rsid w:val="0074164C"/>
    <w:rsid w:val="00741C55"/>
    <w:rsid w:val="00742B12"/>
    <w:rsid w:val="00742DCF"/>
    <w:rsid w:val="00743729"/>
    <w:rsid w:val="00743C69"/>
    <w:rsid w:val="00743CA5"/>
    <w:rsid w:val="007442E0"/>
    <w:rsid w:val="007443D4"/>
    <w:rsid w:val="00744C44"/>
    <w:rsid w:val="007456D8"/>
    <w:rsid w:val="0074641F"/>
    <w:rsid w:val="0074672A"/>
    <w:rsid w:val="00746E6D"/>
    <w:rsid w:val="00750032"/>
    <w:rsid w:val="007501D0"/>
    <w:rsid w:val="00750BBE"/>
    <w:rsid w:val="007511FD"/>
    <w:rsid w:val="0075196A"/>
    <w:rsid w:val="00751EC0"/>
    <w:rsid w:val="00752CE6"/>
    <w:rsid w:val="007532C8"/>
    <w:rsid w:val="00754D38"/>
    <w:rsid w:val="00755FF8"/>
    <w:rsid w:val="007563E3"/>
    <w:rsid w:val="007578ED"/>
    <w:rsid w:val="00760E75"/>
    <w:rsid w:val="00760F47"/>
    <w:rsid w:val="00761523"/>
    <w:rsid w:val="007618C3"/>
    <w:rsid w:val="0076199D"/>
    <w:rsid w:val="007625E3"/>
    <w:rsid w:val="0076266D"/>
    <w:rsid w:val="00762E1E"/>
    <w:rsid w:val="00763BDE"/>
    <w:rsid w:val="00764677"/>
    <w:rsid w:val="0076551B"/>
    <w:rsid w:val="00767460"/>
    <w:rsid w:val="007676EF"/>
    <w:rsid w:val="00770BC1"/>
    <w:rsid w:val="007717B5"/>
    <w:rsid w:val="007726BD"/>
    <w:rsid w:val="007736E4"/>
    <w:rsid w:val="007739D7"/>
    <w:rsid w:val="007758CC"/>
    <w:rsid w:val="00777B77"/>
    <w:rsid w:val="007801A9"/>
    <w:rsid w:val="007809D2"/>
    <w:rsid w:val="00781E28"/>
    <w:rsid w:val="007820D5"/>
    <w:rsid w:val="00784A9F"/>
    <w:rsid w:val="007857E1"/>
    <w:rsid w:val="00785B6D"/>
    <w:rsid w:val="007860EE"/>
    <w:rsid w:val="00786121"/>
    <w:rsid w:val="00787374"/>
    <w:rsid w:val="007874F7"/>
    <w:rsid w:val="0078761A"/>
    <w:rsid w:val="00787D08"/>
    <w:rsid w:val="00790B0D"/>
    <w:rsid w:val="00791788"/>
    <w:rsid w:val="007919D6"/>
    <w:rsid w:val="00791B1F"/>
    <w:rsid w:val="007931F5"/>
    <w:rsid w:val="00794659"/>
    <w:rsid w:val="00796600"/>
    <w:rsid w:val="00797706"/>
    <w:rsid w:val="00797D02"/>
    <w:rsid w:val="007A010D"/>
    <w:rsid w:val="007A043C"/>
    <w:rsid w:val="007A0BC2"/>
    <w:rsid w:val="007A13F3"/>
    <w:rsid w:val="007A14A1"/>
    <w:rsid w:val="007A14DC"/>
    <w:rsid w:val="007A1794"/>
    <w:rsid w:val="007A244E"/>
    <w:rsid w:val="007A25BD"/>
    <w:rsid w:val="007A2C65"/>
    <w:rsid w:val="007A3501"/>
    <w:rsid w:val="007A351A"/>
    <w:rsid w:val="007A357E"/>
    <w:rsid w:val="007A3BD4"/>
    <w:rsid w:val="007A3CBD"/>
    <w:rsid w:val="007A3DC2"/>
    <w:rsid w:val="007A4F71"/>
    <w:rsid w:val="007A5907"/>
    <w:rsid w:val="007A63BA"/>
    <w:rsid w:val="007A7208"/>
    <w:rsid w:val="007A7B6E"/>
    <w:rsid w:val="007B0CCB"/>
    <w:rsid w:val="007B0F06"/>
    <w:rsid w:val="007B1FE9"/>
    <w:rsid w:val="007B2699"/>
    <w:rsid w:val="007B26FB"/>
    <w:rsid w:val="007B3470"/>
    <w:rsid w:val="007B39AD"/>
    <w:rsid w:val="007B49BA"/>
    <w:rsid w:val="007B75EE"/>
    <w:rsid w:val="007B785A"/>
    <w:rsid w:val="007B7F84"/>
    <w:rsid w:val="007C0122"/>
    <w:rsid w:val="007C01AC"/>
    <w:rsid w:val="007C1D27"/>
    <w:rsid w:val="007C2112"/>
    <w:rsid w:val="007C275E"/>
    <w:rsid w:val="007C2F3D"/>
    <w:rsid w:val="007C3554"/>
    <w:rsid w:val="007C4113"/>
    <w:rsid w:val="007C45D3"/>
    <w:rsid w:val="007C6B27"/>
    <w:rsid w:val="007C6B2B"/>
    <w:rsid w:val="007C74B6"/>
    <w:rsid w:val="007C7675"/>
    <w:rsid w:val="007D01A4"/>
    <w:rsid w:val="007D032E"/>
    <w:rsid w:val="007D03C1"/>
    <w:rsid w:val="007D087B"/>
    <w:rsid w:val="007D0C6F"/>
    <w:rsid w:val="007D0C7E"/>
    <w:rsid w:val="007D0E4B"/>
    <w:rsid w:val="007D101E"/>
    <w:rsid w:val="007D1272"/>
    <w:rsid w:val="007D3CDE"/>
    <w:rsid w:val="007D3DFA"/>
    <w:rsid w:val="007D4CC4"/>
    <w:rsid w:val="007D6ABC"/>
    <w:rsid w:val="007D6CBC"/>
    <w:rsid w:val="007D7A44"/>
    <w:rsid w:val="007D7B9C"/>
    <w:rsid w:val="007E1739"/>
    <w:rsid w:val="007E1D4F"/>
    <w:rsid w:val="007E2886"/>
    <w:rsid w:val="007E44E5"/>
    <w:rsid w:val="007E4B45"/>
    <w:rsid w:val="007E4F1E"/>
    <w:rsid w:val="007E77F7"/>
    <w:rsid w:val="007E7C74"/>
    <w:rsid w:val="007F0538"/>
    <w:rsid w:val="007F152F"/>
    <w:rsid w:val="007F1FD7"/>
    <w:rsid w:val="007F237D"/>
    <w:rsid w:val="007F29D4"/>
    <w:rsid w:val="007F2B56"/>
    <w:rsid w:val="007F3F8F"/>
    <w:rsid w:val="007F50CC"/>
    <w:rsid w:val="007F54A6"/>
    <w:rsid w:val="007F56C2"/>
    <w:rsid w:val="007F5B10"/>
    <w:rsid w:val="007F73D3"/>
    <w:rsid w:val="007F7640"/>
    <w:rsid w:val="007F77AF"/>
    <w:rsid w:val="008003E4"/>
    <w:rsid w:val="008006F0"/>
    <w:rsid w:val="008008BE"/>
    <w:rsid w:val="0080098F"/>
    <w:rsid w:val="0080128F"/>
    <w:rsid w:val="008013A7"/>
    <w:rsid w:val="00801858"/>
    <w:rsid w:val="00801B46"/>
    <w:rsid w:val="00801C67"/>
    <w:rsid w:val="008021FE"/>
    <w:rsid w:val="008027B2"/>
    <w:rsid w:val="008028B8"/>
    <w:rsid w:val="00802CE9"/>
    <w:rsid w:val="008032DF"/>
    <w:rsid w:val="00803C53"/>
    <w:rsid w:val="0080443B"/>
    <w:rsid w:val="00804951"/>
    <w:rsid w:val="00804D83"/>
    <w:rsid w:val="0080696B"/>
    <w:rsid w:val="00807B74"/>
    <w:rsid w:val="008113C9"/>
    <w:rsid w:val="0081220C"/>
    <w:rsid w:val="00812907"/>
    <w:rsid w:val="00812E8C"/>
    <w:rsid w:val="008154D0"/>
    <w:rsid w:val="00815FA6"/>
    <w:rsid w:val="0081612C"/>
    <w:rsid w:val="00816135"/>
    <w:rsid w:val="0081628D"/>
    <w:rsid w:val="008164AE"/>
    <w:rsid w:val="00816731"/>
    <w:rsid w:val="008167FE"/>
    <w:rsid w:val="00817293"/>
    <w:rsid w:val="00817458"/>
    <w:rsid w:val="008177CA"/>
    <w:rsid w:val="00817F5C"/>
    <w:rsid w:val="00820F60"/>
    <w:rsid w:val="00821B08"/>
    <w:rsid w:val="00821C8C"/>
    <w:rsid w:val="008246C8"/>
    <w:rsid w:val="008246FB"/>
    <w:rsid w:val="00824A0A"/>
    <w:rsid w:val="00824DC3"/>
    <w:rsid w:val="00825CD0"/>
    <w:rsid w:val="00825FB6"/>
    <w:rsid w:val="008264C3"/>
    <w:rsid w:val="00826C5E"/>
    <w:rsid w:val="00827423"/>
    <w:rsid w:val="0082765C"/>
    <w:rsid w:val="0083005A"/>
    <w:rsid w:val="00830323"/>
    <w:rsid w:val="00831F58"/>
    <w:rsid w:val="00832958"/>
    <w:rsid w:val="00832EA1"/>
    <w:rsid w:val="008335A3"/>
    <w:rsid w:val="008341A3"/>
    <w:rsid w:val="008345E3"/>
    <w:rsid w:val="00835AA4"/>
    <w:rsid w:val="00836836"/>
    <w:rsid w:val="00836F3C"/>
    <w:rsid w:val="00837E8B"/>
    <w:rsid w:val="008404FF"/>
    <w:rsid w:val="00841551"/>
    <w:rsid w:val="0084161A"/>
    <w:rsid w:val="00841937"/>
    <w:rsid w:val="00841B07"/>
    <w:rsid w:val="00842EE4"/>
    <w:rsid w:val="008430BD"/>
    <w:rsid w:val="008432E5"/>
    <w:rsid w:val="00845DB1"/>
    <w:rsid w:val="008462D5"/>
    <w:rsid w:val="00846E82"/>
    <w:rsid w:val="00847B22"/>
    <w:rsid w:val="0085078D"/>
    <w:rsid w:val="00850E37"/>
    <w:rsid w:val="008518E5"/>
    <w:rsid w:val="0085235B"/>
    <w:rsid w:val="008524F4"/>
    <w:rsid w:val="00852E7B"/>
    <w:rsid w:val="0085310C"/>
    <w:rsid w:val="00853206"/>
    <w:rsid w:val="008534B7"/>
    <w:rsid w:val="00854A36"/>
    <w:rsid w:val="00854A54"/>
    <w:rsid w:val="00854CB6"/>
    <w:rsid w:val="00854CCF"/>
    <w:rsid w:val="0085689B"/>
    <w:rsid w:val="008570ED"/>
    <w:rsid w:val="00860DCC"/>
    <w:rsid w:val="00861222"/>
    <w:rsid w:val="00861279"/>
    <w:rsid w:val="00862278"/>
    <w:rsid w:val="008622F6"/>
    <w:rsid w:val="00862350"/>
    <w:rsid w:val="00862997"/>
    <w:rsid w:val="008629A8"/>
    <w:rsid w:val="00863322"/>
    <w:rsid w:val="0086373B"/>
    <w:rsid w:val="008638B0"/>
    <w:rsid w:val="00863BF1"/>
    <w:rsid w:val="00864D1B"/>
    <w:rsid w:val="00864DFC"/>
    <w:rsid w:val="00865318"/>
    <w:rsid w:val="008654B5"/>
    <w:rsid w:val="00865B3B"/>
    <w:rsid w:val="00866785"/>
    <w:rsid w:val="00867510"/>
    <w:rsid w:val="0086759F"/>
    <w:rsid w:val="00867F5E"/>
    <w:rsid w:val="00870B9B"/>
    <w:rsid w:val="00870DC9"/>
    <w:rsid w:val="00871F7E"/>
    <w:rsid w:val="0087239D"/>
    <w:rsid w:val="00872D8B"/>
    <w:rsid w:val="00872E98"/>
    <w:rsid w:val="00872F96"/>
    <w:rsid w:val="00873822"/>
    <w:rsid w:val="00874AF2"/>
    <w:rsid w:val="0087569C"/>
    <w:rsid w:val="008756E3"/>
    <w:rsid w:val="00875A5D"/>
    <w:rsid w:val="00876A21"/>
    <w:rsid w:val="0087746C"/>
    <w:rsid w:val="00877E8A"/>
    <w:rsid w:val="008808B6"/>
    <w:rsid w:val="00880925"/>
    <w:rsid w:val="00880981"/>
    <w:rsid w:val="00880AFC"/>
    <w:rsid w:val="00880C52"/>
    <w:rsid w:val="008815D9"/>
    <w:rsid w:val="008818F3"/>
    <w:rsid w:val="00884011"/>
    <w:rsid w:val="00884D17"/>
    <w:rsid w:val="0088576E"/>
    <w:rsid w:val="00885953"/>
    <w:rsid w:val="00885E74"/>
    <w:rsid w:val="00885F20"/>
    <w:rsid w:val="00886010"/>
    <w:rsid w:val="00887AA3"/>
    <w:rsid w:val="008903B6"/>
    <w:rsid w:val="00890C77"/>
    <w:rsid w:val="008911D8"/>
    <w:rsid w:val="008918BA"/>
    <w:rsid w:val="00891FAB"/>
    <w:rsid w:val="008927B8"/>
    <w:rsid w:val="00892A27"/>
    <w:rsid w:val="00892FB3"/>
    <w:rsid w:val="00894B78"/>
    <w:rsid w:val="00895492"/>
    <w:rsid w:val="008956CD"/>
    <w:rsid w:val="00896135"/>
    <w:rsid w:val="00896D36"/>
    <w:rsid w:val="00896E49"/>
    <w:rsid w:val="00896FD1"/>
    <w:rsid w:val="008971F3"/>
    <w:rsid w:val="00897DAC"/>
    <w:rsid w:val="00897E63"/>
    <w:rsid w:val="008A0810"/>
    <w:rsid w:val="008A0AC5"/>
    <w:rsid w:val="008A1708"/>
    <w:rsid w:val="008A2161"/>
    <w:rsid w:val="008A26BE"/>
    <w:rsid w:val="008A32C0"/>
    <w:rsid w:val="008A3A70"/>
    <w:rsid w:val="008A44B1"/>
    <w:rsid w:val="008A4533"/>
    <w:rsid w:val="008A504A"/>
    <w:rsid w:val="008A509D"/>
    <w:rsid w:val="008A6058"/>
    <w:rsid w:val="008A7B0E"/>
    <w:rsid w:val="008B00C0"/>
    <w:rsid w:val="008B09F1"/>
    <w:rsid w:val="008B14D1"/>
    <w:rsid w:val="008B1CC6"/>
    <w:rsid w:val="008B2243"/>
    <w:rsid w:val="008B260A"/>
    <w:rsid w:val="008B29BC"/>
    <w:rsid w:val="008B2DFF"/>
    <w:rsid w:val="008B42C4"/>
    <w:rsid w:val="008B4DFC"/>
    <w:rsid w:val="008B5520"/>
    <w:rsid w:val="008B55CF"/>
    <w:rsid w:val="008B5927"/>
    <w:rsid w:val="008B59DF"/>
    <w:rsid w:val="008B5D7F"/>
    <w:rsid w:val="008C0148"/>
    <w:rsid w:val="008C11C2"/>
    <w:rsid w:val="008C2B37"/>
    <w:rsid w:val="008C33CD"/>
    <w:rsid w:val="008C3826"/>
    <w:rsid w:val="008C38D6"/>
    <w:rsid w:val="008C393F"/>
    <w:rsid w:val="008C3CFA"/>
    <w:rsid w:val="008C4053"/>
    <w:rsid w:val="008C433D"/>
    <w:rsid w:val="008C44B7"/>
    <w:rsid w:val="008C4EF8"/>
    <w:rsid w:val="008C62C6"/>
    <w:rsid w:val="008D00D1"/>
    <w:rsid w:val="008D0A5C"/>
    <w:rsid w:val="008D1010"/>
    <w:rsid w:val="008D11BD"/>
    <w:rsid w:val="008D1FA3"/>
    <w:rsid w:val="008D3FCC"/>
    <w:rsid w:val="008D50E1"/>
    <w:rsid w:val="008D7DE6"/>
    <w:rsid w:val="008E088D"/>
    <w:rsid w:val="008E0BD9"/>
    <w:rsid w:val="008E1577"/>
    <w:rsid w:val="008E17A9"/>
    <w:rsid w:val="008E1935"/>
    <w:rsid w:val="008E1CEB"/>
    <w:rsid w:val="008E2302"/>
    <w:rsid w:val="008E25E9"/>
    <w:rsid w:val="008E2695"/>
    <w:rsid w:val="008E2A72"/>
    <w:rsid w:val="008E317B"/>
    <w:rsid w:val="008E322E"/>
    <w:rsid w:val="008E3960"/>
    <w:rsid w:val="008E44DA"/>
    <w:rsid w:val="008E522F"/>
    <w:rsid w:val="008E54A7"/>
    <w:rsid w:val="008E572E"/>
    <w:rsid w:val="008E63E8"/>
    <w:rsid w:val="008E72C4"/>
    <w:rsid w:val="008E74E7"/>
    <w:rsid w:val="008E7651"/>
    <w:rsid w:val="008E7764"/>
    <w:rsid w:val="008F0A95"/>
    <w:rsid w:val="008F0D7F"/>
    <w:rsid w:val="008F0ECB"/>
    <w:rsid w:val="008F0F3A"/>
    <w:rsid w:val="008F1A7D"/>
    <w:rsid w:val="008F1C75"/>
    <w:rsid w:val="008F1E3F"/>
    <w:rsid w:val="008F1ED9"/>
    <w:rsid w:val="008F2867"/>
    <w:rsid w:val="008F3569"/>
    <w:rsid w:val="008F4122"/>
    <w:rsid w:val="008F4AD0"/>
    <w:rsid w:val="008F53F9"/>
    <w:rsid w:val="008F613C"/>
    <w:rsid w:val="008F6233"/>
    <w:rsid w:val="008F657D"/>
    <w:rsid w:val="008F6971"/>
    <w:rsid w:val="008F6D0B"/>
    <w:rsid w:val="008F72BB"/>
    <w:rsid w:val="008F7488"/>
    <w:rsid w:val="008F7FF2"/>
    <w:rsid w:val="00900CE8"/>
    <w:rsid w:val="00902033"/>
    <w:rsid w:val="009034AA"/>
    <w:rsid w:val="00904C34"/>
    <w:rsid w:val="00905F1C"/>
    <w:rsid w:val="009073F1"/>
    <w:rsid w:val="009077BF"/>
    <w:rsid w:val="0091132B"/>
    <w:rsid w:val="00911B5D"/>
    <w:rsid w:val="009125DF"/>
    <w:rsid w:val="00912662"/>
    <w:rsid w:val="00913025"/>
    <w:rsid w:val="009135CA"/>
    <w:rsid w:val="009146E8"/>
    <w:rsid w:val="00914FDF"/>
    <w:rsid w:val="009156D4"/>
    <w:rsid w:val="00915C88"/>
    <w:rsid w:val="00915DAB"/>
    <w:rsid w:val="00915DE7"/>
    <w:rsid w:val="009160DD"/>
    <w:rsid w:val="00916103"/>
    <w:rsid w:val="00920F91"/>
    <w:rsid w:val="009216C8"/>
    <w:rsid w:val="009223D5"/>
    <w:rsid w:val="00922912"/>
    <w:rsid w:val="0092358D"/>
    <w:rsid w:val="009236AE"/>
    <w:rsid w:val="009239FB"/>
    <w:rsid w:val="00923A5D"/>
    <w:rsid w:val="0092476B"/>
    <w:rsid w:val="00925B15"/>
    <w:rsid w:val="00926D08"/>
    <w:rsid w:val="00927427"/>
    <w:rsid w:val="00931937"/>
    <w:rsid w:val="00931D50"/>
    <w:rsid w:val="00932527"/>
    <w:rsid w:val="00933EF0"/>
    <w:rsid w:val="00935B02"/>
    <w:rsid w:val="009360BA"/>
    <w:rsid w:val="0093654E"/>
    <w:rsid w:val="00936D0A"/>
    <w:rsid w:val="00937873"/>
    <w:rsid w:val="00940C11"/>
    <w:rsid w:val="00940F2E"/>
    <w:rsid w:val="00941727"/>
    <w:rsid w:val="00943DEF"/>
    <w:rsid w:val="00944A75"/>
    <w:rsid w:val="00944C86"/>
    <w:rsid w:val="00944E97"/>
    <w:rsid w:val="009454BF"/>
    <w:rsid w:val="00945898"/>
    <w:rsid w:val="00945C4F"/>
    <w:rsid w:val="009469E1"/>
    <w:rsid w:val="00946A89"/>
    <w:rsid w:val="009476CF"/>
    <w:rsid w:val="00947CE3"/>
    <w:rsid w:val="0095097B"/>
    <w:rsid w:val="00951E53"/>
    <w:rsid w:val="00952424"/>
    <w:rsid w:val="00952D78"/>
    <w:rsid w:val="00953240"/>
    <w:rsid w:val="00953B6D"/>
    <w:rsid w:val="00953C00"/>
    <w:rsid w:val="00953F87"/>
    <w:rsid w:val="00954DC0"/>
    <w:rsid w:val="00956602"/>
    <w:rsid w:val="00956B01"/>
    <w:rsid w:val="00957970"/>
    <w:rsid w:val="00960378"/>
    <w:rsid w:val="00960C0A"/>
    <w:rsid w:val="009614A8"/>
    <w:rsid w:val="0096183C"/>
    <w:rsid w:val="00961890"/>
    <w:rsid w:val="0096190D"/>
    <w:rsid w:val="00961A89"/>
    <w:rsid w:val="00961BD6"/>
    <w:rsid w:val="00962719"/>
    <w:rsid w:val="0096355D"/>
    <w:rsid w:val="0096358B"/>
    <w:rsid w:val="00963860"/>
    <w:rsid w:val="00963E8E"/>
    <w:rsid w:val="00964FED"/>
    <w:rsid w:val="00965EAF"/>
    <w:rsid w:val="0096653D"/>
    <w:rsid w:val="0096685C"/>
    <w:rsid w:val="00966871"/>
    <w:rsid w:val="00967540"/>
    <w:rsid w:val="00967CC3"/>
    <w:rsid w:val="00967E37"/>
    <w:rsid w:val="00967FF2"/>
    <w:rsid w:val="009702C9"/>
    <w:rsid w:val="00970DF0"/>
    <w:rsid w:val="009719E5"/>
    <w:rsid w:val="00971CD3"/>
    <w:rsid w:val="00972285"/>
    <w:rsid w:val="0097232E"/>
    <w:rsid w:val="009725B2"/>
    <w:rsid w:val="0097267E"/>
    <w:rsid w:val="00972762"/>
    <w:rsid w:val="00972BC9"/>
    <w:rsid w:val="00973C91"/>
    <w:rsid w:val="00974AB7"/>
    <w:rsid w:val="00975183"/>
    <w:rsid w:val="009757ED"/>
    <w:rsid w:val="00976295"/>
    <w:rsid w:val="00977CFC"/>
    <w:rsid w:val="009808C3"/>
    <w:rsid w:val="009811C8"/>
    <w:rsid w:val="00981561"/>
    <w:rsid w:val="0098222E"/>
    <w:rsid w:val="0098274D"/>
    <w:rsid w:val="00982D7B"/>
    <w:rsid w:val="009830D5"/>
    <w:rsid w:val="00983542"/>
    <w:rsid w:val="00983B8A"/>
    <w:rsid w:val="00983FDD"/>
    <w:rsid w:val="0098510B"/>
    <w:rsid w:val="00986220"/>
    <w:rsid w:val="00986839"/>
    <w:rsid w:val="00986D07"/>
    <w:rsid w:val="00986FB1"/>
    <w:rsid w:val="009875CA"/>
    <w:rsid w:val="00987E7F"/>
    <w:rsid w:val="00987EBE"/>
    <w:rsid w:val="00990109"/>
    <w:rsid w:val="0099083C"/>
    <w:rsid w:val="00990872"/>
    <w:rsid w:val="00990889"/>
    <w:rsid w:val="0099123D"/>
    <w:rsid w:val="00991F5C"/>
    <w:rsid w:val="009924DC"/>
    <w:rsid w:val="0099271F"/>
    <w:rsid w:val="00992D0A"/>
    <w:rsid w:val="009944C2"/>
    <w:rsid w:val="009946EB"/>
    <w:rsid w:val="00995DBA"/>
    <w:rsid w:val="00996629"/>
    <w:rsid w:val="00996A07"/>
    <w:rsid w:val="00996F42"/>
    <w:rsid w:val="00996F6B"/>
    <w:rsid w:val="009A0FD4"/>
    <w:rsid w:val="009A1441"/>
    <w:rsid w:val="009A1C41"/>
    <w:rsid w:val="009A29F8"/>
    <w:rsid w:val="009A3128"/>
    <w:rsid w:val="009A467F"/>
    <w:rsid w:val="009A57CA"/>
    <w:rsid w:val="009A601C"/>
    <w:rsid w:val="009A6313"/>
    <w:rsid w:val="009A77AB"/>
    <w:rsid w:val="009A7F98"/>
    <w:rsid w:val="009B032C"/>
    <w:rsid w:val="009B20E9"/>
    <w:rsid w:val="009B24D5"/>
    <w:rsid w:val="009B2CEA"/>
    <w:rsid w:val="009B30E0"/>
    <w:rsid w:val="009B35F7"/>
    <w:rsid w:val="009B4221"/>
    <w:rsid w:val="009B5F7C"/>
    <w:rsid w:val="009B603D"/>
    <w:rsid w:val="009B62AA"/>
    <w:rsid w:val="009B6976"/>
    <w:rsid w:val="009C0922"/>
    <w:rsid w:val="009C1373"/>
    <w:rsid w:val="009C1F16"/>
    <w:rsid w:val="009C22F4"/>
    <w:rsid w:val="009C289C"/>
    <w:rsid w:val="009C2B4E"/>
    <w:rsid w:val="009C2DBE"/>
    <w:rsid w:val="009C39C3"/>
    <w:rsid w:val="009C4F76"/>
    <w:rsid w:val="009C6492"/>
    <w:rsid w:val="009C7B74"/>
    <w:rsid w:val="009D0632"/>
    <w:rsid w:val="009D063E"/>
    <w:rsid w:val="009D0E7E"/>
    <w:rsid w:val="009D149F"/>
    <w:rsid w:val="009D1997"/>
    <w:rsid w:val="009D1AB8"/>
    <w:rsid w:val="009D2608"/>
    <w:rsid w:val="009D3E28"/>
    <w:rsid w:val="009D43B5"/>
    <w:rsid w:val="009D4BFA"/>
    <w:rsid w:val="009D586F"/>
    <w:rsid w:val="009D69E7"/>
    <w:rsid w:val="009D6E61"/>
    <w:rsid w:val="009D7180"/>
    <w:rsid w:val="009E0321"/>
    <w:rsid w:val="009E0768"/>
    <w:rsid w:val="009E07B0"/>
    <w:rsid w:val="009E15B5"/>
    <w:rsid w:val="009E1F4A"/>
    <w:rsid w:val="009E23DB"/>
    <w:rsid w:val="009E2BD6"/>
    <w:rsid w:val="009E2C36"/>
    <w:rsid w:val="009E3A31"/>
    <w:rsid w:val="009E44F7"/>
    <w:rsid w:val="009E4AA4"/>
    <w:rsid w:val="009E554F"/>
    <w:rsid w:val="009E5A51"/>
    <w:rsid w:val="009E6557"/>
    <w:rsid w:val="009E6E47"/>
    <w:rsid w:val="009E6EA8"/>
    <w:rsid w:val="009F0661"/>
    <w:rsid w:val="009F08EB"/>
    <w:rsid w:val="009F140B"/>
    <w:rsid w:val="009F1534"/>
    <w:rsid w:val="009F1640"/>
    <w:rsid w:val="009F1BCA"/>
    <w:rsid w:val="009F24EA"/>
    <w:rsid w:val="009F328D"/>
    <w:rsid w:val="009F35E3"/>
    <w:rsid w:val="009F38C5"/>
    <w:rsid w:val="009F3CAB"/>
    <w:rsid w:val="009F3CFF"/>
    <w:rsid w:val="009F3D16"/>
    <w:rsid w:val="009F5608"/>
    <w:rsid w:val="009F5BB8"/>
    <w:rsid w:val="009F5CFC"/>
    <w:rsid w:val="009F60B1"/>
    <w:rsid w:val="009F63AF"/>
    <w:rsid w:val="009F6BA0"/>
    <w:rsid w:val="009F70F3"/>
    <w:rsid w:val="009F728A"/>
    <w:rsid w:val="009F7C50"/>
    <w:rsid w:val="00A002FB"/>
    <w:rsid w:val="00A00B41"/>
    <w:rsid w:val="00A00D8E"/>
    <w:rsid w:val="00A04331"/>
    <w:rsid w:val="00A045DB"/>
    <w:rsid w:val="00A04871"/>
    <w:rsid w:val="00A057CC"/>
    <w:rsid w:val="00A05E9C"/>
    <w:rsid w:val="00A10B52"/>
    <w:rsid w:val="00A1178D"/>
    <w:rsid w:val="00A11CFF"/>
    <w:rsid w:val="00A13413"/>
    <w:rsid w:val="00A1363A"/>
    <w:rsid w:val="00A13E27"/>
    <w:rsid w:val="00A14333"/>
    <w:rsid w:val="00A1435E"/>
    <w:rsid w:val="00A14418"/>
    <w:rsid w:val="00A145F4"/>
    <w:rsid w:val="00A14C32"/>
    <w:rsid w:val="00A14FF7"/>
    <w:rsid w:val="00A162A1"/>
    <w:rsid w:val="00A16F1A"/>
    <w:rsid w:val="00A17128"/>
    <w:rsid w:val="00A20111"/>
    <w:rsid w:val="00A20175"/>
    <w:rsid w:val="00A20597"/>
    <w:rsid w:val="00A205C6"/>
    <w:rsid w:val="00A20BF8"/>
    <w:rsid w:val="00A20D2F"/>
    <w:rsid w:val="00A21990"/>
    <w:rsid w:val="00A23B17"/>
    <w:rsid w:val="00A24673"/>
    <w:rsid w:val="00A24CDE"/>
    <w:rsid w:val="00A24EA3"/>
    <w:rsid w:val="00A24EE1"/>
    <w:rsid w:val="00A256EB"/>
    <w:rsid w:val="00A259AF"/>
    <w:rsid w:val="00A25BC5"/>
    <w:rsid w:val="00A266E4"/>
    <w:rsid w:val="00A26833"/>
    <w:rsid w:val="00A26C74"/>
    <w:rsid w:val="00A26F7D"/>
    <w:rsid w:val="00A2762D"/>
    <w:rsid w:val="00A27C46"/>
    <w:rsid w:val="00A300E4"/>
    <w:rsid w:val="00A30443"/>
    <w:rsid w:val="00A315F9"/>
    <w:rsid w:val="00A319AC"/>
    <w:rsid w:val="00A31CF9"/>
    <w:rsid w:val="00A32DD1"/>
    <w:rsid w:val="00A34015"/>
    <w:rsid w:val="00A348BE"/>
    <w:rsid w:val="00A34CBA"/>
    <w:rsid w:val="00A34F0A"/>
    <w:rsid w:val="00A35718"/>
    <w:rsid w:val="00A35840"/>
    <w:rsid w:val="00A35D7F"/>
    <w:rsid w:val="00A36596"/>
    <w:rsid w:val="00A36635"/>
    <w:rsid w:val="00A3732D"/>
    <w:rsid w:val="00A40CA2"/>
    <w:rsid w:val="00A40D44"/>
    <w:rsid w:val="00A411C5"/>
    <w:rsid w:val="00A419EA"/>
    <w:rsid w:val="00A41BC8"/>
    <w:rsid w:val="00A429E8"/>
    <w:rsid w:val="00A42D5B"/>
    <w:rsid w:val="00A431DF"/>
    <w:rsid w:val="00A433F1"/>
    <w:rsid w:val="00A44060"/>
    <w:rsid w:val="00A44204"/>
    <w:rsid w:val="00A449DF"/>
    <w:rsid w:val="00A44D8F"/>
    <w:rsid w:val="00A460E8"/>
    <w:rsid w:val="00A461E0"/>
    <w:rsid w:val="00A50AE6"/>
    <w:rsid w:val="00A51261"/>
    <w:rsid w:val="00A51275"/>
    <w:rsid w:val="00A51FE4"/>
    <w:rsid w:val="00A5207A"/>
    <w:rsid w:val="00A52D9B"/>
    <w:rsid w:val="00A539E1"/>
    <w:rsid w:val="00A53CFC"/>
    <w:rsid w:val="00A544AB"/>
    <w:rsid w:val="00A5478A"/>
    <w:rsid w:val="00A54E3C"/>
    <w:rsid w:val="00A55311"/>
    <w:rsid w:val="00A55CC9"/>
    <w:rsid w:val="00A56335"/>
    <w:rsid w:val="00A56AF1"/>
    <w:rsid w:val="00A56B4B"/>
    <w:rsid w:val="00A60203"/>
    <w:rsid w:val="00A6079B"/>
    <w:rsid w:val="00A60A16"/>
    <w:rsid w:val="00A61DC8"/>
    <w:rsid w:val="00A624DF"/>
    <w:rsid w:val="00A6321F"/>
    <w:rsid w:val="00A63699"/>
    <w:rsid w:val="00A637C5"/>
    <w:rsid w:val="00A65069"/>
    <w:rsid w:val="00A65642"/>
    <w:rsid w:val="00A661BA"/>
    <w:rsid w:val="00A66A5D"/>
    <w:rsid w:val="00A67723"/>
    <w:rsid w:val="00A70E0A"/>
    <w:rsid w:val="00A71827"/>
    <w:rsid w:val="00A7224D"/>
    <w:rsid w:val="00A72424"/>
    <w:rsid w:val="00A72D1F"/>
    <w:rsid w:val="00A747D9"/>
    <w:rsid w:val="00A7579A"/>
    <w:rsid w:val="00A761FA"/>
    <w:rsid w:val="00A774F4"/>
    <w:rsid w:val="00A80658"/>
    <w:rsid w:val="00A80D3B"/>
    <w:rsid w:val="00A81F8B"/>
    <w:rsid w:val="00A83007"/>
    <w:rsid w:val="00A84865"/>
    <w:rsid w:val="00A84F8C"/>
    <w:rsid w:val="00A851E7"/>
    <w:rsid w:val="00A855E8"/>
    <w:rsid w:val="00A85A17"/>
    <w:rsid w:val="00A87339"/>
    <w:rsid w:val="00A87824"/>
    <w:rsid w:val="00A87D71"/>
    <w:rsid w:val="00A90A8C"/>
    <w:rsid w:val="00A91933"/>
    <w:rsid w:val="00A9206D"/>
    <w:rsid w:val="00A925D6"/>
    <w:rsid w:val="00A92604"/>
    <w:rsid w:val="00A92C81"/>
    <w:rsid w:val="00A9377B"/>
    <w:rsid w:val="00A9455E"/>
    <w:rsid w:val="00A947C1"/>
    <w:rsid w:val="00A96423"/>
    <w:rsid w:val="00A96E07"/>
    <w:rsid w:val="00A97433"/>
    <w:rsid w:val="00A974C9"/>
    <w:rsid w:val="00A97639"/>
    <w:rsid w:val="00A976F7"/>
    <w:rsid w:val="00A9797A"/>
    <w:rsid w:val="00A97B37"/>
    <w:rsid w:val="00A97ED3"/>
    <w:rsid w:val="00AA0536"/>
    <w:rsid w:val="00AA181D"/>
    <w:rsid w:val="00AA1F1F"/>
    <w:rsid w:val="00AA2D03"/>
    <w:rsid w:val="00AA3453"/>
    <w:rsid w:val="00AA34C5"/>
    <w:rsid w:val="00AA42DE"/>
    <w:rsid w:val="00AA466E"/>
    <w:rsid w:val="00AA469D"/>
    <w:rsid w:val="00AA5F8B"/>
    <w:rsid w:val="00AA6B83"/>
    <w:rsid w:val="00AA6D89"/>
    <w:rsid w:val="00AA702D"/>
    <w:rsid w:val="00AB0F7A"/>
    <w:rsid w:val="00AB16D4"/>
    <w:rsid w:val="00AB1A62"/>
    <w:rsid w:val="00AB1C9D"/>
    <w:rsid w:val="00AB1D25"/>
    <w:rsid w:val="00AB3AA0"/>
    <w:rsid w:val="00AB41E2"/>
    <w:rsid w:val="00AB53D8"/>
    <w:rsid w:val="00AB5910"/>
    <w:rsid w:val="00AB62E8"/>
    <w:rsid w:val="00AC0210"/>
    <w:rsid w:val="00AC0DA2"/>
    <w:rsid w:val="00AC1B60"/>
    <w:rsid w:val="00AC2676"/>
    <w:rsid w:val="00AC3641"/>
    <w:rsid w:val="00AC4BC0"/>
    <w:rsid w:val="00AC5914"/>
    <w:rsid w:val="00AC6319"/>
    <w:rsid w:val="00AD00F8"/>
    <w:rsid w:val="00AD013C"/>
    <w:rsid w:val="00AD0397"/>
    <w:rsid w:val="00AD1593"/>
    <w:rsid w:val="00AD1891"/>
    <w:rsid w:val="00AD28AF"/>
    <w:rsid w:val="00AD2A27"/>
    <w:rsid w:val="00AD3081"/>
    <w:rsid w:val="00AD35F9"/>
    <w:rsid w:val="00AD418C"/>
    <w:rsid w:val="00AD48BC"/>
    <w:rsid w:val="00AD4979"/>
    <w:rsid w:val="00AD4F8C"/>
    <w:rsid w:val="00AD5049"/>
    <w:rsid w:val="00AD5827"/>
    <w:rsid w:val="00AD6053"/>
    <w:rsid w:val="00AD6D50"/>
    <w:rsid w:val="00AD6E3A"/>
    <w:rsid w:val="00AD7E7A"/>
    <w:rsid w:val="00AE0B23"/>
    <w:rsid w:val="00AE0D1B"/>
    <w:rsid w:val="00AE1683"/>
    <w:rsid w:val="00AE1AE2"/>
    <w:rsid w:val="00AE1B2D"/>
    <w:rsid w:val="00AE1F73"/>
    <w:rsid w:val="00AE20A3"/>
    <w:rsid w:val="00AE26AC"/>
    <w:rsid w:val="00AE2776"/>
    <w:rsid w:val="00AE3200"/>
    <w:rsid w:val="00AE4A1C"/>
    <w:rsid w:val="00AE5D62"/>
    <w:rsid w:val="00AE5DC6"/>
    <w:rsid w:val="00AE6146"/>
    <w:rsid w:val="00AE6166"/>
    <w:rsid w:val="00AE6A99"/>
    <w:rsid w:val="00AE75E3"/>
    <w:rsid w:val="00AE7651"/>
    <w:rsid w:val="00AF1478"/>
    <w:rsid w:val="00AF2D3E"/>
    <w:rsid w:val="00AF2D7F"/>
    <w:rsid w:val="00AF3A7D"/>
    <w:rsid w:val="00AF3C8C"/>
    <w:rsid w:val="00AF44F1"/>
    <w:rsid w:val="00AF4E5F"/>
    <w:rsid w:val="00AF57FD"/>
    <w:rsid w:val="00AF5867"/>
    <w:rsid w:val="00AF5ED4"/>
    <w:rsid w:val="00AF6F8B"/>
    <w:rsid w:val="00AF7115"/>
    <w:rsid w:val="00AF7B09"/>
    <w:rsid w:val="00AF7EBE"/>
    <w:rsid w:val="00B00F1B"/>
    <w:rsid w:val="00B01C81"/>
    <w:rsid w:val="00B01E58"/>
    <w:rsid w:val="00B0236E"/>
    <w:rsid w:val="00B023D5"/>
    <w:rsid w:val="00B024FC"/>
    <w:rsid w:val="00B025F9"/>
    <w:rsid w:val="00B02895"/>
    <w:rsid w:val="00B02B0E"/>
    <w:rsid w:val="00B02C1F"/>
    <w:rsid w:val="00B046C2"/>
    <w:rsid w:val="00B04BC1"/>
    <w:rsid w:val="00B04EB3"/>
    <w:rsid w:val="00B052D4"/>
    <w:rsid w:val="00B05356"/>
    <w:rsid w:val="00B055EF"/>
    <w:rsid w:val="00B05AA9"/>
    <w:rsid w:val="00B069E5"/>
    <w:rsid w:val="00B07072"/>
    <w:rsid w:val="00B0716B"/>
    <w:rsid w:val="00B07567"/>
    <w:rsid w:val="00B07685"/>
    <w:rsid w:val="00B07705"/>
    <w:rsid w:val="00B109E9"/>
    <w:rsid w:val="00B10C60"/>
    <w:rsid w:val="00B11B6E"/>
    <w:rsid w:val="00B11E17"/>
    <w:rsid w:val="00B120FF"/>
    <w:rsid w:val="00B12813"/>
    <w:rsid w:val="00B13D2A"/>
    <w:rsid w:val="00B13E5C"/>
    <w:rsid w:val="00B15677"/>
    <w:rsid w:val="00B16805"/>
    <w:rsid w:val="00B16C0C"/>
    <w:rsid w:val="00B172C5"/>
    <w:rsid w:val="00B212F2"/>
    <w:rsid w:val="00B2210F"/>
    <w:rsid w:val="00B2224D"/>
    <w:rsid w:val="00B2261C"/>
    <w:rsid w:val="00B23F64"/>
    <w:rsid w:val="00B243FC"/>
    <w:rsid w:val="00B24B4F"/>
    <w:rsid w:val="00B25D6E"/>
    <w:rsid w:val="00B25DFC"/>
    <w:rsid w:val="00B263F7"/>
    <w:rsid w:val="00B2646A"/>
    <w:rsid w:val="00B26A66"/>
    <w:rsid w:val="00B276E0"/>
    <w:rsid w:val="00B30087"/>
    <w:rsid w:val="00B3017D"/>
    <w:rsid w:val="00B3092F"/>
    <w:rsid w:val="00B30B29"/>
    <w:rsid w:val="00B30FE3"/>
    <w:rsid w:val="00B3160C"/>
    <w:rsid w:val="00B33293"/>
    <w:rsid w:val="00B332CF"/>
    <w:rsid w:val="00B3378F"/>
    <w:rsid w:val="00B347C1"/>
    <w:rsid w:val="00B35241"/>
    <w:rsid w:val="00B35DE4"/>
    <w:rsid w:val="00B367EA"/>
    <w:rsid w:val="00B369F1"/>
    <w:rsid w:val="00B36AF7"/>
    <w:rsid w:val="00B37558"/>
    <w:rsid w:val="00B37CEF"/>
    <w:rsid w:val="00B37D39"/>
    <w:rsid w:val="00B37E14"/>
    <w:rsid w:val="00B40430"/>
    <w:rsid w:val="00B41828"/>
    <w:rsid w:val="00B420C2"/>
    <w:rsid w:val="00B4261F"/>
    <w:rsid w:val="00B428D0"/>
    <w:rsid w:val="00B44095"/>
    <w:rsid w:val="00B4452F"/>
    <w:rsid w:val="00B44F7D"/>
    <w:rsid w:val="00B45984"/>
    <w:rsid w:val="00B463FF"/>
    <w:rsid w:val="00B4788A"/>
    <w:rsid w:val="00B5132D"/>
    <w:rsid w:val="00B513B0"/>
    <w:rsid w:val="00B519AC"/>
    <w:rsid w:val="00B51B19"/>
    <w:rsid w:val="00B5219D"/>
    <w:rsid w:val="00B5296D"/>
    <w:rsid w:val="00B52C50"/>
    <w:rsid w:val="00B53140"/>
    <w:rsid w:val="00B53AD8"/>
    <w:rsid w:val="00B53E5C"/>
    <w:rsid w:val="00B544F8"/>
    <w:rsid w:val="00B558C8"/>
    <w:rsid w:val="00B55F16"/>
    <w:rsid w:val="00B5654F"/>
    <w:rsid w:val="00B57564"/>
    <w:rsid w:val="00B57D65"/>
    <w:rsid w:val="00B605AB"/>
    <w:rsid w:val="00B605D5"/>
    <w:rsid w:val="00B60E60"/>
    <w:rsid w:val="00B60FD3"/>
    <w:rsid w:val="00B61110"/>
    <w:rsid w:val="00B614D3"/>
    <w:rsid w:val="00B61636"/>
    <w:rsid w:val="00B61E72"/>
    <w:rsid w:val="00B62702"/>
    <w:rsid w:val="00B62904"/>
    <w:rsid w:val="00B633FC"/>
    <w:rsid w:val="00B63B35"/>
    <w:rsid w:val="00B653D0"/>
    <w:rsid w:val="00B66883"/>
    <w:rsid w:val="00B71AD0"/>
    <w:rsid w:val="00B72544"/>
    <w:rsid w:val="00B72B23"/>
    <w:rsid w:val="00B72F91"/>
    <w:rsid w:val="00B73D99"/>
    <w:rsid w:val="00B74AB6"/>
    <w:rsid w:val="00B75362"/>
    <w:rsid w:val="00B75392"/>
    <w:rsid w:val="00B75898"/>
    <w:rsid w:val="00B765E4"/>
    <w:rsid w:val="00B7690E"/>
    <w:rsid w:val="00B76A21"/>
    <w:rsid w:val="00B7703D"/>
    <w:rsid w:val="00B77283"/>
    <w:rsid w:val="00B779A0"/>
    <w:rsid w:val="00B77FFC"/>
    <w:rsid w:val="00B80606"/>
    <w:rsid w:val="00B813A0"/>
    <w:rsid w:val="00B83175"/>
    <w:rsid w:val="00B8352C"/>
    <w:rsid w:val="00B84602"/>
    <w:rsid w:val="00B84DC1"/>
    <w:rsid w:val="00B85246"/>
    <w:rsid w:val="00B85699"/>
    <w:rsid w:val="00B85D43"/>
    <w:rsid w:val="00B85F53"/>
    <w:rsid w:val="00B86159"/>
    <w:rsid w:val="00B86A14"/>
    <w:rsid w:val="00B86B97"/>
    <w:rsid w:val="00B877CD"/>
    <w:rsid w:val="00B879A0"/>
    <w:rsid w:val="00B87B57"/>
    <w:rsid w:val="00B90DAD"/>
    <w:rsid w:val="00B911EA"/>
    <w:rsid w:val="00B916EF"/>
    <w:rsid w:val="00B91986"/>
    <w:rsid w:val="00B93111"/>
    <w:rsid w:val="00B95CB4"/>
    <w:rsid w:val="00B96F37"/>
    <w:rsid w:val="00B97CFC"/>
    <w:rsid w:val="00BA1476"/>
    <w:rsid w:val="00BA150B"/>
    <w:rsid w:val="00BA1671"/>
    <w:rsid w:val="00BA1A9E"/>
    <w:rsid w:val="00BA4389"/>
    <w:rsid w:val="00BA50DA"/>
    <w:rsid w:val="00BA5ACF"/>
    <w:rsid w:val="00BA643D"/>
    <w:rsid w:val="00BA64CE"/>
    <w:rsid w:val="00BA6B1F"/>
    <w:rsid w:val="00BA7128"/>
    <w:rsid w:val="00BA713D"/>
    <w:rsid w:val="00BA728D"/>
    <w:rsid w:val="00BA78C4"/>
    <w:rsid w:val="00BB0F54"/>
    <w:rsid w:val="00BB1250"/>
    <w:rsid w:val="00BB12F2"/>
    <w:rsid w:val="00BB131B"/>
    <w:rsid w:val="00BB1332"/>
    <w:rsid w:val="00BB240D"/>
    <w:rsid w:val="00BB2B74"/>
    <w:rsid w:val="00BB3314"/>
    <w:rsid w:val="00BB43CE"/>
    <w:rsid w:val="00BB527F"/>
    <w:rsid w:val="00BB6AC3"/>
    <w:rsid w:val="00BB72D9"/>
    <w:rsid w:val="00BB733A"/>
    <w:rsid w:val="00BB7571"/>
    <w:rsid w:val="00BB7CD9"/>
    <w:rsid w:val="00BC0E5E"/>
    <w:rsid w:val="00BC0EAC"/>
    <w:rsid w:val="00BC0F13"/>
    <w:rsid w:val="00BC127E"/>
    <w:rsid w:val="00BC14F7"/>
    <w:rsid w:val="00BC191E"/>
    <w:rsid w:val="00BC204C"/>
    <w:rsid w:val="00BC253F"/>
    <w:rsid w:val="00BC437C"/>
    <w:rsid w:val="00BC47D7"/>
    <w:rsid w:val="00BC482E"/>
    <w:rsid w:val="00BC4F7C"/>
    <w:rsid w:val="00BC5981"/>
    <w:rsid w:val="00BC6723"/>
    <w:rsid w:val="00BC6B95"/>
    <w:rsid w:val="00BC70CB"/>
    <w:rsid w:val="00BC7B92"/>
    <w:rsid w:val="00BD046B"/>
    <w:rsid w:val="00BD12FB"/>
    <w:rsid w:val="00BD1DEB"/>
    <w:rsid w:val="00BD21D0"/>
    <w:rsid w:val="00BD283A"/>
    <w:rsid w:val="00BD28A5"/>
    <w:rsid w:val="00BD2B3C"/>
    <w:rsid w:val="00BD3702"/>
    <w:rsid w:val="00BD464D"/>
    <w:rsid w:val="00BD53F5"/>
    <w:rsid w:val="00BD57D9"/>
    <w:rsid w:val="00BD5A5F"/>
    <w:rsid w:val="00BD5E4B"/>
    <w:rsid w:val="00BD6673"/>
    <w:rsid w:val="00BD6A11"/>
    <w:rsid w:val="00BD6BB9"/>
    <w:rsid w:val="00BD6E59"/>
    <w:rsid w:val="00BD7F52"/>
    <w:rsid w:val="00BE00B3"/>
    <w:rsid w:val="00BE01A7"/>
    <w:rsid w:val="00BE04C0"/>
    <w:rsid w:val="00BE1D82"/>
    <w:rsid w:val="00BE2153"/>
    <w:rsid w:val="00BE2913"/>
    <w:rsid w:val="00BE2D68"/>
    <w:rsid w:val="00BE2F12"/>
    <w:rsid w:val="00BE47D7"/>
    <w:rsid w:val="00BE4ABD"/>
    <w:rsid w:val="00BE56B8"/>
    <w:rsid w:val="00BE6476"/>
    <w:rsid w:val="00BE69BB"/>
    <w:rsid w:val="00BF05CC"/>
    <w:rsid w:val="00BF14ED"/>
    <w:rsid w:val="00BF19EA"/>
    <w:rsid w:val="00BF1FFF"/>
    <w:rsid w:val="00BF2416"/>
    <w:rsid w:val="00BF26A0"/>
    <w:rsid w:val="00BF3F27"/>
    <w:rsid w:val="00BF47D4"/>
    <w:rsid w:val="00BF4813"/>
    <w:rsid w:val="00BF5F4C"/>
    <w:rsid w:val="00BF6C9C"/>
    <w:rsid w:val="00BF751D"/>
    <w:rsid w:val="00C00645"/>
    <w:rsid w:val="00C012A6"/>
    <w:rsid w:val="00C0153E"/>
    <w:rsid w:val="00C01C68"/>
    <w:rsid w:val="00C02495"/>
    <w:rsid w:val="00C027D4"/>
    <w:rsid w:val="00C02882"/>
    <w:rsid w:val="00C029AF"/>
    <w:rsid w:val="00C0370F"/>
    <w:rsid w:val="00C039A7"/>
    <w:rsid w:val="00C043D9"/>
    <w:rsid w:val="00C050E3"/>
    <w:rsid w:val="00C055A3"/>
    <w:rsid w:val="00C05783"/>
    <w:rsid w:val="00C106EE"/>
    <w:rsid w:val="00C10C42"/>
    <w:rsid w:val="00C114F7"/>
    <w:rsid w:val="00C1158D"/>
    <w:rsid w:val="00C11668"/>
    <w:rsid w:val="00C1169B"/>
    <w:rsid w:val="00C11E73"/>
    <w:rsid w:val="00C143B0"/>
    <w:rsid w:val="00C15536"/>
    <w:rsid w:val="00C165AA"/>
    <w:rsid w:val="00C16630"/>
    <w:rsid w:val="00C16794"/>
    <w:rsid w:val="00C16D1E"/>
    <w:rsid w:val="00C17640"/>
    <w:rsid w:val="00C17ACB"/>
    <w:rsid w:val="00C17F74"/>
    <w:rsid w:val="00C20BD3"/>
    <w:rsid w:val="00C20BF6"/>
    <w:rsid w:val="00C20F07"/>
    <w:rsid w:val="00C21116"/>
    <w:rsid w:val="00C214EB"/>
    <w:rsid w:val="00C21B0D"/>
    <w:rsid w:val="00C23039"/>
    <w:rsid w:val="00C24801"/>
    <w:rsid w:val="00C2519A"/>
    <w:rsid w:val="00C25AC8"/>
    <w:rsid w:val="00C25AF8"/>
    <w:rsid w:val="00C26C76"/>
    <w:rsid w:val="00C271E2"/>
    <w:rsid w:val="00C2785C"/>
    <w:rsid w:val="00C301FC"/>
    <w:rsid w:val="00C30329"/>
    <w:rsid w:val="00C30E13"/>
    <w:rsid w:val="00C31067"/>
    <w:rsid w:val="00C31B52"/>
    <w:rsid w:val="00C32192"/>
    <w:rsid w:val="00C323B8"/>
    <w:rsid w:val="00C328B3"/>
    <w:rsid w:val="00C32921"/>
    <w:rsid w:val="00C34776"/>
    <w:rsid w:val="00C34B3B"/>
    <w:rsid w:val="00C351BD"/>
    <w:rsid w:val="00C35510"/>
    <w:rsid w:val="00C3644C"/>
    <w:rsid w:val="00C3743F"/>
    <w:rsid w:val="00C375B9"/>
    <w:rsid w:val="00C377AA"/>
    <w:rsid w:val="00C40C2B"/>
    <w:rsid w:val="00C40DB8"/>
    <w:rsid w:val="00C41693"/>
    <w:rsid w:val="00C41BC4"/>
    <w:rsid w:val="00C4207E"/>
    <w:rsid w:val="00C43871"/>
    <w:rsid w:val="00C4469B"/>
    <w:rsid w:val="00C44AB8"/>
    <w:rsid w:val="00C4509E"/>
    <w:rsid w:val="00C45467"/>
    <w:rsid w:val="00C45CA0"/>
    <w:rsid w:val="00C46089"/>
    <w:rsid w:val="00C4627C"/>
    <w:rsid w:val="00C473A5"/>
    <w:rsid w:val="00C47591"/>
    <w:rsid w:val="00C475E4"/>
    <w:rsid w:val="00C50830"/>
    <w:rsid w:val="00C51B31"/>
    <w:rsid w:val="00C51BC4"/>
    <w:rsid w:val="00C51E8D"/>
    <w:rsid w:val="00C52DD3"/>
    <w:rsid w:val="00C547AA"/>
    <w:rsid w:val="00C5500D"/>
    <w:rsid w:val="00C564EF"/>
    <w:rsid w:val="00C56679"/>
    <w:rsid w:val="00C56886"/>
    <w:rsid w:val="00C571FC"/>
    <w:rsid w:val="00C573F1"/>
    <w:rsid w:val="00C5768A"/>
    <w:rsid w:val="00C57E6B"/>
    <w:rsid w:val="00C604BE"/>
    <w:rsid w:val="00C60A6C"/>
    <w:rsid w:val="00C60F9F"/>
    <w:rsid w:val="00C610A9"/>
    <w:rsid w:val="00C61DD1"/>
    <w:rsid w:val="00C626FF"/>
    <w:rsid w:val="00C62ABE"/>
    <w:rsid w:val="00C6387A"/>
    <w:rsid w:val="00C63C7F"/>
    <w:rsid w:val="00C64334"/>
    <w:rsid w:val="00C64C32"/>
    <w:rsid w:val="00C659FF"/>
    <w:rsid w:val="00C65EAE"/>
    <w:rsid w:val="00C6634F"/>
    <w:rsid w:val="00C671DA"/>
    <w:rsid w:val="00C67811"/>
    <w:rsid w:val="00C70744"/>
    <w:rsid w:val="00C70770"/>
    <w:rsid w:val="00C70D16"/>
    <w:rsid w:val="00C71923"/>
    <w:rsid w:val="00C71BD4"/>
    <w:rsid w:val="00C732AE"/>
    <w:rsid w:val="00C73FA3"/>
    <w:rsid w:val="00C75366"/>
    <w:rsid w:val="00C759C0"/>
    <w:rsid w:val="00C75A1F"/>
    <w:rsid w:val="00C76008"/>
    <w:rsid w:val="00C76E81"/>
    <w:rsid w:val="00C776B5"/>
    <w:rsid w:val="00C8029F"/>
    <w:rsid w:val="00C806C7"/>
    <w:rsid w:val="00C8105E"/>
    <w:rsid w:val="00C82348"/>
    <w:rsid w:val="00C838C3"/>
    <w:rsid w:val="00C83B36"/>
    <w:rsid w:val="00C8553B"/>
    <w:rsid w:val="00C85B17"/>
    <w:rsid w:val="00C85D68"/>
    <w:rsid w:val="00C86EAE"/>
    <w:rsid w:val="00C870BB"/>
    <w:rsid w:val="00C9018B"/>
    <w:rsid w:val="00C90750"/>
    <w:rsid w:val="00C910A2"/>
    <w:rsid w:val="00C91BCA"/>
    <w:rsid w:val="00C926F5"/>
    <w:rsid w:val="00C9272E"/>
    <w:rsid w:val="00C92F0A"/>
    <w:rsid w:val="00C932DE"/>
    <w:rsid w:val="00C93B25"/>
    <w:rsid w:val="00C94E14"/>
    <w:rsid w:val="00C9555E"/>
    <w:rsid w:val="00C95A82"/>
    <w:rsid w:val="00C95BA8"/>
    <w:rsid w:val="00C97118"/>
    <w:rsid w:val="00C97747"/>
    <w:rsid w:val="00CA03A2"/>
    <w:rsid w:val="00CA1607"/>
    <w:rsid w:val="00CA1B97"/>
    <w:rsid w:val="00CA2058"/>
    <w:rsid w:val="00CA225D"/>
    <w:rsid w:val="00CA2E79"/>
    <w:rsid w:val="00CA3BB5"/>
    <w:rsid w:val="00CA41B2"/>
    <w:rsid w:val="00CA41DC"/>
    <w:rsid w:val="00CA4A4E"/>
    <w:rsid w:val="00CA4C68"/>
    <w:rsid w:val="00CA5449"/>
    <w:rsid w:val="00CA5C47"/>
    <w:rsid w:val="00CA752E"/>
    <w:rsid w:val="00CA7C14"/>
    <w:rsid w:val="00CA7FD5"/>
    <w:rsid w:val="00CB1827"/>
    <w:rsid w:val="00CB24D8"/>
    <w:rsid w:val="00CB26B6"/>
    <w:rsid w:val="00CB2AF2"/>
    <w:rsid w:val="00CB2C77"/>
    <w:rsid w:val="00CB3B3F"/>
    <w:rsid w:val="00CB3C80"/>
    <w:rsid w:val="00CB44CF"/>
    <w:rsid w:val="00CB45DB"/>
    <w:rsid w:val="00CB5059"/>
    <w:rsid w:val="00CB6185"/>
    <w:rsid w:val="00CB62D3"/>
    <w:rsid w:val="00CB6333"/>
    <w:rsid w:val="00CB7044"/>
    <w:rsid w:val="00CB74AD"/>
    <w:rsid w:val="00CB7FA0"/>
    <w:rsid w:val="00CC0A61"/>
    <w:rsid w:val="00CC11C8"/>
    <w:rsid w:val="00CC1AB0"/>
    <w:rsid w:val="00CC1ED5"/>
    <w:rsid w:val="00CC1EE7"/>
    <w:rsid w:val="00CC237C"/>
    <w:rsid w:val="00CC260D"/>
    <w:rsid w:val="00CC263D"/>
    <w:rsid w:val="00CC2FAD"/>
    <w:rsid w:val="00CC32EA"/>
    <w:rsid w:val="00CC3CBC"/>
    <w:rsid w:val="00CC3E3C"/>
    <w:rsid w:val="00CC3FCE"/>
    <w:rsid w:val="00CC430C"/>
    <w:rsid w:val="00CC43B5"/>
    <w:rsid w:val="00CC57A7"/>
    <w:rsid w:val="00CC5C14"/>
    <w:rsid w:val="00CC69A9"/>
    <w:rsid w:val="00CC6A15"/>
    <w:rsid w:val="00CC6CB9"/>
    <w:rsid w:val="00CD0B36"/>
    <w:rsid w:val="00CD0BC9"/>
    <w:rsid w:val="00CD18CF"/>
    <w:rsid w:val="00CD3713"/>
    <w:rsid w:val="00CD3C49"/>
    <w:rsid w:val="00CD7619"/>
    <w:rsid w:val="00CD7AC8"/>
    <w:rsid w:val="00CE15AC"/>
    <w:rsid w:val="00CE1A61"/>
    <w:rsid w:val="00CE1C4B"/>
    <w:rsid w:val="00CE204E"/>
    <w:rsid w:val="00CE2379"/>
    <w:rsid w:val="00CE2C44"/>
    <w:rsid w:val="00CE5DED"/>
    <w:rsid w:val="00CE65E8"/>
    <w:rsid w:val="00CE6BAA"/>
    <w:rsid w:val="00CE7161"/>
    <w:rsid w:val="00CE79C0"/>
    <w:rsid w:val="00CE7D99"/>
    <w:rsid w:val="00CF0952"/>
    <w:rsid w:val="00CF1009"/>
    <w:rsid w:val="00CF24A5"/>
    <w:rsid w:val="00CF2626"/>
    <w:rsid w:val="00CF29C9"/>
    <w:rsid w:val="00CF34D5"/>
    <w:rsid w:val="00CF3F92"/>
    <w:rsid w:val="00CF48A3"/>
    <w:rsid w:val="00CF4992"/>
    <w:rsid w:val="00CF54FF"/>
    <w:rsid w:val="00CF5BDF"/>
    <w:rsid w:val="00CF5C77"/>
    <w:rsid w:val="00CF5E9E"/>
    <w:rsid w:val="00CF60FF"/>
    <w:rsid w:val="00CF6B58"/>
    <w:rsid w:val="00CF6C10"/>
    <w:rsid w:val="00CF7B08"/>
    <w:rsid w:val="00D011D1"/>
    <w:rsid w:val="00D018C3"/>
    <w:rsid w:val="00D01B94"/>
    <w:rsid w:val="00D0200B"/>
    <w:rsid w:val="00D0214D"/>
    <w:rsid w:val="00D021F1"/>
    <w:rsid w:val="00D022FA"/>
    <w:rsid w:val="00D02558"/>
    <w:rsid w:val="00D033E4"/>
    <w:rsid w:val="00D037BB"/>
    <w:rsid w:val="00D03919"/>
    <w:rsid w:val="00D041DF"/>
    <w:rsid w:val="00D06730"/>
    <w:rsid w:val="00D07929"/>
    <w:rsid w:val="00D10A45"/>
    <w:rsid w:val="00D11353"/>
    <w:rsid w:val="00D1605F"/>
    <w:rsid w:val="00D163D7"/>
    <w:rsid w:val="00D17638"/>
    <w:rsid w:val="00D17BD1"/>
    <w:rsid w:val="00D17C8D"/>
    <w:rsid w:val="00D202C8"/>
    <w:rsid w:val="00D20F2F"/>
    <w:rsid w:val="00D2118E"/>
    <w:rsid w:val="00D216E9"/>
    <w:rsid w:val="00D21CAA"/>
    <w:rsid w:val="00D22164"/>
    <w:rsid w:val="00D22D03"/>
    <w:rsid w:val="00D24990"/>
    <w:rsid w:val="00D2602C"/>
    <w:rsid w:val="00D26A21"/>
    <w:rsid w:val="00D26AD0"/>
    <w:rsid w:val="00D26B5F"/>
    <w:rsid w:val="00D26DA8"/>
    <w:rsid w:val="00D27395"/>
    <w:rsid w:val="00D27852"/>
    <w:rsid w:val="00D27EE6"/>
    <w:rsid w:val="00D306CE"/>
    <w:rsid w:val="00D30D58"/>
    <w:rsid w:val="00D31B02"/>
    <w:rsid w:val="00D31CFB"/>
    <w:rsid w:val="00D33747"/>
    <w:rsid w:val="00D35256"/>
    <w:rsid w:val="00D35732"/>
    <w:rsid w:val="00D358AE"/>
    <w:rsid w:val="00D36989"/>
    <w:rsid w:val="00D379B7"/>
    <w:rsid w:val="00D37E8E"/>
    <w:rsid w:val="00D4120B"/>
    <w:rsid w:val="00D425DD"/>
    <w:rsid w:val="00D426DD"/>
    <w:rsid w:val="00D42E03"/>
    <w:rsid w:val="00D4457F"/>
    <w:rsid w:val="00D44B22"/>
    <w:rsid w:val="00D44E03"/>
    <w:rsid w:val="00D45752"/>
    <w:rsid w:val="00D458AA"/>
    <w:rsid w:val="00D47C63"/>
    <w:rsid w:val="00D50498"/>
    <w:rsid w:val="00D50E37"/>
    <w:rsid w:val="00D50F1F"/>
    <w:rsid w:val="00D517F4"/>
    <w:rsid w:val="00D51995"/>
    <w:rsid w:val="00D52C15"/>
    <w:rsid w:val="00D55818"/>
    <w:rsid w:val="00D55A68"/>
    <w:rsid w:val="00D55DAF"/>
    <w:rsid w:val="00D55EC0"/>
    <w:rsid w:val="00D56287"/>
    <w:rsid w:val="00D56777"/>
    <w:rsid w:val="00D567B7"/>
    <w:rsid w:val="00D56C5F"/>
    <w:rsid w:val="00D56CDD"/>
    <w:rsid w:val="00D56F22"/>
    <w:rsid w:val="00D56F52"/>
    <w:rsid w:val="00D56FF6"/>
    <w:rsid w:val="00D57252"/>
    <w:rsid w:val="00D5749B"/>
    <w:rsid w:val="00D57689"/>
    <w:rsid w:val="00D600B1"/>
    <w:rsid w:val="00D603D3"/>
    <w:rsid w:val="00D6087F"/>
    <w:rsid w:val="00D60A96"/>
    <w:rsid w:val="00D60C77"/>
    <w:rsid w:val="00D611B1"/>
    <w:rsid w:val="00D62211"/>
    <w:rsid w:val="00D62448"/>
    <w:rsid w:val="00D62674"/>
    <w:rsid w:val="00D62ABC"/>
    <w:rsid w:val="00D62ABD"/>
    <w:rsid w:val="00D6313A"/>
    <w:rsid w:val="00D640F6"/>
    <w:rsid w:val="00D642BE"/>
    <w:rsid w:val="00D64741"/>
    <w:rsid w:val="00D647F4"/>
    <w:rsid w:val="00D64CB3"/>
    <w:rsid w:val="00D65F2D"/>
    <w:rsid w:val="00D66531"/>
    <w:rsid w:val="00D67395"/>
    <w:rsid w:val="00D676DC"/>
    <w:rsid w:val="00D67D5B"/>
    <w:rsid w:val="00D67FC5"/>
    <w:rsid w:val="00D7076F"/>
    <w:rsid w:val="00D7086B"/>
    <w:rsid w:val="00D713E0"/>
    <w:rsid w:val="00D717ED"/>
    <w:rsid w:val="00D71810"/>
    <w:rsid w:val="00D7216E"/>
    <w:rsid w:val="00D728D6"/>
    <w:rsid w:val="00D73359"/>
    <w:rsid w:val="00D7365C"/>
    <w:rsid w:val="00D7496E"/>
    <w:rsid w:val="00D75734"/>
    <w:rsid w:val="00D76837"/>
    <w:rsid w:val="00D76C2B"/>
    <w:rsid w:val="00D775B3"/>
    <w:rsid w:val="00D77678"/>
    <w:rsid w:val="00D77D86"/>
    <w:rsid w:val="00D80B3F"/>
    <w:rsid w:val="00D80E8C"/>
    <w:rsid w:val="00D82856"/>
    <w:rsid w:val="00D830D3"/>
    <w:rsid w:val="00D831A9"/>
    <w:rsid w:val="00D8338C"/>
    <w:rsid w:val="00D839A0"/>
    <w:rsid w:val="00D844B4"/>
    <w:rsid w:val="00D849B2"/>
    <w:rsid w:val="00D84F74"/>
    <w:rsid w:val="00D85A8E"/>
    <w:rsid w:val="00D85C5D"/>
    <w:rsid w:val="00D8606B"/>
    <w:rsid w:val="00D87AF5"/>
    <w:rsid w:val="00D87D9E"/>
    <w:rsid w:val="00D9029B"/>
    <w:rsid w:val="00D91327"/>
    <w:rsid w:val="00D926E2"/>
    <w:rsid w:val="00D940C1"/>
    <w:rsid w:val="00D941AA"/>
    <w:rsid w:val="00D94BE5"/>
    <w:rsid w:val="00D94C22"/>
    <w:rsid w:val="00D94F9D"/>
    <w:rsid w:val="00D95EFB"/>
    <w:rsid w:val="00D97950"/>
    <w:rsid w:val="00DA0235"/>
    <w:rsid w:val="00DA0360"/>
    <w:rsid w:val="00DA048F"/>
    <w:rsid w:val="00DA07DE"/>
    <w:rsid w:val="00DA1212"/>
    <w:rsid w:val="00DA1B35"/>
    <w:rsid w:val="00DA24A3"/>
    <w:rsid w:val="00DA262E"/>
    <w:rsid w:val="00DA2E70"/>
    <w:rsid w:val="00DA3ABC"/>
    <w:rsid w:val="00DA3B3D"/>
    <w:rsid w:val="00DA3BBD"/>
    <w:rsid w:val="00DA5198"/>
    <w:rsid w:val="00DA5436"/>
    <w:rsid w:val="00DA63E4"/>
    <w:rsid w:val="00DA6818"/>
    <w:rsid w:val="00DA7E73"/>
    <w:rsid w:val="00DB0184"/>
    <w:rsid w:val="00DB06AF"/>
    <w:rsid w:val="00DB15B5"/>
    <w:rsid w:val="00DB1AB0"/>
    <w:rsid w:val="00DB24FC"/>
    <w:rsid w:val="00DB32E5"/>
    <w:rsid w:val="00DB3397"/>
    <w:rsid w:val="00DB3470"/>
    <w:rsid w:val="00DB4E77"/>
    <w:rsid w:val="00DB5A26"/>
    <w:rsid w:val="00DB5AD0"/>
    <w:rsid w:val="00DB61AF"/>
    <w:rsid w:val="00DB6D15"/>
    <w:rsid w:val="00DC04AE"/>
    <w:rsid w:val="00DC0BE0"/>
    <w:rsid w:val="00DC13A9"/>
    <w:rsid w:val="00DC14E0"/>
    <w:rsid w:val="00DC1880"/>
    <w:rsid w:val="00DC23FA"/>
    <w:rsid w:val="00DC2681"/>
    <w:rsid w:val="00DC3279"/>
    <w:rsid w:val="00DC357F"/>
    <w:rsid w:val="00DC36F8"/>
    <w:rsid w:val="00DC3921"/>
    <w:rsid w:val="00DC3C15"/>
    <w:rsid w:val="00DC4138"/>
    <w:rsid w:val="00DC4259"/>
    <w:rsid w:val="00DC461C"/>
    <w:rsid w:val="00DC562B"/>
    <w:rsid w:val="00DC6196"/>
    <w:rsid w:val="00DC7A63"/>
    <w:rsid w:val="00DD0AF3"/>
    <w:rsid w:val="00DD2075"/>
    <w:rsid w:val="00DD5308"/>
    <w:rsid w:val="00DD56E1"/>
    <w:rsid w:val="00DD5A42"/>
    <w:rsid w:val="00DD5D8D"/>
    <w:rsid w:val="00DD6851"/>
    <w:rsid w:val="00DD70B3"/>
    <w:rsid w:val="00DD76B6"/>
    <w:rsid w:val="00DD7F51"/>
    <w:rsid w:val="00DD7FE2"/>
    <w:rsid w:val="00DE037E"/>
    <w:rsid w:val="00DE1223"/>
    <w:rsid w:val="00DE27C2"/>
    <w:rsid w:val="00DE367E"/>
    <w:rsid w:val="00DE3A53"/>
    <w:rsid w:val="00DE4C56"/>
    <w:rsid w:val="00DE5A19"/>
    <w:rsid w:val="00DE5B43"/>
    <w:rsid w:val="00DE63B6"/>
    <w:rsid w:val="00DE78F8"/>
    <w:rsid w:val="00DF0114"/>
    <w:rsid w:val="00DF0557"/>
    <w:rsid w:val="00DF0853"/>
    <w:rsid w:val="00DF1C5A"/>
    <w:rsid w:val="00DF2520"/>
    <w:rsid w:val="00DF2811"/>
    <w:rsid w:val="00DF42B3"/>
    <w:rsid w:val="00DF484B"/>
    <w:rsid w:val="00DF4C01"/>
    <w:rsid w:val="00DF520A"/>
    <w:rsid w:val="00DF5918"/>
    <w:rsid w:val="00DF5C78"/>
    <w:rsid w:val="00DF6193"/>
    <w:rsid w:val="00DF67E7"/>
    <w:rsid w:val="00DF6A15"/>
    <w:rsid w:val="00DF6CFC"/>
    <w:rsid w:val="00DF6D6F"/>
    <w:rsid w:val="00DF7B58"/>
    <w:rsid w:val="00E00818"/>
    <w:rsid w:val="00E0164C"/>
    <w:rsid w:val="00E01858"/>
    <w:rsid w:val="00E01FBB"/>
    <w:rsid w:val="00E037A7"/>
    <w:rsid w:val="00E0487B"/>
    <w:rsid w:val="00E053F5"/>
    <w:rsid w:val="00E05ACF"/>
    <w:rsid w:val="00E06056"/>
    <w:rsid w:val="00E072CF"/>
    <w:rsid w:val="00E073B6"/>
    <w:rsid w:val="00E111F5"/>
    <w:rsid w:val="00E128C9"/>
    <w:rsid w:val="00E12DB2"/>
    <w:rsid w:val="00E1376D"/>
    <w:rsid w:val="00E13A02"/>
    <w:rsid w:val="00E13D88"/>
    <w:rsid w:val="00E143E5"/>
    <w:rsid w:val="00E1443C"/>
    <w:rsid w:val="00E1498A"/>
    <w:rsid w:val="00E15B73"/>
    <w:rsid w:val="00E17DED"/>
    <w:rsid w:val="00E205A7"/>
    <w:rsid w:val="00E20701"/>
    <w:rsid w:val="00E223A7"/>
    <w:rsid w:val="00E233DC"/>
    <w:rsid w:val="00E23736"/>
    <w:rsid w:val="00E23765"/>
    <w:rsid w:val="00E23F9E"/>
    <w:rsid w:val="00E27157"/>
    <w:rsid w:val="00E30E6B"/>
    <w:rsid w:val="00E32009"/>
    <w:rsid w:val="00E335E5"/>
    <w:rsid w:val="00E3485B"/>
    <w:rsid w:val="00E34BC6"/>
    <w:rsid w:val="00E3528D"/>
    <w:rsid w:val="00E356B0"/>
    <w:rsid w:val="00E359A0"/>
    <w:rsid w:val="00E35AA1"/>
    <w:rsid w:val="00E36105"/>
    <w:rsid w:val="00E376E2"/>
    <w:rsid w:val="00E40840"/>
    <w:rsid w:val="00E40C08"/>
    <w:rsid w:val="00E41727"/>
    <w:rsid w:val="00E41771"/>
    <w:rsid w:val="00E41E09"/>
    <w:rsid w:val="00E428AA"/>
    <w:rsid w:val="00E42BBB"/>
    <w:rsid w:val="00E42FDE"/>
    <w:rsid w:val="00E433E5"/>
    <w:rsid w:val="00E43BE2"/>
    <w:rsid w:val="00E453E3"/>
    <w:rsid w:val="00E457A3"/>
    <w:rsid w:val="00E47214"/>
    <w:rsid w:val="00E47A9C"/>
    <w:rsid w:val="00E510C7"/>
    <w:rsid w:val="00E51FEE"/>
    <w:rsid w:val="00E522BD"/>
    <w:rsid w:val="00E52342"/>
    <w:rsid w:val="00E52418"/>
    <w:rsid w:val="00E526B5"/>
    <w:rsid w:val="00E52ECC"/>
    <w:rsid w:val="00E5371C"/>
    <w:rsid w:val="00E53A34"/>
    <w:rsid w:val="00E53D04"/>
    <w:rsid w:val="00E54734"/>
    <w:rsid w:val="00E558EB"/>
    <w:rsid w:val="00E55C84"/>
    <w:rsid w:val="00E57E26"/>
    <w:rsid w:val="00E60198"/>
    <w:rsid w:val="00E60480"/>
    <w:rsid w:val="00E609D4"/>
    <w:rsid w:val="00E60FC8"/>
    <w:rsid w:val="00E61E1A"/>
    <w:rsid w:val="00E62001"/>
    <w:rsid w:val="00E62BB4"/>
    <w:rsid w:val="00E62F4A"/>
    <w:rsid w:val="00E64F90"/>
    <w:rsid w:val="00E65294"/>
    <w:rsid w:val="00E67ADB"/>
    <w:rsid w:val="00E70FD8"/>
    <w:rsid w:val="00E712DD"/>
    <w:rsid w:val="00E715F0"/>
    <w:rsid w:val="00E71AD3"/>
    <w:rsid w:val="00E71DA9"/>
    <w:rsid w:val="00E728A6"/>
    <w:rsid w:val="00E729FA"/>
    <w:rsid w:val="00E74A3B"/>
    <w:rsid w:val="00E74C66"/>
    <w:rsid w:val="00E74DA2"/>
    <w:rsid w:val="00E74E51"/>
    <w:rsid w:val="00E75560"/>
    <w:rsid w:val="00E756DF"/>
    <w:rsid w:val="00E759FD"/>
    <w:rsid w:val="00E75F2B"/>
    <w:rsid w:val="00E76C5E"/>
    <w:rsid w:val="00E76CD0"/>
    <w:rsid w:val="00E80EBB"/>
    <w:rsid w:val="00E81680"/>
    <w:rsid w:val="00E81DFC"/>
    <w:rsid w:val="00E8390F"/>
    <w:rsid w:val="00E83D04"/>
    <w:rsid w:val="00E84011"/>
    <w:rsid w:val="00E8428C"/>
    <w:rsid w:val="00E84B65"/>
    <w:rsid w:val="00E84CAB"/>
    <w:rsid w:val="00E84D65"/>
    <w:rsid w:val="00E85276"/>
    <w:rsid w:val="00E85296"/>
    <w:rsid w:val="00E85B01"/>
    <w:rsid w:val="00E86592"/>
    <w:rsid w:val="00E866A1"/>
    <w:rsid w:val="00E867B0"/>
    <w:rsid w:val="00E86CD9"/>
    <w:rsid w:val="00E8763E"/>
    <w:rsid w:val="00E879E8"/>
    <w:rsid w:val="00E90695"/>
    <w:rsid w:val="00E90CDE"/>
    <w:rsid w:val="00E91BDD"/>
    <w:rsid w:val="00E92469"/>
    <w:rsid w:val="00E92612"/>
    <w:rsid w:val="00E933D2"/>
    <w:rsid w:val="00E93A07"/>
    <w:rsid w:val="00E93ECE"/>
    <w:rsid w:val="00E96106"/>
    <w:rsid w:val="00E96579"/>
    <w:rsid w:val="00E967B8"/>
    <w:rsid w:val="00E967E3"/>
    <w:rsid w:val="00E96846"/>
    <w:rsid w:val="00E97896"/>
    <w:rsid w:val="00EA0315"/>
    <w:rsid w:val="00EA0A47"/>
    <w:rsid w:val="00EA205C"/>
    <w:rsid w:val="00EA2D3B"/>
    <w:rsid w:val="00EA3EB9"/>
    <w:rsid w:val="00EA4107"/>
    <w:rsid w:val="00EA4974"/>
    <w:rsid w:val="00EA4D74"/>
    <w:rsid w:val="00EA4EDD"/>
    <w:rsid w:val="00EA51E2"/>
    <w:rsid w:val="00EA563B"/>
    <w:rsid w:val="00EB04C7"/>
    <w:rsid w:val="00EB0CBF"/>
    <w:rsid w:val="00EB0D79"/>
    <w:rsid w:val="00EB166C"/>
    <w:rsid w:val="00EB2405"/>
    <w:rsid w:val="00EB2833"/>
    <w:rsid w:val="00EB2B2D"/>
    <w:rsid w:val="00EB2F03"/>
    <w:rsid w:val="00EB3F04"/>
    <w:rsid w:val="00EB42EB"/>
    <w:rsid w:val="00EB65DA"/>
    <w:rsid w:val="00EB6FDA"/>
    <w:rsid w:val="00EB72FC"/>
    <w:rsid w:val="00EB7681"/>
    <w:rsid w:val="00EB7CFF"/>
    <w:rsid w:val="00EC0174"/>
    <w:rsid w:val="00EC0680"/>
    <w:rsid w:val="00EC2729"/>
    <w:rsid w:val="00EC3165"/>
    <w:rsid w:val="00EC3547"/>
    <w:rsid w:val="00EC368A"/>
    <w:rsid w:val="00EC3847"/>
    <w:rsid w:val="00EC3CFC"/>
    <w:rsid w:val="00EC50EC"/>
    <w:rsid w:val="00EC521C"/>
    <w:rsid w:val="00EC5ADA"/>
    <w:rsid w:val="00EC6090"/>
    <w:rsid w:val="00EC6362"/>
    <w:rsid w:val="00EC6AF0"/>
    <w:rsid w:val="00EC70BB"/>
    <w:rsid w:val="00EC71E3"/>
    <w:rsid w:val="00ED16EC"/>
    <w:rsid w:val="00ED24BE"/>
    <w:rsid w:val="00ED2A5A"/>
    <w:rsid w:val="00ED3539"/>
    <w:rsid w:val="00ED3C8A"/>
    <w:rsid w:val="00ED54DC"/>
    <w:rsid w:val="00ED6908"/>
    <w:rsid w:val="00ED69E3"/>
    <w:rsid w:val="00ED798B"/>
    <w:rsid w:val="00EE054A"/>
    <w:rsid w:val="00EE089A"/>
    <w:rsid w:val="00EE0F3B"/>
    <w:rsid w:val="00EE1A60"/>
    <w:rsid w:val="00EE2126"/>
    <w:rsid w:val="00EE323B"/>
    <w:rsid w:val="00EE38C3"/>
    <w:rsid w:val="00EE3AA0"/>
    <w:rsid w:val="00EE47D1"/>
    <w:rsid w:val="00EE554D"/>
    <w:rsid w:val="00EE641E"/>
    <w:rsid w:val="00EE6550"/>
    <w:rsid w:val="00EE6E73"/>
    <w:rsid w:val="00EE7EAD"/>
    <w:rsid w:val="00EF08E3"/>
    <w:rsid w:val="00EF08FB"/>
    <w:rsid w:val="00EF1E4B"/>
    <w:rsid w:val="00EF1F6F"/>
    <w:rsid w:val="00EF2901"/>
    <w:rsid w:val="00EF2CB6"/>
    <w:rsid w:val="00EF3AB7"/>
    <w:rsid w:val="00EF464C"/>
    <w:rsid w:val="00EF5BE8"/>
    <w:rsid w:val="00EF5CB7"/>
    <w:rsid w:val="00EF61A8"/>
    <w:rsid w:val="00EF7034"/>
    <w:rsid w:val="00EF7139"/>
    <w:rsid w:val="00EF723F"/>
    <w:rsid w:val="00EF7A64"/>
    <w:rsid w:val="00EF7A6F"/>
    <w:rsid w:val="00F000A9"/>
    <w:rsid w:val="00F00655"/>
    <w:rsid w:val="00F0156A"/>
    <w:rsid w:val="00F01BB2"/>
    <w:rsid w:val="00F01F34"/>
    <w:rsid w:val="00F02F00"/>
    <w:rsid w:val="00F02F1F"/>
    <w:rsid w:val="00F03189"/>
    <w:rsid w:val="00F035CB"/>
    <w:rsid w:val="00F03670"/>
    <w:rsid w:val="00F040D7"/>
    <w:rsid w:val="00F041C7"/>
    <w:rsid w:val="00F0431C"/>
    <w:rsid w:val="00F0440F"/>
    <w:rsid w:val="00F04713"/>
    <w:rsid w:val="00F059E3"/>
    <w:rsid w:val="00F05E59"/>
    <w:rsid w:val="00F069E6"/>
    <w:rsid w:val="00F06FF4"/>
    <w:rsid w:val="00F070C4"/>
    <w:rsid w:val="00F10291"/>
    <w:rsid w:val="00F102BE"/>
    <w:rsid w:val="00F10AAA"/>
    <w:rsid w:val="00F11A27"/>
    <w:rsid w:val="00F11B74"/>
    <w:rsid w:val="00F1227E"/>
    <w:rsid w:val="00F1260B"/>
    <w:rsid w:val="00F146C5"/>
    <w:rsid w:val="00F14B64"/>
    <w:rsid w:val="00F152CD"/>
    <w:rsid w:val="00F15A58"/>
    <w:rsid w:val="00F168DC"/>
    <w:rsid w:val="00F17213"/>
    <w:rsid w:val="00F207F7"/>
    <w:rsid w:val="00F21337"/>
    <w:rsid w:val="00F22027"/>
    <w:rsid w:val="00F22114"/>
    <w:rsid w:val="00F2263C"/>
    <w:rsid w:val="00F22887"/>
    <w:rsid w:val="00F23251"/>
    <w:rsid w:val="00F23761"/>
    <w:rsid w:val="00F238C2"/>
    <w:rsid w:val="00F24023"/>
    <w:rsid w:val="00F2412C"/>
    <w:rsid w:val="00F2438E"/>
    <w:rsid w:val="00F24423"/>
    <w:rsid w:val="00F24585"/>
    <w:rsid w:val="00F254AD"/>
    <w:rsid w:val="00F25CE4"/>
    <w:rsid w:val="00F26339"/>
    <w:rsid w:val="00F268CB"/>
    <w:rsid w:val="00F27286"/>
    <w:rsid w:val="00F27E88"/>
    <w:rsid w:val="00F3027C"/>
    <w:rsid w:val="00F3058B"/>
    <w:rsid w:val="00F3139C"/>
    <w:rsid w:val="00F31426"/>
    <w:rsid w:val="00F319D8"/>
    <w:rsid w:val="00F322E0"/>
    <w:rsid w:val="00F33B5B"/>
    <w:rsid w:val="00F34414"/>
    <w:rsid w:val="00F34C13"/>
    <w:rsid w:val="00F360CD"/>
    <w:rsid w:val="00F3689C"/>
    <w:rsid w:val="00F409F0"/>
    <w:rsid w:val="00F4230A"/>
    <w:rsid w:val="00F43056"/>
    <w:rsid w:val="00F43D7A"/>
    <w:rsid w:val="00F441F5"/>
    <w:rsid w:val="00F44829"/>
    <w:rsid w:val="00F449C8"/>
    <w:rsid w:val="00F46373"/>
    <w:rsid w:val="00F468AD"/>
    <w:rsid w:val="00F47F30"/>
    <w:rsid w:val="00F50552"/>
    <w:rsid w:val="00F50E17"/>
    <w:rsid w:val="00F50FE5"/>
    <w:rsid w:val="00F51AF7"/>
    <w:rsid w:val="00F51FA8"/>
    <w:rsid w:val="00F524CE"/>
    <w:rsid w:val="00F526A3"/>
    <w:rsid w:val="00F52943"/>
    <w:rsid w:val="00F531BE"/>
    <w:rsid w:val="00F53543"/>
    <w:rsid w:val="00F535F0"/>
    <w:rsid w:val="00F5433D"/>
    <w:rsid w:val="00F55759"/>
    <w:rsid w:val="00F55FF7"/>
    <w:rsid w:val="00F56139"/>
    <w:rsid w:val="00F564E6"/>
    <w:rsid w:val="00F56D06"/>
    <w:rsid w:val="00F56D46"/>
    <w:rsid w:val="00F570AE"/>
    <w:rsid w:val="00F603E8"/>
    <w:rsid w:val="00F60AF6"/>
    <w:rsid w:val="00F61016"/>
    <w:rsid w:val="00F6178E"/>
    <w:rsid w:val="00F61CDA"/>
    <w:rsid w:val="00F62D9B"/>
    <w:rsid w:val="00F6352D"/>
    <w:rsid w:val="00F63AE5"/>
    <w:rsid w:val="00F63D74"/>
    <w:rsid w:val="00F653CA"/>
    <w:rsid w:val="00F6568D"/>
    <w:rsid w:val="00F667D1"/>
    <w:rsid w:val="00F66B1E"/>
    <w:rsid w:val="00F66C20"/>
    <w:rsid w:val="00F66DF1"/>
    <w:rsid w:val="00F66F9E"/>
    <w:rsid w:val="00F6735E"/>
    <w:rsid w:val="00F7011A"/>
    <w:rsid w:val="00F70C03"/>
    <w:rsid w:val="00F71485"/>
    <w:rsid w:val="00F7150F"/>
    <w:rsid w:val="00F72404"/>
    <w:rsid w:val="00F7267E"/>
    <w:rsid w:val="00F728B9"/>
    <w:rsid w:val="00F72A69"/>
    <w:rsid w:val="00F72E6B"/>
    <w:rsid w:val="00F73645"/>
    <w:rsid w:val="00F73945"/>
    <w:rsid w:val="00F73FC3"/>
    <w:rsid w:val="00F74D39"/>
    <w:rsid w:val="00F7530F"/>
    <w:rsid w:val="00F755E4"/>
    <w:rsid w:val="00F75CAB"/>
    <w:rsid w:val="00F75E8B"/>
    <w:rsid w:val="00F76FD7"/>
    <w:rsid w:val="00F808DC"/>
    <w:rsid w:val="00F80C51"/>
    <w:rsid w:val="00F80E7F"/>
    <w:rsid w:val="00F8134C"/>
    <w:rsid w:val="00F81675"/>
    <w:rsid w:val="00F81F1A"/>
    <w:rsid w:val="00F82032"/>
    <w:rsid w:val="00F820C3"/>
    <w:rsid w:val="00F82196"/>
    <w:rsid w:val="00F82DA7"/>
    <w:rsid w:val="00F842FE"/>
    <w:rsid w:val="00F8469D"/>
    <w:rsid w:val="00F84BEB"/>
    <w:rsid w:val="00F857BD"/>
    <w:rsid w:val="00F85B45"/>
    <w:rsid w:val="00F86D3D"/>
    <w:rsid w:val="00F874C0"/>
    <w:rsid w:val="00F909C4"/>
    <w:rsid w:val="00F90CFE"/>
    <w:rsid w:val="00F914C7"/>
    <w:rsid w:val="00F9257C"/>
    <w:rsid w:val="00F92C72"/>
    <w:rsid w:val="00F92E1C"/>
    <w:rsid w:val="00F94066"/>
    <w:rsid w:val="00F94AB0"/>
    <w:rsid w:val="00F951FE"/>
    <w:rsid w:val="00F966BA"/>
    <w:rsid w:val="00F96F7F"/>
    <w:rsid w:val="00F972C2"/>
    <w:rsid w:val="00F97A52"/>
    <w:rsid w:val="00FA037D"/>
    <w:rsid w:val="00FA05E0"/>
    <w:rsid w:val="00FA0933"/>
    <w:rsid w:val="00FA24B0"/>
    <w:rsid w:val="00FA2696"/>
    <w:rsid w:val="00FA4506"/>
    <w:rsid w:val="00FA46AE"/>
    <w:rsid w:val="00FA4E14"/>
    <w:rsid w:val="00FA5DAC"/>
    <w:rsid w:val="00FA60C3"/>
    <w:rsid w:val="00FA6BEB"/>
    <w:rsid w:val="00FA757A"/>
    <w:rsid w:val="00FA7621"/>
    <w:rsid w:val="00FA7BF9"/>
    <w:rsid w:val="00FA7C83"/>
    <w:rsid w:val="00FB0ECA"/>
    <w:rsid w:val="00FB21B1"/>
    <w:rsid w:val="00FB3437"/>
    <w:rsid w:val="00FB3998"/>
    <w:rsid w:val="00FB3DF7"/>
    <w:rsid w:val="00FB5885"/>
    <w:rsid w:val="00FB5C65"/>
    <w:rsid w:val="00FB66A0"/>
    <w:rsid w:val="00FB74EA"/>
    <w:rsid w:val="00FC13AF"/>
    <w:rsid w:val="00FC1EB3"/>
    <w:rsid w:val="00FC2202"/>
    <w:rsid w:val="00FC3AC0"/>
    <w:rsid w:val="00FC3B75"/>
    <w:rsid w:val="00FC3FAD"/>
    <w:rsid w:val="00FC40F0"/>
    <w:rsid w:val="00FC5ED9"/>
    <w:rsid w:val="00FC6A05"/>
    <w:rsid w:val="00FC7495"/>
    <w:rsid w:val="00FD02E4"/>
    <w:rsid w:val="00FD0412"/>
    <w:rsid w:val="00FD0B5D"/>
    <w:rsid w:val="00FD0E80"/>
    <w:rsid w:val="00FD1339"/>
    <w:rsid w:val="00FD1484"/>
    <w:rsid w:val="00FD16BD"/>
    <w:rsid w:val="00FD17EB"/>
    <w:rsid w:val="00FD1963"/>
    <w:rsid w:val="00FD38F6"/>
    <w:rsid w:val="00FD3B76"/>
    <w:rsid w:val="00FD3EA8"/>
    <w:rsid w:val="00FD46E1"/>
    <w:rsid w:val="00FD4FE5"/>
    <w:rsid w:val="00FD51EA"/>
    <w:rsid w:val="00FD5244"/>
    <w:rsid w:val="00FD64BA"/>
    <w:rsid w:val="00FD69D6"/>
    <w:rsid w:val="00FE355B"/>
    <w:rsid w:val="00FE3567"/>
    <w:rsid w:val="00FE59B0"/>
    <w:rsid w:val="00FE5BEA"/>
    <w:rsid w:val="00FE68BE"/>
    <w:rsid w:val="00FF07D5"/>
    <w:rsid w:val="00FF0CDF"/>
    <w:rsid w:val="00FF2290"/>
    <w:rsid w:val="00FF2F79"/>
    <w:rsid w:val="00FF351B"/>
    <w:rsid w:val="00FF3866"/>
    <w:rsid w:val="00FF3D1A"/>
    <w:rsid w:val="00FF72EE"/>
    <w:rsid w:val="00FF73AD"/>
    <w:rsid w:val="018737CC"/>
    <w:rsid w:val="02D16276"/>
    <w:rsid w:val="04045F5C"/>
    <w:rsid w:val="04AB3B8E"/>
    <w:rsid w:val="086C5729"/>
    <w:rsid w:val="09967B8D"/>
    <w:rsid w:val="103B1752"/>
    <w:rsid w:val="10C37926"/>
    <w:rsid w:val="120C6B5C"/>
    <w:rsid w:val="12EB5F35"/>
    <w:rsid w:val="19C92887"/>
    <w:rsid w:val="1C4622EA"/>
    <w:rsid w:val="1CCB498E"/>
    <w:rsid w:val="1F284E7A"/>
    <w:rsid w:val="20BA3304"/>
    <w:rsid w:val="221129BC"/>
    <w:rsid w:val="25BD0EF9"/>
    <w:rsid w:val="312E214C"/>
    <w:rsid w:val="35F42A0A"/>
    <w:rsid w:val="38D44E14"/>
    <w:rsid w:val="3E6823B7"/>
    <w:rsid w:val="411D284D"/>
    <w:rsid w:val="41472D88"/>
    <w:rsid w:val="43B17E3F"/>
    <w:rsid w:val="44F01099"/>
    <w:rsid w:val="451E47A2"/>
    <w:rsid w:val="4FBB6670"/>
    <w:rsid w:val="50444540"/>
    <w:rsid w:val="52EF1E71"/>
    <w:rsid w:val="56644F18"/>
    <w:rsid w:val="5F615490"/>
    <w:rsid w:val="60A02D47"/>
    <w:rsid w:val="60ED379E"/>
    <w:rsid w:val="6A617AA3"/>
    <w:rsid w:val="6C123BDA"/>
    <w:rsid w:val="702D3632"/>
    <w:rsid w:val="712621F7"/>
    <w:rsid w:val="718420C4"/>
    <w:rsid w:val="78E26CE0"/>
    <w:rsid w:val="79A630E9"/>
    <w:rsid w:val="7B2751A8"/>
    <w:rsid w:val="7DE36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7BA7D"/>
  <w15:docId w15:val="{33339372-42D3-4E65-A2A1-C3531B0B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宋体" w:hAnsi="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uiPriority w:val="1"/>
    <w:qFormat/>
    <w:pPr>
      <w:spacing w:before="6"/>
      <w:ind w:left="222" w:hanging="120"/>
    </w:pPr>
    <w:rPr>
      <w:rFonts w:ascii="宋体" w:hAnsi="宋体"/>
      <w:sz w:val="24"/>
      <w:szCs w:val="24"/>
    </w:rPr>
  </w:style>
  <w:style w:type="paragraph" w:styleId="a6">
    <w:name w:val="Plain Text"/>
    <w:basedOn w:val="a"/>
    <w:link w:val="a7"/>
    <w:qFormat/>
    <w:pPr>
      <w:spacing w:line="360" w:lineRule="auto"/>
      <w:jc w:val="both"/>
    </w:pPr>
    <w:rPr>
      <w:rFonts w:ascii="宋体" w:hAnsi="Courier New" w:cstheme="minorBidi"/>
      <w:kern w:val="2"/>
      <w:sz w:val="24"/>
      <w:szCs w:val="24"/>
      <w:lang w:eastAsia="zh-CN"/>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rPr>
      <w:sz w:val="24"/>
      <w:szCs w:val="24"/>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paragraph" w:customStyle="1" w:styleId="11">
    <w:name w:val="标题 11"/>
    <w:basedOn w:val="a"/>
    <w:uiPriority w:val="1"/>
    <w:qFormat/>
    <w:pPr>
      <w:outlineLvl w:val="1"/>
    </w:pPr>
    <w:rPr>
      <w:rFonts w:ascii="宋体" w:hAnsi="宋体"/>
      <w:sz w:val="32"/>
      <w:szCs w:val="32"/>
    </w:rPr>
  </w:style>
  <w:style w:type="paragraph" w:customStyle="1" w:styleId="1">
    <w:name w:val="列出段落1"/>
    <w:basedOn w:val="a"/>
    <w:uiPriority w:val="1"/>
    <w:qFormat/>
  </w:style>
  <w:style w:type="paragraph" w:customStyle="1" w:styleId="TableParagraph">
    <w:name w:val="Table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ad">
    <w:name w:val="页眉 字符"/>
    <w:basedOn w:val="a0"/>
    <w:link w:val="ac"/>
    <w:uiPriority w:val="99"/>
    <w:qFormat/>
    <w:rPr>
      <w:sz w:val="18"/>
      <w:szCs w:val="18"/>
      <w:lang w:eastAsia="en-US"/>
    </w:rPr>
  </w:style>
  <w:style w:type="character" w:customStyle="1" w:styleId="ab">
    <w:name w:val="页脚 字符"/>
    <w:basedOn w:val="a0"/>
    <w:link w:val="aa"/>
    <w:uiPriority w:val="99"/>
    <w:qFormat/>
    <w:rPr>
      <w:sz w:val="18"/>
      <w:szCs w:val="18"/>
      <w:lang w:eastAsia="en-US"/>
    </w:rPr>
  </w:style>
  <w:style w:type="character" w:customStyle="1" w:styleId="a9">
    <w:name w:val="批注框文本 字符"/>
    <w:basedOn w:val="a0"/>
    <w:link w:val="a8"/>
    <w:uiPriority w:val="99"/>
    <w:semiHidden/>
    <w:qFormat/>
    <w:rPr>
      <w:sz w:val="18"/>
      <w:szCs w:val="18"/>
      <w:lang w:eastAsia="en-US"/>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a7">
    <w:name w:val="纯文本 字符"/>
    <w:basedOn w:val="a0"/>
    <w:link w:val="a6"/>
    <w:qFormat/>
    <w:rPr>
      <w:rFonts w:ascii="宋体" w:hAnsi="Courier New" w:cstheme="minorBidi"/>
      <w:kern w:val="2"/>
      <w:sz w:val="24"/>
      <w:szCs w:val="24"/>
    </w:rPr>
  </w:style>
  <w:style w:type="paragraph" w:customStyle="1" w:styleId="10">
    <w:name w:val="修订1"/>
    <w:hidden/>
    <w:uiPriority w:val="99"/>
    <w:semiHidden/>
    <w:qFormat/>
    <w:rPr>
      <w:rFonts w:ascii="Times New Roman" w:eastAsia="宋体" w:hAnsi="Times New Roman" w:cs="Times New Roman"/>
      <w:sz w:val="22"/>
      <w:szCs w:val="22"/>
      <w:lang w:eastAsia="en-US"/>
    </w:rPr>
  </w:style>
  <w:style w:type="character" w:customStyle="1" w:styleId="a4">
    <w:name w:val="批注文字 字符"/>
    <w:basedOn w:val="a0"/>
    <w:link w:val="a3"/>
    <w:uiPriority w:val="99"/>
    <w:semiHidden/>
    <w:qFormat/>
    <w:rPr>
      <w:sz w:val="22"/>
      <w:szCs w:val="22"/>
      <w:lang w:eastAsia="en-US"/>
    </w:rPr>
  </w:style>
  <w:style w:type="character" w:customStyle="1" w:styleId="af0">
    <w:name w:val="批注主题 字符"/>
    <w:basedOn w:val="a4"/>
    <w:link w:val="af"/>
    <w:uiPriority w:val="99"/>
    <w:semiHidden/>
    <w:qFormat/>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9113">
      <w:bodyDiv w:val="1"/>
      <w:marLeft w:val="0"/>
      <w:marRight w:val="0"/>
      <w:marTop w:val="0"/>
      <w:marBottom w:val="0"/>
      <w:divBdr>
        <w:top w:val="none" w:sz="0" w:space="0" w:color="auto"/>
        <w:left w:val="none" w:sz="0" w:space="0" w:color="auto"/>
        <w:bottom w:val="none" w:sz="0" w:space="0" w:color="auto"/>
        <w:right w:val="none" w:sz="0" w:space="0" w:color="auto"/>
      </w:divBdr>
    </w:div>
    <w:div w:id="1717390505">
      <w:bodyDiv w:val="1"/>
      <w:marLeft w:val="0"/>
      <w:marRight w:val="0"/>
      <w:marTop w:val="0"/>
      <w:marBottom w:val="0"/>
      <w:divBdr>
        <w:top w:val="none" w:sz="0" w:space="0" w:color="auto"/>
        <w:left w:val="none" w:sz="0" w:space="0" w:color="auto"/>
        <w:bottom w:val="none" w:sz="0" w:space="0" w:color="auto"/>
        <w:right w:val="none" w:sz="0" w:space="0" w:color="auto"/>
      </w:divBdr>
    </w:div>
    <w:div w:id="1761559221">
      <w:bodyDiv w:val="1"/>
      <w:marLeft w:val="0"/>
      <w:marRight w:val="0"/>
      <w:marTop w:val="0"/>
      <w:marBottom w:val="0"/>
      <w:divBdr>
        <w:top w:val="none" w:sz="0" w:space="0" w:color="auto"/>
        <w:left w:val="none" w:sz="0" w:space="0" w:color="auto"/>
        <w:bottom w:val="none" w:sz="0" w:space="0" w:color="auto"/>
        <w:right w:val="none" w:sz="0" w:space="0" w:color="auto"/>
      </w:divBdr>
    </w:div>
    <w:div w:id="1924484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4D27D-4591-4A27-BCC8-C939354A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4</Pages>
  <Words>547</Words>
  <Characters>3124</Characters>
  <Application>Microsoft Office Word</Application>
  <DocSecurity>0</DocSecurity>
  <Lines>26</Lines>
  <Paragraphs>7</Paragraphs>
  <ScaleCrop>false</ScaleCrop>
  <Company>Microsoft</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山东东宏管业股份有限公司投资者关系活动记录表</dc:title>
  <dc:creator>xfzj</dc:creator>
  <cp:lastModifiedBy>DHPI</cp:lastModifiedBy>
  <cp:revision>1058</cp:revision>
  <cp:lastPrinted>2022-04-29T08:04:00Z</cp:lastPrinted>
  <dcterms:created xsi:type="dcterms:W3CDTF">2023-07-06T07:35:00Z</dcterms:created>
  <dcterms:modified xsi:type="dcterms:W3CDTF">2026-04-25T03:55:00Z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LastSaved">
    <vt:filetime>2018-02-26T00:00:00Z</vt:filetime>
  </property>
  <property fmtid="{D5CDD505-2E9C-101B-9397-08002B2CF9AE}" pid="4" name="KSOProductBuildVer">
    <vt:lpwstr>2052-12.1.0.25225</vt:lpwstr>
  </property>
  <property fmtid="{D5CDD505-2E9C-101B-9397-08002B2CF9AE}" pid="5" name="KSOTemplateDocerSaveRecord">
    <vt:lpwstr>eyJoZGlkIjoiMzBjNGJkNzJiYzMxYmQ0NzQ5MmNkYjdiNzMyNDc0MWEiLCJ1c2VySWQiOiIzNjg2NTMwMTQifQ==</vt:lpwstr>
  </property>
  <property fmtid="{D5CDD505-2E9C-101B-9397-08002B2CF9AE}" pid="6" name="ICV">
    <vt:lpwstr>EFBDB989B31A41CBAB062CC08B79F8D7_12</vt:lpwstr>
  </property>
</Properties>
</file>