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527D6" w14:textId="12020CC6" w:rsidR="001567D0" w:rsidRDefault="00AA218D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证券代码：6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>00008</w:t>
      </w:r>
      <w:r w:rsidR="0022336C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                   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证券简称：首创环保</w:t>
      </w:r>
    </w:p>
    <w:p w14:paraId="58561E99" w14:textId="77777777" w:rsidR="001567D0" w:rsidRDefault="00AA218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北京首创生态环保集团股份有限公司</w:t>
      </w:r>
    </w:p>
    <w:p w14:paraId="7AE0B5F6" w14:textId="77777777" w:rsidR="001567D0" w:rsidRDefault="00AA218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19B18B2A" w14:textId="63B3B6AF" w:rsidR="001567D0" w:rsidRDefault="00AA218D" w:rsidP="0031357C">
      <w:pPr>
        <w:keepNext/>
        <w:keepLines/>
        <w:spacing w:before="260" w:after="260" w:line="360" w:lineRule="auto"/>
        <w:jc w:val="right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编号：2</w:t>
      </w:r>
      <w:r>
        <w:rPr>
          <w:rFonts w:ascii="宋体" w:eastAsia="宋体" w:hAnsi="宋体" w:cs="Times New Roman"/>
          <w:b/>
          <w:bCs/>
          <w:sz w:val="24"/>
          <w:szCs w:val="24"/>
        </w:rPr>
        <w:t>02</w:t>
      </w:r>
      <w:r w:rsidR="00855033">
        <w:rPr>
          <w:rFonts w:ascii="宋体" w:eastAsia="宋体" w:hAnsi="宋体" w:cs="Times New Roman" w:hint="eastAsia"/>
          <w:b/>
          <w:bCs/>
          <w:sz w:val="24"/>
          <w:szCs w:val="24"/>
        </w:rPr>
        <w:t>6</w:t>
      </w:r>
      <w:r>
        <w:rPr>
          <w:rFonts w:ascii="宋体" w:eastAsia="宋体" w:hAnsi="宋体" w:cs="Times New Roman"/>
          <w:b/>
          <w:bCs/>
          <w:sz w:val="24"/>
          <w:szCs w:val="24"/>
        </w:rPr>
        <w:t>-</w:t>
      </w:r>
      <w:r w:rsidR="00E63BC6">
        <w:rPr>
          <w:rFonts w:ascii="宋体" w:eastAsia="宋体" w:hAnsi="宋体" w:cs="Times New Roman"/>
          <w:b/>
          <w:bCs/>
          <w:sz w:val="24"/>
          <w:szCs w:val="24"/>
        </w:rPr>
        <w:t>0</w:t>
      </w:r>
      <w:r w:rsidR="0050226B">
        <w:rPr>
          <w:rFonts w:ascii="宋体" w:eastAsia="宋体" w:hAnsi="宋体" w:cs="Times New Roman"/>
          <w:b/>
          <w:bCs/>
          <w:sz w:val="24"/>
          <w:szCs w:val="24"/>
        </w:rPr>
        <w:t>4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379"/>
      </w:tblGrid>
      <w:tr w:rsidR="001567D0" w14:paraId="7F954A4C" w14:textId="77777777">
        <w:tc>
          <w:tcPr>
            <w:tcW w:w="2411" w:type="dxa"/>
            <w:vAlign w:val="center"/>
          </w:tcPr>
          <w:p w14:paraId="4B349A35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</w:tcPr>
          <w:p w14:paraId="3C0CB5D3" w14:textId="7156D4B2" w:rsidR="001567D0" w:rsidRDefault="0050226B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>特定对象调研</w:t>
            </w:r>
            <w:r w:rsidR="00AA218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4EA83FEF" w14:textId="4C369264"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媒体采访</w:t>
            </w:r>
            <w:r w:rsidR="0050226B"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✓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27A99D53" w14:textId="2E0993AB"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新闻发布会</w:t>
            </w:r>
            <w:bookmarkStart w:id="0" w:name="OLE_LINK1"/>
            <w:bookmarkStart w:id="1" w:name="OLE_LINK2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bookmarkEnd w:id="0"/>
            <w:bookmarkEnd w:id="1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31054967" w14:textId="5BB24804" w:rsidR="001567D0" w:rsidRDefault="00AA218D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现场参观□电话会议</w:t>
            </w:r>
          </w:p>
          <w:p w14:paraId="32DDBC80" w14:textId="77777777" w:rsidR="001567D0" w:rsidRDefault="00DA240E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>其他（</w:t>
            </w:r>
            <w:r w:rsidR="004A19C0">
              <w:rPr>
                <w:rFonts w:ascii="宋体" w:eastAsia="宋体" w:hAnsi="宋体" w:cs="Times New Roman" w:hint="eastAsia"/>
                <w:sz w:val="24"/>
                <w:szCs w:val="24"/>
              </w:rPr>
              <w:t>反路演</w:t>
            </w:r>
            <w:r w:rsidR="00AA218D" w:rsidRPr="00767125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1567D0" w14:paraId="5BBEDE21" w14:textId="77777777">
        <w:tc>
          <w:tcPr>
            <w:tcW w:w="2411" w:type="dxa"/>
            <w:vAlign w:val="center"/>
          </w:tcPr>
          <w:p w14:paraId="1D50309C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</w:tcPr>
          <w:p w14:paraId="286592D6" w14:textId="53B8FB4F" w:rsidR="001567D0" w:rsidRDefault="005545BF" w:rsidP="005545BF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中信证券股份有限公司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华泰证券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西安敦成私募基金管理有限公司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鸿运私募基金管理(海南)有限公司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华创证券有限责任公司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每日经济新闻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人保资本保险资产管理有限公司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标准普尔全球评级公司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兴业证券股份有限公司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广发证券股份有限公司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中信期货有限公司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郑州智子投资管理有限公司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上海泾溪投资管理合伙企业(有限合伙)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国寿投资保险资产管理有限公司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青骊投资管理(上海)有限公司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国信证券股份有限公司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东吴证券股份有限公司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上海证券报社有限公司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长江证券股份有限公司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南京璟恒投资管理有限公司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赛伯乐投资集团有限公司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中国人民养老保险有限责任公司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上海润桂投资管理有限公司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中国证券报有限责任公司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北京华诺投资管理有限公司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山证(上海)资产管理有限公司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永赢基金管理有限公司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上海匀升投资管理有限公司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上海同犇投资管理中心(有限合伙)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四川富邦金马资产管理有限公司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上海大朴资产管理有限公司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北京诺昌投资管理有限公司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易知(北京)投资有限责任公司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深圳瑞峰资产管理有限公司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天津信托有限责任公司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上海三商资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产管理有限公司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上海贤盛投资管理有限公司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青岛金光紫金创业投资管理有限公司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上海国理投资有限公司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湖南汉天资产管理有限公司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招商证券股份有限公司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北京风炎投资管理有限公司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深圳市祥意私募证券基金管理有限公司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青榕资产管理有限公司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国任财产保险股份有限公司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深圳市吉富启瑞投资合伙企业(有限合伙)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北京成泉资本管理有限公司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成都长城开发科技股份有限公司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北京东方引擎投资管理有限公司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北京劲衡企业管理有限公司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南京睿澜私募基金管理有限公司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紫金财产保险股份有限公司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招商信诺资产管理有限公司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北京汇泉投资管理有限公司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上海非马投资管理有限公司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上海瓦琉企业管理咨询有限公司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深圳市圣为企业管理有限公司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上海顶天投资有限公司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中国对外经济贸易信托有限公司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博荣资本管理有限公司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深圳正见投资管理有限责任公司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淡水泉(北京)投资管理有限公司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北京正格资本管理有限公司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太平国发(苏州)资本管理有限公司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中再资产管理股份有限公司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上海荷和投资管理合伙企业(有限合伙)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长阳似锦(北京)资产管理有限公司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北京量化投资管理有限公司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深圳市尚诚资产管理有限责任公司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深圳前海君安资产管理有限公司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上海盘京投资管理中心(有限合伙)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本见投资(北京)有限公司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深圳财沣投资有限公司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浙江象舆行投资管理有限公司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青岛朋元资产管理有限公司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上海银叶投资有限公司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昆仑健康保险股份有限公司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中邮人寿保险股份有限公司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敦和资产管理有限公司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长城财富保险资产管理股份有限公司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深圳翊丰资产管理有限公司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易方达基金管理有限公司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上海趣时资产管理有限公司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长江养老保险股份有限公司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中国东方资产管理股份有限公司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陕西方德磐石私募基金管理有限公司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杭州富贤企业管理有限公司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摩根基金管理(中国)有限公司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中国金谷国际信托有限责任公司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北京飞旋兄弟投资管理有限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宁银理财有限责任公司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立格资本投资有限公司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杭银理财有限责任公司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浙江君弘资产管理有限公司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北京永瑞财富投资管理有限公司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深圳前海黄埔猎鹰资产管理有限公司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深圳市前海禾丰正则资产管理有限公司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北京盛曦投资管理有限责任公司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北京易二零环境股份有限公司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凯联(北京)投资基金管理有限公司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泰玥众合(北京)投资管理有限公司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友安众晟资产管理(杭州)有限公司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景林资产管理香港有限公司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浙江盈泉投资管理有限公司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本营国际有限公司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广东博众智能科技投资有限公司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5545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广东温氏投资有限公司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以及个人投资者</w:t>
            </w:r>
          </w:p>
        </w:tc>
      </w:tr>
      <w:tr w:rsidR="001567D0" w14:paraId="2E45600C" w14:textId="77777777">
        <w:tc>
          <w:tcPr>
            <w:tcW w:w="2411" w:type="dxa"/>
          </w:tcPr>
          <w:p w14:paraId="445C6F48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6379" w:type="dxa"/>
          </w:tcPr>
          <w:p w14:paraId="2925E816" w14:textId="7B027828" w:rsidR="001567D0" w:rsidRDefault="00AA218D" w:rsidP="00847F99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</w:t>
            </w:r>
            <w:r w:rsidR="004B5BC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847F9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</w:p>
        </w:tc>
      </w:tr>
      <w:tr w:rsidR="001567D0" w14:paraId="1F0C2374" w14:textId="77777777">
        <w:tc>
          <w:tcPr>
            <w:tcW w:w="2411" w:type="dxa"/>
          </w:tcPr>
          <w:p w14:paraId="36826DD9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379" w:type="dxa"/>
          </w:tcPr>
          <w:p w14:paraId="44BCEE3B" w14:textId="40C87256" w:rsidR="001567D0" w:rsidRDefault="00855033" w:rsidP="00DA240E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</w:t>
            </w:r>
          </w:p>
        </w:tc>
      </w:tr>
      <w:tr w:rsidR="001567D0" w14:paraId="6E96B5A0" w14:textId="77777777">
        <w:tc>
          <w:tcPr>
            <w:tcW w:w="2411" w:type="dxa"/>
          </w:tcPr>
          <w:p w14:paraId="2FB8E0B3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vAlign w:val="center"/>
          </w:tcPr>
          <w:p w14:paraId="6290F869" w14:textId="4EB518C8" w:rsidR="001567D0" w:rsidRDefault="00847F99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公司董事及管理层</w:t>
            </w:r>
          </w:p>
        </w:tc>
      </w:tr>
      <w:tr w:rsidR="001567D0" w14:paraId="6F4F24F5" w14:textId="77777777">
        <w:trPr>
          <w:trHeight w:val="2701"/>
        </w:trPr>
        <w:tc>
          <w:tcPr>
            <w:tcW w:w="2411" w:type="dxa"/>
            <w:vAlign w:val="center"/>
          </w:tcPr>
          <w:p w14:paraId="26C2A108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</w:tcPr>
          <w:p w14:paraId="5141D403" w14:textId="6D104625" w:rsidR="0022336C" w:rsidRPr="00721F97" w:rsidRDefault="00915509" w:rsidP="001A69E5">
            <w:pPr>
              <w:spacing w:line="360" w:lineRule="auto"/>
              <w:ind w:firstLineChars="200" w:firstLine="482"/>
              <w:rPr>
                <w:rFonts w:asciiTheme="minorEastAsia" w:hAnsiTheme="minorEastAsia" w:cs="Times New Roman"/>
                <w:b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问题</w:t>
            </w:r>
            <w:r w:rsidR="006D110B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1</w:t>
            </w:r>
            <w:r w:rsidR="00D575E2"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：</w:t>
            </w:r>
            <w:r w:rsidR="0053177B"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关于未来资本开支展望？在自由现金流转正的背景下，公司未来阶段资本开支规划、投向领域及管控思路是什么</w:t>
            </w:r>
            <w:r w:rsidR="0022336C"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4705641D" w14:textId="3B0E7D49" w:rsidR="00334E26" w:rsidRPr="00721F97" w:rsidRDefault="006D11E9" w:rsidP="00334E26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答：</w:t>
            </w:r>
            <w:r w:rsidR="00334E26"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尊敬的投资者，您好。2025年，公司实现自由现金流转正，这是一个重要的财务里程碑。这标志着我们从过去以投资扩张为主的发展阶段，正式进入一个更注重发展质量、运营效率与股东回报的新阶段。我们的资本策略将更加审慎、聚焦，追求更有价值的增长。</w:t>
            </w:r>
          </w:p>
          <w:p w14:paraId="34DE7CC9" w14:textId="77777777" w:rsidR="00334E26" w:rsidRPr="00721F97" w:rsidRDefault="00334E26" w:rsidP="00334E26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在此背景下，我们对未来的资本开支进行了清晰规划，核心是遵循 “战略引领、价值导向、风险可控”的原则，确保每一分投入都精准、高效。</w:t>
            </w:r>
          </w:p>
          <w:p w14:paraId="5665F319" w14:textId="56A826F0" w:rsidR="00334E26" w:rsidRPr="00721F97" w:rsidRDefault="00E36C42" w:rsidP="00334E26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  <w:r w:rsidRPr="00E36C42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首先，公司资本开支总体呈现下降趋势。在存量资产的维护与提升方面，公司资本开支主要用于保障生产安全优质和推动提质增效的。同时，今年会显著加大在绿色低碳改</w:t>
            </w:r>
            <w:r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造和高效智慧化改造方面的投入比例，以科技赋能，深挖存量资产潜力</w:t>
            </w:r>
            <w:r w:rsidR="00334E26"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202BFC3F" w14:textId="77777777" w:rsidR="00334E26" w:rsidRPr="00721F97" w:rsidRDefault="00334E26" w:rsidP="00334E26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lastRenderedPageBreak/>
              <w:t>其次，着眼未来的规模与高质量发展，我们的资本开支将重点聚焦以下四个方向：</w:t>
            </w:r>
          </w:p>
          <w:p w14:paraId="5278C185" w14:textId="77777777" w:rsidR="00334E26" w:rsidRPr="00721F97" w:rsidRDefault="00334E26" w:rsidP="00334E26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1.</w:t>
            </w: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ab/>
              <w:t>保障在手项目建设：尽快形成确定的业绩增量，夯实发展基础。</w:t>
            </w:r>
          </w:p>
          <w:p w14:paraId="7DA4F3D7" w14:textId="77777777" w:rsidR="00334E26" w:rsidRPr="00721F97" w:rsidRDefault="00334E26" w:rsidP="00334E26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2.</w:t>
            </w: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ab/>
              <w:t>主业并购整合：主动把握行业整合机遇，择机并购成熟的运营资产，以扩大业务规模、发挥区域协同效应，巩固和提升我们的市场地位。</w:t>
            </w:r>
          </w:p>
          <w:p w14:paraId="3C2B67DB" w14:textId="77777777" w:rsidR="00334E26" w:rsidRPr="00721F97" w:rsidRDefault="00334E26" w:rsidP="00334E26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3.</w:t>
            </w: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ab/>
              <w:t>培育新兴业务：紧密围绕国家“双碳”战略，积极布局工业绿色服务、绿色能源等新赛道。我们将以运营性资产投资为核心，稳步培育公司的第二增长曲线。</w:t>
            </w:r>
          </w:p>
          <w:p w14:paraId="683C13FF" w14:textId="77777777" w:rsidR="00334E26" w:rsidRPr="00721F97" w:rsidRDefault="00334E26" w:rsidP="00334E26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4.</w:t>
            </w: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ab/>
              <w:t>人工智能应用：加大对AI等前沿技术的投入，推动人工智能在全业务链条的深度融合与应用，以智能化升级全面赋能我们的精益管理和运营效率提升。</w:t>
            </w:r>
          </w:p>
          <w:p w14:paraId="6D8DAAA7" w14:textId="102AAB75" w:rsidR="00D575E2" w:rsidRPr="00721F97" w:rsidRDefault="00334E26" w:rsidP="00334E26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总而言之，未来的资本开支将是“存量优化”与“增量拓展”并举。我们将通过严格的投前评估和全过程管控，确保投资风险可控、回报可期，最终实现公司的高质量、可持续发展，为全体股东创造长期、稳定的价值回报</w:t>
            </w:r>
            <w:r w:rsidR="00555B7C"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73DCE928" w14:textId="77777777" w:rsidR="00C32020" w:rsidRPr="00721F97" w:rsidRDefault="00C32020" w:rsidP="005241C4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</w:p>
          <w:p w14:paraId="6D12140A" w14:textId="53EAC746" w:rsidR="00C233B4" w:rsidRPr="00721F97" w:rsidRDefault="00C233B4" w:rsidP="00C233B4">
            <w:pPr>
              <w:spacing w:line="360" w:lineRule="auto"/>
              <w:ind w:firstLineChars="200" w:firstLine="482"/>
              <w:rPr>
                <w:rFonts w:asciiTheme="minorEastAsia" w:hAnsiTheme="minorEastAsia" w:cs="Times New Roman"/>
                <w:b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问题</w:t>
            </w:r>
            <w:r w:rsidR="003477D6" w:rsidRPr="00721F97">
              <w:rPr>
                <w:rFonts w:asciiTheme="minorEastAsia" w:hAnsiTheme="minorEastAsia" w:cs="Times New Roman"/>
                <w:b/>
                <w:iCs/>
                <w:sz w:val="24"/>
                <w:szCs w:val="24"/>
              </w:rPr>
              <w:t>2</w:t>
            </w:r>
            <w:r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：</w:t>
            </w:r>
            <w:r w:rsidR="003477D6"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未来并购的方向</w:t>
            </w:r>
            <w:r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6997B24D" w14:textId="3B65B775" w:rsidR="00C233B4" w:rsidRPr="00721F97" w:rsidRDefault="00C233B4" w:rsidP="00803678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答：</w:t>
            </w:r>
            <w:r w:rsidR="00953E63"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尊敬的投资者，您好。</w:t>
            </w:r>
            <w:r w:rsidR="00755A98"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并购一直是公司业务发展与战略转型的重要方式之一，并购的核心方向主要</w:t>
            </w:r>
            <w:r w:rsidR="003477D6"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聚焦于增厚主业资产，巩固区域优势，体现系统价值。</w:t>
            </w:r>
            <w:r w:rsidR="00755A98"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关于</w:t>
            </w:r>
            <w:r w:rsidR="003477D6"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项目筛选</w:t>
            </w:r>
            <w:r w:rsidR="00755A98"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标准，主要是以符合公司战略发展方向、</w:t>
            </w:r>
            <w:r w:rsidR="003477D6"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有稳定现金流量支撑</w:t>
            </w:r>
            <w:r w:rsidR="00755A98"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以及能够跟</w:t>
            </w:r>
            <w:r w:rsidR="003477D6"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主业产生协同放大效应</w:t>
            </w:r>
            <w:r w:rsidR="00755A98"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为目标</w:t>
            </w:r>
            <w:r w:rsidR="003477D6"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。谢谢</w:t>
            </w: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7A893681" w14:textId="4FC28247" w:rsidR="00C233B4" w:rsidRPr="00721F97" w:rsidRDefault="00C233B4" w:rsidP="00840A1B">
            <w:pPr>
              <w:spacing w:line="360" w:lineRule="auto"/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</w:pPr>
          </w:p>
          <w:p w14:paraId="36701958" w14:textId="7FC15625" w:rsidR="00C233B4" w:rsidRPr="00721F97" w:rsidRDefault="00C233B4" w:rsidP="00C233B4">
            <w:pPr>
              <w:spacing w:line="360" w:lineRule="auto"/>
              <w:ind w:firstLineChars="200" w:firstLine="482"/>
              <w:rPr>
                <w:rFonts w:asciiTheme="minorEastAsia" w:hAnsiTheme="minorEastAsia" w:cs="Times New Roman"/>
                <w:b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问题</w:t>
            </w:r>
            <w:r w:rsidR="00840A1B">
              <w:rPr>
                <w:rFonts w:asciiTheme="minorEastAsia" w:hAnsiTheme="minorEastAsia" w:cs="Times New Roman"/>
                <w:b/>
                <w:iCs/>
                <w:sz w:val="24"/>
                <w:szCs w:val="24"/>
              </w:rPr>
              <w:t>3</w:t>
            </w:r>
            <w:r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：</w:t>
            </w:r>
            <w:r w:rsidR="004B40A2"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25年公司调价项目的幅度是多少？对于未来调价情况的展望</w:t>
            </w:r>
            <w:r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53AD809C" w14:textId="49F1F8F3" w:rsidR="004B40A2" w:rsidRPr="00721F97" w:rsidRDefault="00C233B4" w:rsidP="004B40A2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答：</w:t>
            </w:r>
            <w:r w:rsidR="004B40A2"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尊敬的投资者，您好。水价调整是我们盘活存量资产、释放内在价值的重要途径。</w:t>
            </w:r>
          </w:p>
          <w:p w14:paraId="05892122" w14:textId="20D5812F" w:rsidR="00C233B4" w:rsidRPr="00721F97" w:rsidRDefault="004B40A2" w:rsidP="004B40A2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lastRenderedPageBreak/>
              <w:t>2025年，我们积极推动价格机制落地，全年共完成18个项目的水价调整工作。展望未来，水务价格的理顺是一个持续的过程。2026年，我们已有14个项目列入年度调价计划。这充分展示了公司底层在运资产所蕴含的、可持续的价格弹性潜力。在“准许成本+合理收益”的定价机制和运营成本刚性上升的行业趋势下，我们有信心通过持续、精细化的价格管理，将这部分潜力稳步转化为公司长期、稳定的业绩增长点</w:t>
            </w:r>
            <w:r w:rsidR="00C233B4"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。</w:t>
            </w:r>
            <w:r w:rsidR="00B66EFA"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谢谢。</w:t>
            </w:r>
          </w:p>
          <w:p w14:paraId="381928E6" w14:textId="0355BCC2" w:rsidR="00C233B4" w:rsidRPr="00721F97" w:rsidRDefault="00C233B4" w:rsidP="005241C4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</w:p>
          <w:p w14:paraId="4D0F681C" w14:textId="2A073BD8" w:rsidR="00C233B4" w:rsidRPr="00721F97" w:rsidRDefault="00C233B4" w:rsidP="00C233B4">
            <w:pPr>
              <w:spacing w:line="360" w:lineRule="auto"/>
              <w:ind w:firstLineChars="200" w:firstLine="482"/>
              <w:rPr>
                <w:rFonts w:asciiTheme="minorEastAsia" w:hAnsiTheme="minorEastAsia" w:cs="Times New Roman"/>
                <w:b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问题</w:t>
            </w:r>
            <w:r w:rsidR="00840A1B">
              <w:rPr>
                <w:rFonts w:asciiTheme="minorEastAsia" w:hAnsiTheme="minorEastAsia" w:cs="Times New Roman"/>
                <w:b/>
                <w:iCs/>
                <w:sz w:val="24"/>
                <w:szCs w:val="24"/>
              </w:rPr>
              <w:t>4</w:t>
            </w:r>
            <w:r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：公司内部关于应收账款的回收，是否有内部激励或者绩效考核？</w:t>
            </w:r>
          </w:p>
          <w:p w14:paraId="0FF04273" w14:textId="0439EE48" w:rsidR="00195568" w:rsidRDefault="00C233B4" w:rsidP="00E37CDD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答：尊敬的投资者，您好。公司已将应收账款回款纳入内部激励与考核机制。公司成立了专项工作组，由管理层牵头，各区域、各项目公司的负责人是应收账款回收的第一责任人。此外，建立了应收账款定期跟踪机制，定期通报各区域/项目回款进度排名，对排名靠后的单位进行预警；定期召开应收账款专题分析会，复盘清收成效、调整策略。</w:t>
            </w:r>
          </w:p>
          <w:p w14:paraId="122C8A79" w14:textId="34221BCA" w:rsidR="006569D9" w:rsidRPr="00721F97" w:rsidRDefault="006569D9" w:rsidP="006569D9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后续加强回款的</w:t>
            </w:r>
            <w:r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主要</w:t>
            </w: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措施</w:t>
            </w:r>
            <w:r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如下</w:t>
            </w: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：</w:t>
            </w:r>
          </w:p>
          <w:p w14:paraId="51C90285" w14:textId="77777777" w:rsidR="006569D9" w:rsidRPr="00721F97" w:rsidRDefault="006569D9" w:rsidP="006569D9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（1）主动对接政府债券，获取专项化债资金：全面跟踪地方债发行动态、推动下属公司纳入化债名单，除地方债外，积极跟踪超长期国债、政府补助等信息，多渠道挖掘现金流，保障企业经营资金需求。</w:t>
            </w:r>
          </w:p>
          <w:p w14:paraId="27729BDC" w14:textId="77777777" w:rsidR="006569D9" w:rsidRPr="00721F97" w:rsidRDefault="006569D9" w:rsidP="006569D9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（2）强化政企沟通，加速款项审批与支付：针对政府付款审批环节长的问题，公司及下属项目公司通过“高层拜访+日常对接”组合模式，加强与地方政府及相关部门沟通。</w:t>
            </w:r>
          </w:p>
          <w:p w14:paraId="72D1FDD7" w14:textId="77777777" w:rsidR="006569D9" w:rsidRPr="00721F97" w:rsidRDefault="006569D9" w:rsidP="006569D9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（3）完善合同与审计管理，扫清付款障碍：针对合同不完善导致的付款延迟问题，公司在业务开展前期及执行过程中，完善合同条款设计，明确政府付款义务、时间节点及违约处理方式。对于因审计未完成导致的政府款项拖欠，主</w:t>
            </w: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lastRenderedPageBreak/>
              <w:t>动配合政府及第三方审计机构推进审计工作。</w:t>
            </w:r>
          </w:p>
          <w:p w14:paraId="7D0426C6" w14:textId="77777777" w:rsidR="006569D9" w:rsidRPr="00721F97" w:rsidRDefault="006569D9" w:rsidP="006569D9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（</w:t>
            </w:r>
            <w:r w:rsidRPr="00721F97"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  <w:t>4</w:t>
            </w: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）优化内部管理工具，提升风险应对效率：公司形成《应收账款管理工具手册》，为各单位提供学习和交流的平台。</w:t>
            </w:r>
          </w:p>
          <w:p w14:paraId="06B680ED" w14:textId="44D7C550" w:rsidR="00195568" w:rsidRPr="00721F97" w:rsidRDefault="00195568" w:rsidP="005241C4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</w:p>
          <w:p w14:paraId="71824E12" w14:textId="00B98E8C" w:rsidR="00195568" w:rsidRPr="00721F97" w:rsidRDefault="00195568" w:rsidP="00195568">
            <w:pPr>
              <w:spacing w:line="360" w:lineRule="auto"/>
              <w:ind w:firstLineChars="200" w:firstLine="482"/>
              <w:rPr>
                <w:rFonts w:asciiTheme="minorEastAsia" w:hAnsiTheme="minorEastAsia" w:cs="Times New Roman"/>
                <w:b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问题</w:t>
            </w:r>
            <w:r w:rsidR="00840A1B">
              <w:rPr>
                <w:rFonts w:asciiTheme="minorEastAsia" w:hAnsiTheme="minorEastAsia" w:cs="Times New Roman"/>
                <w:b/>
                <w:iCs/>
                <w:sz w:val="24"/>
                <w:szCs w:val="24"/>
              </w:rPr>
              <w:t>5</w:t>
            </w:r>
            <w:r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：</w:t>
            </w:r>
            <w:r w:rsidR="00FC7C88"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请问公司如何看待利用焚烧发电余热为数据中心供冷的商业前景</w:t>
            </w:r>
            <w:r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2EFA0123" w14:textId="76026D25" w:rsidR="00195568" w:rsidRPr="00721F97" w:rsidRDefault="00195568" w:rsidP="00195568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答：</w:t>
            </w:r>
            <w:r w:rsidR="00FC7C88"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尊敬的投资者，您好。一方面，公司积极加强对相关政策的研究。2024年7月，国家发改委等四部门联合发布《数据中心绿色低碳发展专项行动计划》，提出：在具备稳定支撑电源和灵活调节能力的基础上，引导新建数据中心与可再生能源发电等协同布局，提升用电负荷调节匹配能力。鼓励数据中心通过参与绿电绿证交易等方式提高可再生能源利用率。鼓励有关地区探索开展数据中心绿电直供；另一方面，公司通过前瞻布局，已形成覆盖全国的运营体系，已投运规模达22,570吨/日，为“焚烧+”衍生业务的拓展提供了充足的资产基础和场景储备。公司围绕“焚烧+”战略已经纵向布局了环卫收运、供热供汽等业务，横向探索了有机垃圾协同处置等模式。未来，公司将结合相关政策情况，利用自身优势，积极探索开展“焚烧+IDC”业务，推动公司固废业务定位从“环境服务商”向“生态价值运营商/能源服务商”的升维：焚烧设施从“单一处置节点”升级为“绿色能源枢纽”，形成“环保+算力+碳服务”的协同生态。谢谢</w:t>
            </w: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5193BD52" w14:textId="77777777" w:rsidR="00195568" w:rsidRPr="00721F97" w:rsidRDefault="00195568" w:rsidP="005241C4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</w:p>
          <w:p w14:paraId="4CE92F93" w14:textId="6E1DB15E" w:rsidR="00195568" w:rsidRPr="00721F97" w:rsidRDefault="00195568" w:rsidP="00195568">
            <w:pPr>
              <w:spacing w:line="360" w:lineRule="auto"/>
              <w:ind w:firstLineChars="200" w:firstLine="482"/>
              <w:rPr>
                <w:rFonts w:asciiTheme="minorEastAsia" w:hAnsiTheme="minorEastAsia" w:cs="Times New Roman"/>
                <w:b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问题</w:t>
            </w:r>
            <w:r w:rsidR="00840A1B">
              <w:rPr>
                <w:rFonts w:asciiTheme="minorEastAsia" w:hAnsiTheme="minorEastAsia" w:cs="Times New Roman"/>
                <w:b/>
                <w:iCs/>
                <w:sz w:val="24"/>
                <w:szCs w:val="24"/>
              </w:rPr>
              <w:t>6</w:t>
            </w:r>
            <w:r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：</w:t>
            </w:r>
            <w:r w:rsidR="00FC7C88"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贵公司应收账款同比增加较多，应收账款金额大，采取了哪些外部措施来缩小应收账款规模？如何防范应收账款风险</w:t>
            </w:r>
            <w:r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28D2F0CC" w14:textId="17F39C34" w:rsidR="00195568" w:rsidRPr="00721F97" w:rsidRDefault="00195568" w:rsidP="00195568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答：</w:t>
            </w:r>
            <w:r w:rsidR="00FC7C88"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尊敬的投资者，您好。公司作为全国性布局的环保</w:t>
            </w:r>
            <w:r w:rsidR="00FC7C88"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lastRenderedPageBreak/>
              <w:t>综合服务商，主要客户是地方政府及其平台公司，近年来受宏观经济环境、地方财政节奏等外部因素影响，政府付费项目回款周期拉长，全行业应收账款普遍承压。公司对此高度重视，已将控制应收账款余额列入年度经营目标，并在2026年部署了更为系统、有力的攻坚措施，建立起覆盖“源头—过程—清收—化债”全链条的风控体系。具体来看：（一）强化合同源头管理。在新项目签约前，加强客户信用评估和支付能力调查，并在合同谈判中尽可能优化支付条款，争取更有利的收款节点和比例，从源头上控制应收风险。同时，在新项目拓展上更加注重现金流质量和付款条件，适当放缓部分付款条款不优的项目拓展节奏。（二）建立常态化催收机制。公司已形成从业务部门到财务部门、从项目公司到总部层面的多层次、常态化催收体系。对于非政府类欠款，压实业务主体责任；对于政府类项目，则通过专人对接、高层沟通、参与政策协调等多种方式积极推动解决。（三）顶层推动与专项考核。公司成立专项工作组，并加大考核权重，层层压实责任。这一机制确保了清收工作在公司各个层面得到强力推动，有效克服了以往“重建设、轻回款”的管理惯性。（四）抢抓国家化债政策窗口。公司积极利用国家及地方的相关化债政策窗口，全力推进已纳入政府化债清单项目的资金到位工作。部分区域政府化债资金已陆续拨付，对公司的应收账款回收形成实质性利好。（五）REITs等金融工具盘活存量资产。公司在资产证券化方面走在行业前列，通过公募REITs和持有型不动产资产支持专项计划，将存量资产提前变现，所获资金可用于偿还债务或补充流动资金，间接缓解应收账款压力。谢谢</w:t>
            </w: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10735DA2" w14:textId="27B72A8F" w:rsidR="00195568" w:rsidRPr="00721F97" w:rsidRDefault="00195568" w:rsidP="005241C4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</w:p>
          <w:p w14:paraId="2632F6A8" w14:textId="5D30BA1E" w:rsidR="00C32020" w:rsidRPr="00721F97" w:rsidRDefault="00C32020" w:rsidP="00C32020">
            <w:pPr>
              <w:spacing w:line="360" w:lineRule="auto"/>
              <w:ind w:firstLineChars="200" w:firstLine="482"/>
              <w:rPr>
                <w:rFonts w:asciiTheme="minorEastAsia" w:hAnsiTheme="minorEastAsia" w:cs="Times New Roman"/>
                <w:b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问题</w:t>
            </w:r>
            <w:r w:rsidR="00840A1B">
              <w:rPr>
                <w:rFonts w:asciiTheme="minorEastAsia" w:hAnsiTheme="minorEastAsia" w:cs="Times New Roman"/>
                <w:b/>
                <w:iCs/>
                <w:sz w:val="24"/>
                <w:szCs w:val="24"/>
              </w:rPr>
              <w:t>7</w:t>
            </w:r>
            <w:r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：今年一季度相比去年的收款情况，是改善了还是差不多还是变差了？</w:t>
            </w:r>
          </w:p>
          <w:p w14:paraId="1F43C791" w14:textId="30EA1F7B" w:rsidR="00C32020" w:rsidRPr="00721F97" w:rsidRDefault="00C32020" w:rsidP="005241C4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lastRenderedPageBreak/>
              <w:t>答：</w:t>
            </w:r>
            <w:r w:rsidRPr="00721F97">
              <w:rPr>
                <w:rFonts w:asciiTheme="minorEastAsia" w:hAnsiTheme="minorEastAsia"/>
                <w:color w:val="2F3031"/>
                <w:sz w:val="24"/>
                <w:szCs w:val="24"/>
                <w:shd w:val="clear" w:color="auto" w:fill="F8FBFE"/>
              </w:rPr>
              <w:t>尊敬的投资者，您好。环保行业具有典型的</w:t>
            </w:r>
            <w:r w:rsidR="00964B4D" w:rsidRPr="00721F97">
              <w:rPr>
                <w:rFonts w:asciiTheme="minorEastAsia" w:hAnsiTheme="minorEastAsia" w:hint="eastAsia"/>
                <w:color w:val="2F3031"/>
                <w:sz w:val="24"/>
                <w:szCs w:val="24"/>
                <w:shd w:val="clear" w:color="auto" w:fill="F8FBFE"/>
              </w:rPr>
              <w:t>“</w:t>
            </w:r>
            <w:r w:rsidR="00964B4D" w:rsidRPr="00721F97">
              <w:rPr>
                <w:rFonts w:asciiTheme="minorEastAsia" w:hAnsiTheme="minorEastAsia"/>
                <w:color w:val="2F3031"/>
                <w:sz w:val="24"/>
                <w:szCs w:val="24"/>
                <w:shd w:val="clear" w:color="auto" w:fill="F8FBFE"/>
              </w:rPr>
              <w:t>年底集中回款</w:t>
            </w:r>
            <w:r w:rsidR="00964B4D" w:rsidRPr="00721F97">
              <w:rPr>
                <w:rFonts w:asciiTheme="minorEastAsia" w:hAnsiTheme="minorEastAsia" w:hint="eastAsia"/>
                <w:color w:val="2F3031"/>
                <w:sz w:val="24"/>
                <w:szCs w:val="24"/>
                <w:shd w:val="clear" w:color="auto" w:fill="F8FBFE"/>
              </w:rPr>
              <w:t>”</w:t>
            </w:r>
            <w:r w:rsidRPr="00721F97">
              <w:rPr>
                <w:rFonts w:asciiTheme="minorEastAsia" w:hAnsiTheme="minorEastAsia"/>
                <w:color w:val="2F3031"/>
                <w:sz w:val="24"/>
                <w:szCs w:val="24"/>
                <w:shd w:val="clear" w:color="auto" w:fill="F8FBFE"/>
              </w:rPr>
              <w:t>特征，一季度通常为全年回款最少的季度；公司持续加强应收账款管理，延续高压清收态势，具体数据请以公司后续披露的第一季度报告为准，谢谢。</w:t>
            </w:r>
          </w:p>
          <w:p w14:paraId="2143DBFE" w14:textId="77777777" w:rsidR="00C32020" w:rsidRPr="00721F97" w:rsidRDefault="00C32020" w:rsidP="005241C4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</w:p>
          <w:p w14:paraId="1E6AB5BF" w14:textId="27744B95" w:rsidR="00C32020" w:rsidRPr="00721F97" w:rsidRDefault="00C32020" w:rsidP="00C32020">
            <w:pPr>
              <w:spacing w:line="360" w:lineRule="auto"/>
              <w:ind w:firstLineChars="200" w:firstLine="482"/>
              <w:rPr>
                <w:rFonts w:asciiTheme="minorEastAsia" w:hAnsiTheme="minorEastAsia" w:cs="Times New Roman"/>
                <w:b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问</w:t>
            </w:r>
            <w:bookmarkStart w:id="2" w:name="_GoBack"/>
            <w:bookmarkEnd w:id="2"/>
            <w:r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题</w:t>
            </w:r>
            <w:r w:rsidR="00840A1B">
              <w:rPr>
                <w:rFonts w:asciiTheme="minorEastAsia" w:hAnsiTheme="minorEastAsia" w:cs="Times New Roman"/>
                <w:b/>
                <w:iCs/>
                <w:sz w:val="24"/>
                <w:szCs w:val="24"/>
              </w:rPr>
              <w:t>8</w:t>
            </w:r>
            <w:r w:rsidRPr="00721F97">
              <w:rPr>
                <w:rFonts w:asciiTheme="minorEastAsia" w:hAnsiTheme="minorEastAsia" w:cs="Times New Roman" w:hint="eastAsia"/>
                <w:b/>
                <w:iCs/>
                <w:sz w:val="24"/>
                <w:szCs w:val="24"/>
              </w:rPr>
              <w:t>：公司合作的各地方政府，对于化债是否有改善？</w:t>
            </w:r>
          </w:p>
          <w:p w14:paraId="7754124E" w14:textId="3A97D2BB" w:rsidR="00C32020" w:rsidRPr="00721F97" w:rsidRDefault="00C32020" w:rsidP="003107DD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  <w:r w:rsidRPr="00721F97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答：</w:t>
            </w:r>
            <w:r w:rsidRPr="00721F97">
              <w:rPr>
                <w:rFonts w:asciiTheme="minorEastAsia" w:hAnsiTheme="minorEastAsia"/>
                <w:color w:val="2F3031"/>
                <w:sz w:val="24"/>
                <w:szCs w:val="24"/>
                <w:shd w:val="clear" w:color="auto" w:fill="F8FBFE"/>
              </w:rPr>
              <w:t>尊敬的投资者，您好。经过多年深耕，公司业务遍布全国 190 余个城市，各地方财政状况和化债推进节</w:t>
            </w:r>
            <w:r w:rsidR="00537BF4">
              <w:rPr>
                <w:rFonts w:asciiTheme="minorEastAsia" w:hAnsiTheme="minorEastAsia"/>
                <w:color w:val="2F3031"/>
                <w:sz w:val="24"/>
                <w:szCs w:val="24"/>
                <w:shd w:val="clear" w:color="auto" w:fill="F8FBFE"/>
              </w:rPr>
              <w:t>奏不一，公司将全面加强与各地主管部门对接，积极推进应收账款回款</w:t>
            </w:r>
            <w:r w:rsidR="00537BF4">
              <w:rPr>
                <w:rFonts w:asciiTheme="minorEastAsia" w:hAnsiTheme="minorEastAsia" w:hint="eastAsia"/>
                <w:color w:val="2F3031"/>
                <w:sz w:val="24"/>
                <w:szCs w:val="24"/>
                <w:shd w:val="clear" w:color="auto" w:fill="F8FBFE"/>
              </w:rPr>
              <w:t>。</w:t>
            </w:r>
            <w:r w:rsidR="00537BF4" w:rsidRPr="00537BF4">
              <w:rPr>
                <w:rFonts w:asciiTheme="minorEastAsia" w:hAnsiTheme="minorEastAsia" w:hint="eastAsia"/>
                <w:color w:val="2F3031"/>
                <w:sz w:val="24"/>
                <w:szCs w:val="24"/>
                <w:shd w:val="clear" w:color="auto" w:fill="F8FBFE"/>
              </w:rPr>
              <w:t>2025年</w:t>
            </w:r>
            <w:r w:rsidR="00537BF4">
              <w:rPr>
                <w:rFonts w:asciiTheme="minorEastAsia" w:hAnsiTheme="minorEastAsia" w:hint="eastAsia"/>
                <w:color w:val="2F3031"/>
                <w:sz w:val="24"/>
                <w:szCs w:val="24"/>
                <w:shd w:val="clear" w:color="auto" w:fill="F8FBFE"/>
              </w:rPr>
              <w:t>公司</w:t>
            </w:r>
            <w:r w:rsidR="00537BF4" w:rsidRPr="00537BF4">
              <w:rPr>
                <w:rFonts w:asciiTheme="minorEastAsia" w:hAnsiTheme="minorEastAsia" w:hint="eastAsia"/>
                <w:color w:val="2F3031"/>
                <w:sz w:val="24"/>
                <w:szCs w:val="24"/>
                <w:shd w:val="clear" w:color="auto" w:fill="F8FBFE"/>
              </w:rPr>
              <w:t>系统内共有33家单位收到化债资金共计14.85亿元，</w:t>
            </w:r>
            <w:r w:rsidR="00537BF4">
              <w:rPr>
                <w:rFonts w:asciiTheme="minorEastAsia" w:hAnsiTheme="minorEastAsia" w:hint="eastAsia"/>
                <w:color w:val="2F3031"/>
                <w:sz w:val="24"/>
                <w:szCs w:val="24"/>
                <w:shd w:val="clear" w:color="auto" w:fill="F8FBFE"/>
              </w:rPr>
              <w:t>同时公司积极推进相关化债资金的申报工作，</w:t>
            </w:r>
            <w:r w:rsidR="00537BF4" w:rsidRPr="00537BF4">
              <w:rPr>
                <w:rFonts w:asciiTheme="minorEastAsia" w:hAnsiTheme="minorEastAsia" w:hint="eastAsia"/>
                <w:color w:val="2F3031"/>
                <w:sz w:val="24"/>
                <w:szCs w:val="24"/>
                <w:shd w:val="clear" w:color="auto" w:fill="F8FBFE"/>
              </w:rPr>
              <w:t>截至2025年末</w:t>
            </w:r>
            <w:r w:rsidR="003107DD">
              <w:rPr>
                <w:rFonts w:asciiTheme="minorEastAsia" w:hAnsiTheme="minorEastAsia" w:hint="eastAsia"/>
                <w:color w:val="2F3031"/>
                <w:sz w:val="24"/>
                <w:szCs w:val="24"/>
                <w:shd w:val="clear" w:color="auto" w:fill="F8FBFE"/>
              </w:rPr>
              <w:t>公司在</w:t>
            </w:r>
            <w:r w:rsidR="00537BF4" w:rsidRPr="00537BF4">
              <w:rPr>
                <w:rFonts w:asciiTheme="minorEastAsia" w:hAnsiTheme="minorEastAsia" w:hint="eastAsia"/>
                <w:color w:val="2F3031"/>
                <w:sz w:val="24"/>
                <w:szCs w:val="24"/>
                <w:shd w:val="clear" w:color="auto" w:fill="F8FBFE"/>
              </w:rPr>
              <w:t>各平台申报情况为：财政部地方全口径债务平台已申报金额为38.52亿元；住建部住建领域企业被拖欠账款平台已申报金额为12.12亿元；工信部违约拖欠中小企业款项登记(投诉)平台已申报金额为37.53亿元。</w:t>
            </w:r>
            <w:r w:rsidR="00537BF4">
              <w:rPr>
                <w:rFonts w:asciiTheme="minorEastAsia" w:hAnsiTheme="minorEastAsia" w:hint="eastAsia"/>
                <w:color w:val="2F3031"/>
                <w:sz w:val="24"/>
                <w:szCs w:val="24"/>
                <w:shd w:val="clear" w:color="auto" w:fill="F8FBFE"/>
              </w:rPr>
              <w:t>谢谢</w:t>
            </w:r>
            <w:r w:rsidR="007A5E9E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。</w:t>
            </w:r>
          </w:p>
        </w:tc>
      </w:tr>
      <w:tr w:rsidR="001567D0" w14:paraId="58A23FA9" w14:textId="77777777">
        <w:tc>
          <w:tcPr>
            <w:tcW w:w="2411" w:type="dxa"/>
            <w:vAlign w:val="center"/>
          </w:tcPr>
          <w:p w14:paraId="4A49B720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379" w:type="dxa"/>
          </w:tcPr>
          <w:p w14:paraId="090324AA" w14:textId="62D80034" w:rsidR="001567D0" w:rsidRDefault="005545BF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1567D0" w14:paraId="2380CD84" w14:textId="77777777">
        <w:tc>
          <w:tcPr>
            <w:tcW w:w="2411" w:type="dxa"/>
            <w:vAlign w:val="center"/>
          </w:tcPr>
          <w:p w14:paraId="63710F2F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379" w:type="dxa"/>
            <w:vAlign w:val="center"/>
          </w:tcPr>
          <w:p w14:paraId="03606149" w14:textId="05896070" w:rsidR="001567D0" w:rsidRDefault="00AA218D" w:rsidP="00A436CE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02</w:t>
            </w:r>
            <w:r w:rsidR="004B5BCF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111B1C">
              <w:rPr>
                <w:rFonts w:ascii="宋体" w:eastAsia="宋体" w:hAnsi="宋体" w:cs="Times New Roman"/>
                <w:iCs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111B1C">
              <w:rPr>
                <w:rFonts w:ascii="宋体" w:eastAsia="宋体" w:hAnsi="宋体" w:cs="Times New Roman"/>
                <w:iCs/>
                <w:sz w:val="24"/>
                <w:szCs w:val="24"/>
              </w:rPr>
              <w:t>30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66354908" w14:textId="77777777" w:rsidR="007748E0" w:rsidRDefault="007748E0" w:rsidP="005545BF">
      <w:pPr>
        <w:keepNext/>
        <w:keepLines/>
        <w:spacing w:before="260" w:after="260" w:line="360" w:lineRule="auto"/>
        <w:outlineLvl w:val="1"/>
      </w:pPr>
    </w:p>
    <w:sectPr w:rsidR="007748E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389DB" w14:textId="77777777" w:rsidR="00903670" w:rsidRDefault="00903670">
      <w:r>
        <w:separator/>
      </w:r>
    </w:p>
  </w:endnote>
  <w:endnote w:type="continuationSeparator" w:id="0">
    <w:p w14:paraId="083136A1" w14:textId="77777777" w:rsidR="00903670" w:rsidRDefault="0090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182468"/>
    </w:sdtPr>
    <w:sdtEndPr/>
    <w:sdtContent>
      <w:p w14:paraId="5E04BEB7" w14:textId="106D588A" w:rsidR="001567D0" w:rsidRDefault="00AA21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A1B" w:rsidRPr="00840A1B">
          <w:rPr>
            <w:noProof/>
            <w:lang w:val="zh-CN"/>
          </w:rPr>
          <w:t>8</w:t>
        </w:r>
        <w:r>
          <w:fldChar w:fldCharType="end"/>
        </w:r>
      </w:p>
    </w:sdtContent>
  </w:sdt>
  <w:p w14:paraId="77155B4D" w14:textId="77777777" w:rsidR="001567D0" w:rsidRDefault="001567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6B03C" w14:textId="77777777" w:rsidR="00903670" w:rsidRDefault="00903670">
      <w:r>
        <w:separator/>
      </w:r>
    </w:p>
  </w:footnote>
  <w:footnote w:type="continuationSeparator" w:id="0">
    <w:p w14:paraId="444BD146" w14:textId="77777777" w:rsidR="00903670" w:rsidRDefault="00903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DQ0Y2FlZGM4NTIyOGJiMzA2MjkzNDUyMjZmNTcifQ=="/>
  </w:docVars>
  <w:rsids>
    <w:rsidRoot w:val="00EE26CD"/>
    <w:rsid w:val="00000BC6"/>
    <w:rsid w:val="00001383"/>
    <w:rsid w:val="000015DB"/>
    <w:rsid w:val="000034C7"/>
    <w:rsid w:val="0000466C"/>
    <w:rsid w:val="00007952"/>
    <w:rsid w:val="00014EDC"/>
    <w:rsid w:val="00014F2A"/>
    <w:rsid w:val="000154EC"/>
    <w:rsid w:val="00021F69"/>
    <w:rsid w:val="00023F7B"/>
    <w:rsid w:val="000269F1"/>
    <w:rsid w:val="00026CD7"/>
    <w:rsid w:val="00026E2B"/>
    <w:rsid w:val="000270E5"/>
    <w:rsid w:val="000333DF"/>
    <w:rsid w:val="000414F3"/>
    <w:rsid w:val="00042C46"/>
    <w:rsid w:val="000444E5"/>
    <w:rsid w:val="00050119"/>
    <w:rsid w:val="000528A8"/>
    <w:rsid w:val="0005452E"/>
    <w:rsid w:val="00056876"/>
    <w:rsid w:val="00061DAA"/>
    <w:rsid w:val="00063DB5"/>
    <w:rsid w:val="0006434F"/>
    <w:rsid w:val="00070593"/>
    <w:rsid w:val="00070882"/>
    <w:rsid w:val="00070C3B"/>
    <w:rsid w:val="00071B11"/>
    <w:rsid w:val="00073EA8"/>
    <w:rsid w:val="00081B36"/>
    <w:rsid w:val="000828F8"/>
    <w:rsid w:val="00082F07"/>
    <w:rsid w:val="00086C90"/>
    <w:rsid w:val="000902BB"/>
    <w:rsid w:val="00090EA6"/>
    <w:rsid w:val="000A0767"/>
    <w:rsid w:val="000A1C0A"/>
    <w:rsid w:val="000A65EF"/>
    <w:rsid w:val="000B42A6"/>
    <w:rsid w:val="000B6FFD"/>
    <w:rsid w:val="000C2F52"/>
    <w:rsid w:val="000C63EE"/>
    <w:rsid w:val="000D0A10"/>
    <w:rsid w:val="000D1E77"/>
    <w:rsid w:val="000D66C8"/>
    <w:rsid w:val="000F09C3"/>
    <w:rsid w:val="000F6BEB"/>
    <w:rsid w:val="00103C4E"/>
    <w:rsid w:val="00111B1C"/>
    <w:rsid w:val="00111EF4"/>
    <w:rsid w:val="00113C72"/>
    <w:rsid w:val="00114CEA"/>
    <w:rsid w:val="001209FE"/>
    <w:rsid w:val="001221B8"/>
    <w:rsid w:val="00125925"/>
    <w:rsid w:val="001304EB"/>
    <w:rsid w:val="00132150"/>
    <w:rsid w:val="001334C1"/>
    <w:rsid w:val="0013423E"/>
    <w:rsid w:val="00136BC5"/>
    <w:rsid w:val="00137774"/>
    <w:rsid w:val="0014069C"/>
    <w:rsid w:val="00143A57"/>
    <w:rsid w:val="00151B55"/>
    <w:rsid w:val="001567D0"/>
    <w:rsid w:val="001660D1"/>
    <w:rsid w:val="001672FF"/>
    <w:rsid w:val="001719D1"/>
    <w:rsid w:val="001719F1"/>
    <w:rsid w:val="00176403"/>
    <w:rsid w:val="0017679A"/>
    <w:rsid w:val="001819EF"/>
    <w:rsid w:val="00186DBB"/>
    <w:rsid w:val="00195568"/>
    <w:rsid w:val="001965A6"/>
    <w:rsid w:val="001A125C"/>
    <w:rsid w:val="001A166E"/>
    <w:rsid w:val="001A3E28"/>
    <w:rsid w:val="001A69E5"/>
    <w:rsid w:val="001A7F72"/>
    <w:rsid w:val="001B00D8"/>
    <w:rsid w:val="001B011E"/>
    <w:rsid w:val="001B508F"/>
    <w:rsid w:val="001B531C"/>
    <w:rsid w:val="001B716D"/>
    <w:rsid w:val="001B7B58"/>
    <w:rsid w:val="001B7E25"/>
    <w:rsid w:val="001C33A4"/>
    <w:rsid w:val="001C35BF"/>
    <w:rsid w:val="001C7C07"/>
    <w:rsid w:val="001D5222"/>
    <w:rsid w:val="001D6519"/>
    <w:rsid w:val="001D6B6B"/>
    <w:rsid w:val="001D7A5D"/>
    <w:rsid w:val="001E2BC5"/>
    <w:rsid w:val="001E5E64"/>
    <w:rsid w:val="001E7F7C"/>
    <w:rsid w:val="001F2572"/>
    <w:rsid w:val="001F51D6"/>
    <w:rsid w:val="001F5951"/>
    <w:rsid w:val="001F5B62"/>
    <w:rsid w:val="00205734"/>
    <w:rsid w:val="002118DC"/>
    <w:rsid w:val="00211FF8"/>
    <w:rsid w:val="00213D3E"/>
    <w:rsid w:val="00214C8F"/>
    <w:rsid w:val="00217417"/>
    <w:rsid w:val="0022336C"/>
    <w:rsid w:val="002278FB"/>
    <w:rsid w:val="00232813"/>
    <w:rsid w:val="00232B0C"/>
    <w:rsid w:val="00234237"/>
    <w:rsid w:val="00234D03"/>
    <w:rsid w:val="002365E7"/>
    <w:rsid w:val="002439FA"/>
    <w:rsid w:val="00251EF8"/>
    <w:rsid w:val="002525E9"/>
    <w:rsid w:val="0025271B"/>
    <w:rsid w:val="002531A1"/>
    <w:rsid w:val="00253D06"/>
    <w:rsid w:val="00255B4A"/>
    <w:rsid w:val="00256250"/>
    <w:rsid w:val="00264D29"/>
    <w:rsid w:val="002650F9"/>
    <w:rsid w:val="00267056"/>
    <w:rsid w:val="00271A14"/>
    <w:rsid w:val="002739C7"/>
    <w:rsid w:val="00273BE7"/>
    <w:rsid w:val="00273D9E"/>
    <w:rsid w:val="002767BC"/>
    <w:rsid w:val="0028053B"/>
    <w:rsid w:val="0028148B"/>
    <w:rsid w:val="00281B71"/>
    <w:rsid w:val="00286F7B"/>
    <w:rsid w:val="0029196C"/>
    <w:rsid w:val="0029285E"/>
    <w:rsid w:val="00293FBB"/>
    <w:rsid w:val="00295236"/>
    <w:rsid w:val="002960F4"/>
    <w:rsid w:val="002A15B6"/>
    <w:rsid w:val="002A3627"/>
    <w:rsid w:val="002B0AD4"/>
    <w:rsid w:val="002B63A6"/>
    <w:rsid w:val="002B75F5"/>
    <w:rsid w:val="002C1C3B"/>
    <w:rsid w:val="002C23DD"/>
    <w:rsid w:val="002C3AD1"/>
    <w:rsid w:val="002D15D1"/>
    <w:rsid w:val="002D2941"/>
    <w:rsid w:val="002D3753"/>
    <w:rsid w:val="002D61C8"/>
    <w:rsid w:val="002D685F"/>
    <w:rsid w:val="002F1B04"/>
    <w:rsid w:val="002F4C46"/>
    <w:rsid w:val="002F6EAD"/>
    <w:rsid w:val="00307607"/>
    <w:rsid w:val="00307EC1"/>
    <w:rsid w:val="0031032E"/>
    <w:rsid w:val="003107DD"/>
    <w:rsid w:val="003131C3"/>
    <w:rsid w:val="0031357C"/>
    <w:rsid w:val="0031371B"/>
    <w:rsid w:val="00320D9D"/>
    <w:rsid w:val="00320EA7"/>
    <w:rsid w:val="00325B39"/>
    <w:rsid w:val="003270B9"/>
    <w:rsid w:val="00327CE4"/>
    <w:rsid w:val="00331D76"/>
    <w:rsid w:val="00334E26"/>
    <w:rsid w:val="00335B27"/>
    <w:rsid w:val="00336191"/>
    <w:rsid w:val="00340A0E"/>
    <w:rsid w:val="003413FD"/>
    <w:rsid w:val="00345164"/>
    <w:rsid w:val="003477D6"/>
    <w:rsid w:val="003508D5"/>
    <w:rsid w:val="003524BC"/>
    <w:rsid w:val="0035313C"/>
    <w:rsid w:val="0035572A"/>
    <w:rsid w:val="00362CD0"/>
    <w:rsid w:val="00363384"/>
    <w:rsid w:val="0037038A"/>
    <w:rsid w:val="003722F1"/>
    <w:rsid w:val="0037245D"/>
    <w:rsid w:val="00376EB2"/>
    <w:rsid w:val="0038034C"/>
    <w:rsid w:val="00384D7F"/>
    <w:rsid w:val="00385026"/>
    <w:rsid w:val="00386F86"/>
    <w:rsid w:val="00397642"/>
    <w:rsid w:val="00397BBA"/>
    <w:rsid w:val="003A26BB"/>
    <w:rsid w:val="003A2EB2"/>
    <w:rsid w:val="003A43FA"/>
    <w:rsid w:val="003B13A4"/>
    <w:rsid w:val="003B1B8D"/>
    <w:rsid w:val="003B7FD1"/>
    <w:rsid w:val="003C0892"/>
    <w:rsid w:val="003C6750"/>
    <w:rsid w:val="003C6E1F"/>
    <w:rsid w:val="003C7F9B"/>
    <w:rsid w:val="003D11CC"/>
    <w:rsid w:val="003D2A88"/>
    <w:rsid w:val="003D2F73"/>
    <w:rsid w:val="003D40E0"/>
    <w:rsid w:val="003E5CF2"/>
    <w:rsid w:val="003F2A5A"/>
    <w:rsid w:val="003F3E92"/>
    <w:rsid w:val="003F60D2"/>
    <w:rsid w:val="003F6D0B"/>
    <w:rsid w:val="00400B90"/>
    <w:rsid w:val="00401343"/>
    <w:rsid w:val="0040142B"/>
    <w:rsid w:val="00404723"/>
    <w:rsid w:val="004106EC"/>
    <w:rsid w:val="00411262"/>
    <w:rsid w:val="00415FC4"/>
    <w:rsid w:val="00420071"/>
    <w:rsid w:val="0042116A"/>
    <w:rsid w:val="0042182D"/>
    <w:rsid w:val="00425BB1"/>
    <w:rsid w:val="0043023D"/>
    <w:rsid w:val="00432964"/>
    <w:rsid w:val="00433835"/>
    <w:rsid w:val="00433A93"/>
    <w:rsid w:val="00446DAC"/>
    <w:rsid w:val="004572EB"/>
    <w:rsid w:val="00467B9C"/>
    <w:rsid w:val="00470346"/>
    <w:rsid w:val="0047081A"/>
    <w:rsid w:val="0047232A"/>
    <w:rsid w:val="00472F77"/>
    <w:rsid w:val="00473F91"/>
    <w:rsid w:val="00482D5D"/>
    <w:rsid w:val="004859A7"/>
    <w:rsid w:val="00495655"/>
    <w:rsid w:val="00495698"/>
    <w:rsid w:val="004A19C0"/>
    <w:rsid w:val="004A58CB"/>
    <w:rsid w:val="004A63BC"/>
    <w:rsid w:val="004B3B6A"/>
    <w:rsid w:val="004B40A2"/>
    <w:rsid w:val="004B500C"/>
    <w:rsid w:val="004B5BCF"/>
    <w:rsid w:val="004C19D7"/>
    <w:rsid w:val="004C3E41"/>
    <w:rsid w:val="004C6956"/>
    <w:rsid w:val="004D4156"/>
    <w:rsid w:val="004D4CC0"/>
    <w:rsid w:val="004D614E"/>
    <w:rsid w:val="004E25DD"/>
    <w:rsid w:val="004E4CBB"/>
    <w:rsid w:val="004F256C"/>
    <w:rsid w:val="004F44AC"/>
    <w:rsid w:val="004F5C3F"/>
    <w:rsid w:val="0050226B"/>
    <w:rsid w:val="005037FB"/>
    <w:rsid w:val="00504DF9"/>
    <w:rsid w:val="00506DA4"/>
    <w:rsid w:val="00507071"/>
    <w:rsid w:val="00510286"/>
    <w:rsid w:val="00511CF8"/>
    <w:rsid w:val="005241C4"/>
    <w:rsid w:val="00524D04"/>
    <w:rsid w:val="0053177B"/>
    <w:rsid w:val="005322CD"/>
    <w:rsid w:val="00534D66"/>
    <w:rsid w:val="00537BF4"/>
    <w:rsid w:val="00540689"/>
    <w:rsid w:val="0054404C"/>
    <w:rsid w:val="0054438A"/>
    <w:rsid w:val="00545776"/>
    <w:rsid w:val="005545BF"/>
    <w:rsid w:val="00554897"/>
    <w:rsid w:val="00555717"/>
    <w:rsid w:val="00555B7C"/>
    <w:rsid w:val="00555FAF"/>
    <w:rsid w:val="00572A6D"/>
    <w:rsid w:val="00582D78"/>
    <w:rsid w:val="00584526"/>
    <w:rsid w:val="00584D8F"/>
    <w:rsid w:val="0058561C"/>
    <w:rsid w:val="00587BC5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B6CD5"/>
    <w:rsid w:val="005C19C5"/>
    <w:rsid w:val="005C33C3"/>
    <w:rsid w:val="005C6678"/>
    <w:rsid w:val="005D087C"/>
    <w:rsid w:val="005D20DD"/>
    <w:rsid w:val="005D29FC"/>
    <w:rsid w:val="005E4F20"/>
    <w:rsid w:val="005E5F7A"/>
    <w:rsid w:val="005F2C62"/>
    <w:rsid w:val="005F3897"/>
    <w:rsid w:val="005F7083"/>
    <w:rsid w:val="005F7318"/>
    <w:rsid w:val="006003CC"/>
    <w:rsid w:val="00600589"/>
    <w:rsid w:val="006016A0"/>
    <w:rsid w:val="00605119"/>
    <w:rsid w:val="00606A42"/>
    <w:rsid w:val="0061507C"/>
    <w:rsid w:val="0061633D"/>
    <w:rsid w:val="00617726"/>
    <w:rsid w:val="00623855"/>
    <w:rsid w:val="00626FB3"/>
    <w:rsid w:val="00630F77"/>
    <w:rsid w:val="0063129A"/>
    <w:rsid w:val="00631C04"/>
    <w:rsid w:val="006323B5"/>
    <w:rsid w:val="00641062"/>
    <w:rsid w:val="00642382"/>
    <w:rsid w:val="006425DE"/>
    <w:rsid w:val="00643F90"/>
    <w:rsid w:val="0064637F"/>
    <w:rsid w:val="00653A71"/>
    <w:rsid w:val="00655835"/>
    <w:rsid w:val="006569D9"/>
    <w:rsid w:val="00666245"/>
    <w:rsid w:val="00667FB5"/>
    <w:rsid w:val="00672C00"/>
    <w:rsid w:val="00673374"/>
    <w:rsid w:val="00673D77"/>
    <w:rsid w:val="00676CD3"/>
    <w:rsid w:val="00681322"/>
    <w:rsid w:val="00686C4E"/>
    <w:rsid w:val="00686E4C"/>
    <w:rsid w:val="0068749F"/>
    <w:rsid w:val="0069332C"/>
    <w:rsid w:val="00694D11"/>
    <w:rsid w:val="0069619A"/>
    <w:rsid w:val="0069703F"/>
    <w:rsid w:val="006A2E11"/>
    <w:rsid w:val="006A3184"/>
    <w:rsid w:val="006A4114"/>
    <w:rsid w:val="006A4B8A"/>
    <w:rsid w:val="006A57D5"/>
    <w:rsid w:val="006A596C"/>
    <w:rsid w:val="006A7772"/>
    <w:rsid w:val="006B0B87"/>
    <w:rsid w:val="006B7CB1"/>
    <w:rsid w:val="006D110B"/>
    <w:rsid w:val="006D1120"/>
    <w:rsid w:val="006D11E9"/>
    <w:rsid w:val="006D5D33"/>
    <w:rsid w:val="006E2C65"/>
    <w:rsid w:val="006E3B82"/>
    <w:rsid w:val="006E7372"/>
    <w:rsid w:val="006F32A2"/>
    <w:rsid w:val="006F438E"/>
    <w:rsid w:val="006F68A8"/>
    <w:rsid w:val="00701E34"/>
    <w:rsid w:val="007118F2"/>
    <w:rsid w:val="00713654"/>
    <w:rsid w:val="00713A75"/>
    <w:rsid w:val="00716033"/>
    <w:rsid w:val="00721F97"/>
    <w:rsid w:val="00724B3C"/>
    <w:rsid w:val="00727B1E"/>
    <w:rsid w:val="00732BBE"/>
    <w:rsid w:val="00733488"/>
    <w:rsid w:val="00735F4D"/>
    <w:rsid w:val="00744C60"/>
    <w:rsid w:val="00746249"/>
    <w:rsid w:val="00751592"/>
    <w:rsid w:val="00755A98"/>
    <w:rsid w:val="00756A97"/>
    <w:rsid w:val="00756FED"/>
    <w:rsid w:val="00757362"/>
    <w:rsid w:val="0076183F"/>
    <w:rsid w:val="00767125"/>
    <w:rsid w:val="00770B3F"/>
    <w:rsid w:val="00771A91"/>
    <w:rsid w:val="00772984"/>
    <w:rsid w:val="00773213"/>
    <w:rsid w:val="007748E0"/>
    <w:rsid w:val="00775274"/>
    <w:rsid w:val="00783F55"/>
    <w:rsid w:val="00785284"/>
    <w:rsid w:val="00792FBC"/>
    <w:rsid w:val="0079430A"/>
    <w:rsid w:val="00794C8B"/>
    <w:rsid w:val="00795940"/>
    <w:rsid w:val="007A4656"/>
    <w:rsid w:val="007A4905"/>
    <w:rsid w:val="007A5E9E"/>
    <w:rsid w:val="007A63C5"/>
    <w:rsid w:val="007A7322"/>
    <w:rsid w:val="007B0EF7"/>
    <w:rsid w:val="007B196F"/>
    <w:rsid w:val="007C39F3"/>
    <w:rsid w:val="007C58ED"/>
    <w:rsid w:val="007C7447"/>
    <w:rsid w:val="007C7D09"/>
    <w:rsid w:val="007D2ABF"/>
    <w:rsid w:val="007E155A"/>
    <w:rsid w:val="007E1F58"/>
    <w:rsid w:val="007E24E7"/>
    <w:rsid w:val="007F2176"/>
    <w:rsid w:val="007F64FC"/>
    <w:rsid w:val="00803678"/>
    <w:rsid w:val="00803E3D"/>
    <w:rsid w:val="008058ED"/>
    <w:rsid w:val="00806573"/>
    <w:rsid w:val="00807730"/>
    <w:rsid w:val="00810DBB"/>
    <w:rsid w:val="00814484"/>
    <w:rsid w:val="008160A1"/>
    <w:rsid w:val="00816CED"/>
    <w:rsid w:val="00821685"/>
    <w:rsid w:val="008251FC"/>
    <w:rsid w:val="00827C6C"/>
    <w:rsid w:val="00836E8C"/>
    <w:rsid w:val="00840A1B"/>
    <w:rsid w:val="008453D5"/>
    <w:rsid w:val="00847F99"/>
    <w:rsid w:val="00851AEF"/>
    <w:rsid w:val="00855033"/>
    <w:rsid w:val="00855799"/>
    <w:rsid w:val="00857E84"/>
    <w:rsid w:val="0086048C"/>
    <w:rsid w:val="00864EEE"/>
    <w:rsid w:val="00870DBB"/>
    <w:rsid w:val="008714DA"/>
    <w:rsid w:val="00873293"/>
    <w:rsid w:val="00875DA5"/>
    <w:rsid w:val="00875E95"/>
    <w:rsid w:val="008914C8"/>
    <w:rsid w:val="00894406"/>
    <w:rsid w:val="008A120E"/>
    <w:rsid w:val="008B4886"/>
    <w:rsid w:val="008C04C9"/>
    <w:rsid w:val="008C4D32"/>
    <w:rsid w:val="008C6B72"/>
    <w:rsid w:val="008C7588"/>
    <w:rsid w:val="008D1E07"/>
    <w:rsid w:val="008D2B96"/>
    <w:rsid w:val="008D3726"/>
    <w:rsid w:val="008D77DA"/>
    <w:rsid w:val="008E245B"/>
    <w:rsid w:val="008F5F3A"/>
    <w:rsid w:val="00900BAF"/>
    <w:rsid w:val="00900C8C"/>
    <w:rsid w:val="00903670"/>
    <w:rsid w:val="00906288"/>
    <w:rsid w:val="009108F5"/>
    <w:rsid w:val="0091400E"/>
    <w:rsid w:val="00915509"/>
    <w:rsid w:val="009157EF"/>
    <w:rsid w:val="00915C44"/>
    <w:rsid w:val="00921336"/>
    <w:rsid w:val="009224F5"/>
    <w:rsid w:val="00924412"/>
    <w:rsid w:val="0092527D"/>
    <w:rsid w:val="0092574C"/>
    <w:rsid w:val="00926C74"/>
    <w:rsid w:val="00927997"/>
    <w:rsid w:val="00930FFE"/>
    <w:rsid w:val="0093487E"/>
    <w:rsid w:val="0093661D"/>
    <w:rsid w:val="00941808"/>
    <w:rsid w:val="009423E8"/>
    <w:rsid w:val="00942951"/>
    <w:rsid w:val="009457DF"/>
    <w:rsid w:val="0095035C"/>
    <w:rsid w:val="00953E63"/>
    <w:rsid w:val="009553B1"/>
    <w:rsid w:val="009577F1"/>
    <w:rsid w:val="0096018C"/>
    <w:rsid w:val="00964429"/>
    <w:rsid w:val="00964B4D"/>
    <w:rsid w:val="00966C22"/>
    <w:rsid w:val="009678BF"/>
    <w:rsid w:val="00967CF0"/>
    <w:rsid w:val="009776A7"/>
    <w:rsid w:val="00977E79"/>
    <w:rsid w:val="00980694"/>
    <w:rsid w:val="009868C0"/>
    <w:rsid w:val="009878F4"/>
    <w:rsid w:val="00991961"/>
    <w:rsid w:val="009A3686"/>
    <w:rsid w:val="009B3CAA"/>
    <w:rsid w:val="009B4C1F"/>
    <w:rsid w:val="009C06A4"/>
    <w:rsid w:val="009C20FC"/>
    <w:rsid w:val="009C25FB"/>
    <w:rsid w:val="009C63B1"/>
    <w:rsid w:val="009D1C19"/>
    <w:rsid w:val="009D6A89"/>
    <w:rsid w:val="009E01AB"/>
    <w:rsid w:val="009E0B46"/>
    <w:rsid w:val="009E3744"/>
    <w:rsid w:val="009E3D68"/>
    <w:rsid w:val="009F67AA"/>
    <w:rsid w:val="00A02CA2"/>
    <w:rsid w:val="00A03AA1"/>
    <w:rsid w:val="00A04996"/>
    <w:rsid w:val="00A04FD8"/>
    <w:rsid w:val="00A05042"/>
    <w:rsid w:val="00A10F5B"/>
    <w:rsid w:val="00A1507D"/>
    <w:rsid w:val="00A166E2"/>
    <w:rsid w:val="00A16F6F"/>
    <w:rsid w:val="00A31B20"/>
    <w:rsid w:val="00A32B73"/>
    <w:rsid w:val="00A32ED1"/>
    <w:rsid w:val="00A37775"/>
    <w:rsid w:val="00A40825"/>
    <w:rsid w:val="00A41A06"/>
    <w:rsid w:val="00A41C64"/>
    <w:rsid w:val="00A436CE"/>
    <w:rsid w:val="00A56101"/>
    <w:rsid w:val="00A57863"/>
    <w:rsid w:val="00A579E2"/>
    <w:rsid w:val="00A606B4"/>
    <w:rsid w:val="00A611B5"/>
    <w:rsid w:val="00A62997"/>
    <w:rsid w:val="00A63CFC"/>
    <w:rsid w:val="00A6487E"/>
    <w:rsid w:val="00A70EC0"/>
    <w:rsid w:val="00A71BFD"/>
    <w:rsid w:val="00A73638"/>
    <w:rsid w:val="00A756E8"/>
    <w:rsid w:val="00A76F0C"/>
    <w:rsid w:val="00A77D99"/>
    <w:rsid w:val="00A83495"/>
    <w:rsid w:val="00A859A4"/>
    <w:rsid w:val="00A8704C"/>
    <w:rsid w:val="00A878CB"/>
    <w:rsid w:val="00A97143"/>
    <w:rsid w:val="00A97D76"/>
    <w:rsid w:val="00AA05FC"/>
    <w:rsid w:val="00AA0DEF"/>
    <w:rsid w:val="00AA218D"/>
    <w:rsid w:val="00AA5E76"/>
    <w:rsid w:val="00AB03BB"/>
    <w:rsid w:val="00AB2DAA"/>
    <w:rsid w:val="00AB45D6"/>
    <w:rsid w:val="00AD0A0F"/>
    <w:rsid w:val="00AD237A"/>
    <w:rsid w:val="00AD445E"/>
    <w:rsid w:val="00AD4B08"/>
    <w:rsid w:val="00AE00B6"/>
    <w:rsid w:val="00AE19C3"/>
    <w:rsid w:val="00AE3EE3"/>
    <w:rsid w:val="00AF35B5"/>
    <w:rsid w:val="00AF6C9D"/>
    <w:rsid w:val="00AF6EE4"/>
    <w:rsid w:val="00B015BE"/>
    <w:rsid w:val="00B07508"/>
    <w:rsid w:val="00B12278"/>
    <w:rsid w:val="00B14986"/>
    <w:rsid w:val="00B160DA"/>
    <w:rsid w:val="00B175DD"/>
    <w:rsid w:val="00B229E2"/>
    <w:rsid w:val="00B27C19"/>
    <w:rsid w:val="00B36A53"/>
    <w:rsid w:val="00B4298C"/>
    <w:rsid w:val="00B446BA"/>
    <w:rsid w:val="00B47853"/>
    <w:rsid w:val="00B5284F"/>
    <w:rsid w:val="00B53088"/>
    <w:rsid w:val="00B53B3A"/>
    <w:rsid w:val="00B55482"/>
    <w:rsid w:val="00B57667"/>
    <w:rsid w:val="00B577E9"/>
    <w:rsid w:val="00B60965"/>
    <w:rsid w:val="00B61BCB"/>
    <w:rsid w:val="00B66EFA"/>
    <w:rsid w:val="00B67838"/>
    <w:rsid w:val="00B70645"/>
    <w:rsid w:val="00B70EB0"/>
    <w:rsid w:val="00B73AED"/>
    <w:rsid w:val="00B74016"/>
    <w:rsid w:val="00B75DBA"/>
    <w:rsid w:val="00B80791"/>
    <w:rsid w:val="00B83652"/>
    <w:rsid w:val="00B855F5"/>
    <w:rsid w:val="00B8596B"/>
    <w:rsid w:val="00B87C18"/>
    <w:rsid w:val="00B922C8"/>
    <w:rsid w:val="00B948F2"/>
    <w:rsid w:val="00B95791"/>
    <w:rsid w:val="00B95D43"/>
    <w:rsid w:val="00B95F5D"/>
    <w:rsid w:val="00B97F77"/>
    <w:rsid w:val="00BA06DB"/>
    <w:rsid w:val="00BB20B3"/>
    <w:rsid w:val="00BB6B78"/>
    <w:rsid w:val="00BD6F51"/>
    <w:rsid w:val="00BD713E"/>
    <w:rsid w:val="00BE0789"/>
    <w:rsid w:val="00BE20BB"/>
    <w:rsid w:val="00BE277C"/>
    <w:rsid w:val="00BE535C"/>
    <w:rsid w:val="00BE54C4"/>
    <w:rsid w:val="00BE5D9C"/>
    <w:rsid w:val="00BF0913"/>
    <w:rsid w:val="00BF1133"/>
    <w:rsid w:val="00BF4B3B"/>
    <w:rsid w:val="00BF6120"/>
    <w:rsid w:val="00C001F3"/>
    <w:rsid w:val="00C104B8"/>
    <w:rsid w:val="00C10CA4"/>
    <w:rsid w:val="00C13279"/>
    <w:rsid w:val="00C1636B"/>
    <w:rsid w:val="00C17300"/>
    <w:rsid w:val="00C207C2"/>
    <w:rsid w:val="00C233B4"/>
    <w:rsid w:val="00C2545A"/>
    <w:rsid w:val="00C32020"/>
    <w:rsid w:val="00C32714"/>
    <w:rsid w:val="00C330F2"/>
    <w:rsid w:val="00C37019"/>
    <w:rsid w:val="00C37AAB"/>
    <w:rsid w:val="00C40B1A"/>
    <w:rsid w:val="00C41F2E"/>
    <w:rsid w:val="00C42788"/>
    <w:rsid w:val="00C42B59"/>
    <w:rsid w:val="00C46252"/>
    <w:rsid w:val="00C47614"/>
    <w:rsid w:val="00C50DF4"/>
    <w:rsid w:val="00C5254A"/>
    <w:rsid w:val="00C52F40"/>
    <w:rsid w:val="00C531CC"/>
    <w:rsid w:val="00C54037"/>
    <w:rsid w:val="00C55E93"/>
    <w:rsid w:val="00C56171"/>
    <w:rsid w:val="00C61E59"/>
    <w:rsid w:val="00C70DF2"/>
    <w:rsid w:val="00C7174C"/>
    <w:rsid w:val="00C72B9F"/>
    <w:rsid w:val="00C849C0"/>
    <w:rsid w:val="00C860DF"/>
    <w:rsid w:val="00C91519"/>
    <w:rsid w:val="00C9168C"/>
    <w:rsid w:val="00C91FD9"/>
    <w:rsid w:val="00C93811"/>
    <w:rsid w:val="00C93C69"/>
    <w:rsid w:val="00C951AA"/>
    <w:rsid w:val="00CC092E"/>
    <w:rsid w:val="00CC4845"/>
    <w:rsid w:val="00CC4FD6"/>
    <w:rsid w:val="00CC5ABF"/>
    <w:rsid w:val="00CC6538"/>
    <w:rsid w:val="00CC78CC"/>
    <w:rsid w:val="00CD17C5"/>
    <w:rsid w:val="00CD1968"/>
    <w:rsid w:val="00CD419D"/>
    <w:rsid w:val="00CD5CAD"/>
    <w:rsid w:val="00CD65D6"/>
    <w:rsid w:val="00CD66E0"/>
    <w:rsid w:val="00CE06A8"/>
    <w:rsid w:val="00CE34DC"/>
    <w:rsid w:val="00CE6D72"/>
    <w:rsid w:val="00CF278B"/>
    <w:rsid w:val="00CF42B8"/>
    <w:rsid w:val="00CF6F6C"/>
    <w:rsid w:val="00D02403"/>
    <w:rsid w:val="00D100A7"/>
    <w:rsid w:val="00D105D8"/>
    <w:rsid w:val="00D12BD7"/>
    <w:rsid w:val="00D13CFA"/>
    <w:rsid w:val="00D14301"/>
    <w:rsid w:val="00D170E1"/>
    <w:rsid w:val="00D208A4"/>
    <w:rsid w:val="00D20B05"/>
    <w:rsid w:val="00D20D6E"/>
    <w:rsid w:val="00D222AD"/>
    <w:rsid w:val="00D22447"/>
    <w:rsid w:val="00D22C29"/>
    <w:rsid w:val="00D26905"/>
    <w:rsid w:val="00D3209B"/>
    <w:rsid w:val="00D327C1"/>
    <w:rsid w:val="00D369AF"/>
    <w:rsid w:val="00D37CB6"/>
    <w:rsid w:val="00D40C13"/>
    <w:rsid w:val="00D41E36"/>
    <w:rsid w:val="00D43CC1"/>
    <w:rsid w:val="00D516E1"/>
    <w:rsid w:val="00D547D6"/>
    <w:rsid w:val="00D55688"/>
    <w:rsid w:val="00D5622E"/>
    <w:rsid w:val="00D575E2"/>
    <w:rsid w:val="00D57FB0"/>
    <w:rsid w:val="00D7137D"/>
    <w:rsid w:val="00D7427C"/>
    <w:rsid w:val="00D76F2A"/>
    <w:rsid w:val="00D84DF8"/>
    <w:rsid w:val="00D920B4"/>
    <w:rsid w:val="00D93D53"/>
    <w:rsid w:val="00D951C9"/>
    <w:rsid w:val="00D96FB9"/>
    <w:rsid w:val="00DA240E"/>
    <w:rsid w:val="00DA43BD"/>
    <w:rsid w:val="00DA4767"/>
    <w:rsid w:val="00DA4962"/>
    <w:rsid w:val="00DA5894"/>
    <w:rsid w:val="00DB1D3C"/>
    <w:rsid w:val="00DB202B"/>
    <w:rsid w:val="00DD0E1A"/>
    <w:rsid w:val="00DD2242"/>
    <w:rsid w:val="00DD27C7"/>
    <w:rsid w:val="00DE1C43"/>
    <w:rsid w:val="00DE31A5"/>
    <w:rsid w:val="00DE5055"/>
    <w:rsid w:val="00DE7F6D"/>
    <w:rsid w:val="00DF0F58"/>
    <w:rsid w:val="00E0103A"/>
    <w:rsid w:val="00E0172D"/>
    <w:rsid w:val="00E034E9"/>
    <w:rsid w:val="00E06E88"/>
    <w:rsid w:val="00E07C47"/>
    <w:rsid w:val="00E24E41"/>
    <w:rsid w:val="00E272E5"/>
    <w:rsid w:val="00E309D9"/>
    <w:rsid w:val="00E32A31"/>
    <w:rsid w:val="00E36C42"/>
    <w:rsid w:val="00E37CDD"/>
    <w:rsid w:val="00E44114"/>
    <w:rsid w:val="00E4769F"/>
    <w:rsid w:val="00E5142A"/>
    <w:rsid w:val="00E53347"/>
    <w:rsid w:val="00E53783"/>
    <w:rsid w:val="00E61A61"/>
    <w:rsid w:val="00E63BC6"/>
    <w:rsid w:val="00E64488"/>
    <w:rsid w:val="00E668C5"/>
    <w:rsid w:val="00E67A4D"/>
    <w:rsid w:val="00E803AB"/>
    <w:rsid w:val="00E93DA5"/>
    <w:rsid w:val="00EA3651"/>
    <w:rsid w:val="00EA6288"/>
    <w:rsid w:val="00EB0FC8"/>
    <w:rsid w:val="00EB3035"/>
    <w:rsid w:val="00EB3179"/>
    <w:rsid w:val="00EB56F0"/>
    <w:rsid w:val="00EC10E4"/>
    <w:rsid w:val="00EC1ED4"/>
    <w:rsid w:val="00EC28FD"/>
    <w:rsid w:val="00ED3AB2"/>
    <w:rsid w:val="00ED4744"/>
    <w:rsid w:val="00ED53EA"/>
    <w:rsid w:val="00ED6FE9"/>
    <w:rsid w:val="00EE02A6"/>
    <w:rsid w:val="00EE16DD"/>
    <w:rsid w:val="00EE26CD"/>
    <w:rsid w:val="00EE286C"/>
    <w:rsid w:val="00EE57B1"/>
    <w:rsid w:val="00EE7C85"/>
    <w:rsid w:val="00EF2724"/>
    <w:rsid w:val="00EF32E6"/>
    <w:rsid w:val="00F0485F"/>
    <w:rsid w:val="00F06B8F"/>
    <w:rsid w:val="00F1256C"/>
    <w:rsid w:val="00F142F3"/>
    <w:rsid w:val="00F31E96"/>
    <w:rsid w:val="00F32FC6"/>
    <w:rsid w:val="00F42E00"/>
    <w:rsid w:val="00F500F7"/>
    <w:rsid w:val="00F50F83"/>
    <w:rsid w:val="00F51380"/>
    <w:rsid w:val="00F5385A"/>
    <w:rsid w:val="00F60682"/>
    <w:rsid w:val="00F6394E"/>
    <w:rsid w:val="00F64331"/>
    <w:rsid w:val="00F650A1"/>
    <w:rsid w:val="00F66E15"/>
    <w:rsid w:val="00F743F0"/>
    <w:rsid w:val="00F744EC"/>
    <w:rsid w:val="00F74675"/>
    <w:rsid w:val="00F76634"/>
    <w:rsid w:val="00F82A55"/>
    <w:rsid w:val="00F85B5A"/>
    <w:rsid w:val="00F870FA"/>
    <w:rsid w:val="00F87401"/>
    <w:rsid w:val="00F87C66"/>
    <w:rsid w:val="00F93AD8"/>
    <w:rsid w:val="00F9738B"/>
    <w:rsid w:val="00FA3195"/>
    <w:rsid w:val="00FA33D1"/>
    <w:rsid w:val="00FA56AE"/>
    <w:rsid w:val="00FB28D9"/>
    <w:rsid w:val="00FB28F5"/>
    <w:rsid w:val="00FB4A0F"/>
    <w:rsid w:val="00FC0BDB"/>
    <w:rsid w:val="00FC12C0"/>
    <w:rsid w:val="00FC19DF"/>
    <w:rsid w:val="00FC2937"/>
    <w:rsid w:val="00FC55FE"/>
    <w:rsid w:val="00FC7C88"/>
    <w:rsid w:val="00FD225E"/>
    <w:rsid w:val="00FD3688"/>
    <w:rsid w:val="00FD5F3E"/>
    <w:rsid w:val="00FD79DB"/>
    <w:rsid w:val="00FE33A1"/>
    <w:rsid w:val="00FE6C9F"/>
    <w:rsid w:val="00FE6D51"/>
    <w:rsid w:val="00FE6ED9"/>
    <w:rsid w:val="00FF1074"/>
    <w:rsid w:val="00FF291F"/>
    <w:rsid w:val="00FF3C60"/>
    <w:rsid w:val="00FF4F78"/>
    <w:rsid w:val="00FF64F0"/>
    <w:rsid w:val="0166575B"/>
    <w:rsid w:val="02223910"/>
    <w:rsid w:val="03345AEF"/>
    <w:rsid w:val="03701033"/>
    <w:rsid w:val="03724537"/>
    <w:rsid w:val="043B1A01"/>
    <w:rsid w:val="05D617A2"/>
    <w:rsid w:val="074D008A"/>
    <w:rsid w:val="080F7F62"/>
    <w:rsid w:val="084F532E"/>
    <w:rsid w:val="0B871679"/>
    <w:rsid w:val="0BF4422B"/>
    <w:rsid w:val="0CF86057"/>
    <w:rsid w:val="0D8B55C6"/>
    <w:rsid w:val="0E183F30"/>
    <w:rsid w:val="0F2033CB"/>
    <w:rsid w:val="0FE62246"/>
    <w:rsid w:val="11566901"/>
    <w:rsid w:val="123D5068"/>
    <w:rsid w:val="12F605AB"/>
    <w:rsid w:val="131F396E"/>
    <w:rsid w:val="14BA370F"/>
    <w:rsid w:val="14DE12C7"/>
    <w:rsid w:val="15152076"/>
    <w:rsid w:val="177E1C99"/>
    <w:rsid w:val="190450A5"/>
    <w:rsid w:val="19F8444E"/>
    <w:rsid w:val="1CC7132A"/>
    <w:rsid w:val="1D383050"/>
    <w:rsid w:val="1D7F7370"/>
    <w:rsid w:val="1DB55626"/>
    <w:rsid w:val="1E4A7D3D"/>
    <w:rsid w:val="1E873426"/>
    <w:rsid w:val="1F6B6DDC"/>
    <w:rsid w:val="23112215"/>
    <w:rsid w:val="23AD3718"/>
    <w:rsid w:val="24AF4598"/>
    <w:rsid w:val="24EB0BA1"/>
    <w:rsid w:val="294A1318"/>
    <w:rsid w:val="29AE6BF1"/>
    <w:rsid w:val="2BCE7721"/>
    <w:rsid w:val="2BD51A79"/>
    <w:rsid w:val="2BF67536"/>
    <w:rsid w:val="2C1C696A"/>
    <w:rsid w:val="2ECB6253"/>
    <w:rsid w:val="2F064DB0"/>
    <w:rsid w:val="30305B1B"/>
    <w:rsid w:val="307D149D"/>
    <w:rsid w:val="30BA2BCD"/>
    <w:rsid w:val="31075B7E"/>
    <w:rsid w:val="31085D41"/>
    <w:rsid w:val="32004C6A"/>
    <w:rsid w:val="32242D99"/>
    <w:rsid w:val="33C87900"/>
    <w:rsid w:val="34B76739"/>
    <w:rsid w:val="354E5225"/>
    <w:rsid w:val="360949B7"/>
    <w:rsid w:val="366B11D8"/>
    <w:rsid w:val="366F23BE"/>
    <w:rsid w:val="385E740A"/>
    <w:rsid w:val="38B10707"/>
    <w:rsid w:val="38B57186"/>
    <w:rsid w:val="3ABC01EE"/>
    <w:rsid w:val="3C941FF2"/>
    <w:rsid w:val="3E55633E"/>
    <w:rsid w:val="3EA67E78"/>
    <w:rsid w:val="3F1F15DA"/>
    <w:rsid w:val="3F7A76ED"/>
    <w:rsid w:val="3FC37C2B"/>
    <w:rsid w:val="3FEB336E"/>
    <w:rsid w:val="43441DEB"/>
    <w:rsid w:val="4564527B"/>
    <w:rsid w:val="460209EA"/>
    <w:rsid w:val="467B090B"/>
    <w:rsid w:val="467F0394"/>
    <w:rsid w:val="4ACE765E"/>
    <w:rsid w:val="4BA97CC9"/>
    <w:rsid w:val="4CF7225E"/>
    <w:rsid w:val="4D291727"/>
    <w:rsid w:val="4DD45741"/>
    <w:rsid w:val="4F912F4E"/>
    <w:rsid w:val="505A77E4"/>
    <w:rsid w:val="50F72361"/>
    <w:rsid w:val="532661FA"/>
    <w:rsid w:val="554A6079"/>
    <w:rsid w:val="55E16072"/>
    <w:rsid w:val="56C7506B"/>
    <w:rsid w:val="579B2BBB"/>
    <w:rsid w:val="57C75694"/>
    <w:rsid w:val="57D77751"/>
    <w:rsid w:val="58813143"/>
    <w:rsid w:val="58C219AE"/>
    <w:rsid w:val="5939268C"/>
    <w:rsid w:val="5AC323F8"/>
    <w:rsid w:val="5C45759A"/>
    <w:rsid w:val="5D0D6ABA"/>
    <w:rsid w:val="5D281862"/>
    <w:rsid w:val="5E151E13"/>
    <w:rsid w:val="5EE31B38"/>
    <w:rsid w:val="60305907"/>
    <w:rsid w:val="60C06ECB"/>
    <w:rsid w:val="62175534"/>
    <w:rsid w:val="62DF3642"/>
    <w:rsid w:val="6457322E"/>
    <w:rsid w:val="64E21E2A"/>
    <w:rsid w:val="65232288"/>
    <w:rsid w:val="66BB049A"/>
    <w:rsid w:val="66C537B1"/>
    <w:rsid w:val="685428D3"/>
    <w:rsid w:val="686F0DE5"/>
    <w:rsid w:val="6942333C"/>
    <w:rsid w:val="69E82BD0"/>
    <w:rsid w:val="6A584189"/>
    <w:rsid w:val="6DE50EAE"/>
    <w:rsid w:val="6DF8379C"/>
    <w:rsid w:val="6F14284D"/>
    <w:rsid w:val="6F9E6F2E"/>
    <w:rsid w:val="702B0D37"/>
    <w:rsid w:val="71CB623E"/>
    <w:rsid w:val="722E3D64"/>
    <w:rsid w:val="724C3314"/>
    <w:rsid w:val="72D231ED"/>
    <w:rsid w:val="73376795"/>
    <w:rsid w:val="739B64B9"/>
    <w:rsid w:val="757415C3"/>
    <w:rsid w:val="780350F4"/>
    <w:rsid w:val="7844395F"/>
    <w:rsid w:val="79FC2CB0"/>
    <w:rsid w:val="7A656E5D"/>
    <w:rsid w:val="7B4C2FCE"/>
    <w:rsid w:val="7BDA2241"/>
    <w:rsid w:val="7D422CC7"/>
    <w:rsid w:val="7D9832A7"/>
    <w:rsid w:val="7DFD0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E1B139"/>
  <w15:docId w15:val="{2004C4D2-35C8-4BD8-8991-DA305502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paragraph" w:styleId="af0">
    <w:name w:val="Normal (Web)"/>
    <w:basedOn w:val="a"/>
    <w:uiPriority w:val="99"/>
    <w:semiHidden/>
    <w:unhideWhenUsed/>
    <w:qFormat/>
    <w:rsid w:val="007136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B1FA6-E033-41DC-AFCE-5D1A07A2D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8</Pages>
  <Words>747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lenovo</cp:lastModifiedBy>
  <cp:revision>399</cp:revision>
  <cp:lastPrinted>2023-10-08T09:12:00Z</cp:lastPrinted>
  <dcterms:created xsi:type="dcterms:W3CDTF">2020-08-17T08:25:00Z</dcterms:created>
  <dcterms:modified xsi:type="dcterms:W3CDTF">2026-04-30T07:47:00Z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7A7B7960F70746489D99440D5248EEDA</vt:lpwstr>
  </property>
</Properties>
</file>