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0D650"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>603639</w:t>
      </w:r>
      <w:r>
        <w:rPr>
          <w:rFonts w:hint="eastAsia"/>
          <w:color w:val="000000"/>
          <w:sz w:val="24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海利尔</w:t>
      </w:r>
    </w:p>
    <w:p w14:paraId="5BD624D5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海利尔药业集团股份有限公司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0247AF51">
      <w:pPr>
        <w:spacing w:line="400" w:lineRule="exact"/>
        <w:rPr>
          <w:rFonts w:hint="eastAsia" w:eastAsia="宋体"/>
          <w:bCs/>
          <w:iCs/>
          <w:color w:val="000000"/>
          <w:sz w:val="24"/>
          <w:lang w:eastAsia="zh-CN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3489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0667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7FC16B8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E0FC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76A5E6A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2808522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2ACB949A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37450A56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其他（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1420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D00E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1C49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384B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096D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9B3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default"/>
                <w:bCs/>
                <w:iCs/>
                <w:color w:val="000000"/>
                <w:sz w:val="24"/>
                <w:lang w:val="en-US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年5月</w:t>
            </w:r>
            <w:r>
              <w:rPr>
                <w:rFonts w:hint="default"/>
                <w:bCs/>
                <w:iCs/>
                <w:color w:val="000000"/>
                <w:sz w:val="24"/>
                <w:lang w:val="en-US"/>
              </w:rPr>
              <w:t>8</w:t>
            </w:r>
            <w:r>
              <w:rPr>
                <w:bCs/>
                <w:iCs/>
                <w:color w:val="000000"/>
                <w:sz w:val="24"/>
              </w:rPr>
              <w:t>日(周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五</w:t>
            </w:r>
            <w:r>
              <w:rPr>
                <w:bCs/>
                <w:iCs/>
                <w:color w:val="000000"/>
                <w:sz w:val="24"/>
              </w:rPr>
              <w:t>)下午1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00</w:t>
            </w:r>
            <w:r>
              <w:rPr>
                <w:bCs/>
                <w:iCs/>
                <w:color w:val="000000"/>
                <w:sz w:val="24"/>
              </w:rPr>
              <w:t>~17:00</w:t>
            </w:r>
          </w:p>
        </w:tc>
      </w:tr>
      <w:tr w14:paraId="4021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EA36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B51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32BF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8378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BA67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1、董事长兼总经理葛家成</w:t>
            </w:r>
          </w:p>
          <w:p w14:paraId="70B7E6AE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bCs/>
                <w:sz w:val="24"/>
              </w:rPr>
              <w:t>、董事会秘书迟明明</w:t>
            </w:r>
          </w:p>
          <w:p w14:paraId="29ED234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 w:val="24"/>
              </w:rPr>
              <w:t>、财务负责人刘玉龙</w:t>
            </w:r>
          </w:p>
          <w:p w14:paraId="2F9A6AB9">
            <w:pPr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 w:val="24"/>
              </w:rPr>
              <w:t>、独立董事杨爱义</w:t>
            </w:r>
          </w:p>
        </w:tc>
      </w:tr>
      <w:tr w14:paraId="3862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EBF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5E4C46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F000">
            <w:pPr>
              <w:spacing w:before="156" w:beforeLines="50" w:line="4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74D54B0D"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7D2F6C43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z w:val="24"/>
                <w:szCs w:val="24"/>
                <w:highlight w:val="none"/>
              </w:rPr>
              <w:t>1、恒宁二期计划三年，时间已到，什么时候完成？能不能完成？</w:t>
            </w:r>
          </w:p>
          <w:p w14:paraId="43563293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尊敬的投资者您好！青岛恒宁生物科技有限公司二期项目于2022年开工建设，其中二期项目2000吨/年唑虫酰胺原药及1500吨/年呋虫胺原药已于2024年试生产。公司于2025年4月28日召开第五届董事会第八次会议、第五届监事会第八次会议审议通过了《关于全资子公司新增投资项目的议案》，计划新增投资项目产品规模：6000吨/年溴虫腈、5000吨/年氟吡菌酰胺、6000吨氟唑菌酰胺、3000吨联苯吡菌胺等原料药及10000吨/年二氟吡唑酸等中间体，目前正在建设氟唑菌酰胺、联苯吡菌胺等原药项目。感谢您的关注。</w:t>
            </w:r>
          </w:p>
          <w:p w14:paraId="51072B63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2、一季报横向对比竞争对手，净利跌幅较大，请问是什么原因造成的？哪个是主要原因？</w:t>
            </w:r>
          </w:p>
          <w:p w14:paraId="5E4BCD42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尊敬的投资者您好！一季度公司推进车间三化改造，技改期间人工成本、固定资产折旧有所增加，抬升了整体费用水平；同时受行业周期波动、产品市场价格及原材料行情变化影响，致使一季度归母净利润下滑。后续公司将持续优化生产运营与成本管控，稳步提升经营盈利水平。感谢您的关注。</w:t>
            </w:r>
          </w:p>
          <w:p w14:paraId="6809044A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3、原药到底亏了多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少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钱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eastAsia="zh-CN"/>
              </w:rPr>
              <w:t>？</w:t>
            </w:r>
          </w:p>
          <w:p w14:paraId="4743DBF8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尊敬的投资者您好！2022年6月青岛恒宁生物科技有限公司4万吨/年农用化学品原料药及中间体项目（苯醚甲环唑、丁醚脲、溴虫腈、丙环唑）已进入试生产；2023年，自产丙环唑原药产品投放市场；2024年8月青岛恒宁生物科技有限公司年产2000吨唑虫酰胺原药项目已进入试生产，2024年12月青岛恒宁生物科技有限公司年产1500吨呋虫胺项目已进入试生产；2025年度子公司恒宁生物净利润亏损9,373.93万元，亏损规模大幅收窄。近年来，公司原药业务规模持续扩大，生产体系日趋成熟，产品多元化战略成效显著，青岛恒宁二期项目按计划推进，原药产业布局更加完善，竞争壁垒持续巩固，为公司长期稳健发展奠定坚实基础。感谢您的关注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。</w:t>
            </w:r>
          </w:p>
          <w:p w14:paraId="24C245D5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4、公司未来的发展战略是什么？</w:t>
            </w:r>
          </w:p>
          <w:p w14:paraId="4654EA6A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尊敬的投资者您好！未来，公司将坚持双轮驱动战略：原药制剂一体化、国内国际一体化。在产品端，公司走原药与制剂协同发展之路，充分利用在产品、技术、生产端的优势，稳定产销，提高效能，进一步提高公司综合竞争力；在市场端，公司坚持国内市场与国际市场协同发展模式，利用强大的自有原药与制剂产品的供应保障支持，不断扩大市场规模，提升企业盈利能力与市场竞争力，进一步提升集团品牌综合效益，为实现“全球农化行业引领者”的企业愿景助力。感谢您的关注。</w:t>
            </w:r>
          </w:p>
          <w:p w14:paraId="6632F17D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5、近年来农药行业竞争加剧、环保和安全要求提高，请问海利尔如何保持行业竞争优势？公司未来增长的核心驱动力是什么？</w:t>
            </w:r>
          </w:p>
          <w:p w14:paraId="34A8E01F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尊敬的投资者您好！感谢您的关注。面对行业集中度提升及绿色发展趋势，公司始终坚持“原药制剂一体化、国内国际一体化”的发展战略，持续强化核心竞争优势。一方面，公司深耕农药原药、中间体及制剂一体化布局，形成了较强的产业链协同优势，能够有效提升产品质量稳定性和成本控制能力，增强市场竞争力。特别是在杀虫剂、杀菌剂等核心产品领域，公司拥有较为完善的产品矩阵和规模化生产能力。另一方面，公司持续加大研发创新投入，积极推进高效、低毒、绿色农药产品及新化合物的研发和储备。近年来，公司围绕丙硫菌唑、吡唑醚菌酯、噻虫嗪、噻虫胺等重点产品不断延伸产业链，同时积极推进新产品登记及新化合物项目布局，持续丰富产品结构，增强公司未来发展后劲。公司依托研发平台和技术积累，持续推进差异化产品开发，提升公司在绿色农药领域的核心竞争力。同时，公司高度重视安全环保管理，坚持绿色低碳发展理念，持续提升自动化、智能化生产水平。随着行业环保门槛不断提高，具备规范化、规模化经营优势的企业将进一步受益，公司也将持续巩固行业竞争地位，为股东创造长期价值。感谢您的关注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。</w:t>
            </w:r>
          </w:p>
          <w:p w14:paraId="41C02C01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6、请问公司未来将如何进一步发挥产业链协同优势，提升核心产品竞争力与盈利能力？</w:t>
            </w:r>
          </w:p>
          <w:p w14:paraId="6A213470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尊敬的投资者您好！公司将紧扣农化行业发展主线，持续深化原药制剂一体化、国内国际一体化核心战略，以青岛、潍坊等五大产业基地为坚实支撑，围绕主业深耕、创新驱动、精益管理、绿色低碳四大方向，全面提升运营质效与核心竞争力。原药端加速恒宁生物新项目包括新化合物的建设，同时稳步推进呋虫胺、唑虫酰胺、苯醚甲环唑、丙环唑、丁醚脲、溴虫腈、吡虫啉、啶虫脒、吡唑醚菌酯、丙硫菌唑、噻虫胺、甲维盐等原药产能释放，持续提高原药自给率，打通产业链上下游，筑牢成本、技术双重护城河。制剂端立足自产优势原药资源，精准围绕自有原药管线布局、培育并大力推广战略核心产品，做强特色制剂大单品；持续丰富产品矩阵，优化配方工艺与剂型升级，精准匹配不同作物、不同病虫草防治需求，打造高附加值差异化产品；同步完善国内线下渠道布局与全程农技服务体系，强化品牌塑造与终端赋能，放大原药制剂协同优势，持续提升制剂业务盈利贡献。感谢您的关注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。</w:t>
            </w:r>
          </w:p>
          <w:p w14:paraId="14E8D50D">
            <w:pPr>
              <w:pStyle w:val="7"/>
              <w:spacing w:line="460" w:lineRule="exact"/>
              <w:ind w:left="0" w:leftChars="0" w:firstLine="0" w:firstLineChars="0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7、海利尔26年新年贺词里总结25年成绩时提到：在原药生产板块，恒宁生物迎来跨越式发展，关键原药产品产能跻身行业前列，通过工艺优化实现降本增效与绿色生产，成为集团未来新的利润增长点。请问：恒宁在26年能真正扭亏为盈吗？</w:t>
            </w:r>
          </w:p>
          <w:p w14:paraId="15DA3B0E">
            <w:pPr>
              <w:pStyle w:val="7"/>
              <w:spacing w:line="460" w:lineRule="exact"/>
              <w:ind w:left="-2" w:leftChars="-1" w:firstLine="48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尊敬的投资者您好！恒宁生物2025年在产能建设、工艺优化、绿色生产及降本增效等方面均取得明显进展，已逐步成长为集团原药板块重要布局和未来重点利润增长点。后续全年能否实现整体扭亏为盈，仍将取决于原药市场价格行情波动、产能释放利用率及后续工艺降本成效。公司将持续推动恒宁生物产能爬坡、工艺优化与精细化管理，全力推进其早日实现稳定盈利。感谢您的关注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。</w:t>
            </w:r>
          </w:p>
        </w:tc>
      </w:tr>
      <w:tr w14:paraId="1AD7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886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18D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6409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9B0C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FC77">
            <w:pPr>
              <w:spacing w:line="420" w:lineRule="exact"/>
              <w:rPr>
                <w:rFonts w:hint="default"/>
                <w:bCs/>
                <w:iCs/>
                <w:color w:val="000000"/>
                <w:sz w:val="24"/>
                <w:lang w:val="en-US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default"/>
                <w:bCs/>
                <w:iCs/>
                <w:color w:val="000000"/>
                <w:sz w:val="24"/>
                <w:lang w:val="en-US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-05-</w:t>
            </w:r>
            <w:r>
              <w:rPr>
                <w:rFonts w:hint="default"/>
                <w:bCs/>
                <w:iCs/>
                <w:color w:val="000000"/>
                <w:sz w:val="24"/>
                <w:lang w:val="en-US"/>
              </w:rPr>
              <w:t>08</w:t>
            </w:r>
          </w:p>
        </w:tc>
      </w:tr>
    </w:tbl>
    <w:p w14:paraId="0F3D114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F471A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418CA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C78A2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D791F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1D2"/>
    <w:rsid w:val="00985FC5"/>
    <w:rsid w:val="00993BDD"/>
    <w:rsid w:val="009A6DFB"/>
    <w:rsid w:val="009B6EC0"/>
    <w:rsid w:val="009C4D11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C73C8F"/>
    <w:rsid w:val="04497378"/>
    <w:rsid w:val="13A90156"/>
    <w:rsid w:val="1B2418A5"/>
    <w:rsid w:val="1FBFC074"/>
    <w:rsid w:val="22202962"/>
    <w:rsid w:val="26834513"/>
    <w:rsid w:val="36FB9E1F"/>
    <w:rsid w:val="3BFA3B96"/>
    <w:rsid w:val="3CEF3472"/>
    <w:rsid w:val="3EFF16E9"/>
    <w:rsid w:val="41D63C39"/>
    <w:rsid w:val="4BA10BD1"/>
    <w:rsid w:val="77CF73AC"/>
    <w:rsid w:val="78FF0116"/>
    <w:rsid w:val="7D6967CB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Char Char Char1"/>
    <w:basedOn w:val="1"/>
    <w:qFormat/>
    <w:uiPriority w:val="0"/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1290</Words>
  <Characters>1373</Characters>
  <Lines>11</Lines>
  <Paragraphs>3</Paragraphs>
  <TotalTime>3</TotalTime>
  <ScaleCrop>false</ScaleCrop>
  <LinksUpToDate>false</LinksUpToDate>
  <CharactersWithSpaces>1500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SunRTian</cp:lastModifiedBy>
  <cp:lastPrinted>2014-02-21T05:34:00Z</cp:lastPrinted>
  <dcterms:modified xsi:type="dcterms:W3CDTF">2026-05-09T06:39:45Z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85CAAD483BA94D0FB869C92224B8DB09_13</vt:lpwstr>
  </property>
  <property fmtid="{D5CDD505-2E9C-101B-9397-08002B2CF9AE}" pid="4" name="KSOTemplateDocerSaveRecord">
    <vt:lpwstr>eyJoZGlkIjoiZDdkNzBjNDcxOGRhODU2ZjlkM2QzMWI0YTM4OWMwZWEiLCJ1c2VySWQiOiI0MDM4MzA5MTAifQ==</vt:lpwstr>
  </property>
</Properties>
</file>