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32F8F" w14:textId="118DA76B" w:rsidR="001B04F7" w:rsidRDefault="00ED01AC" w:rsidP="00771F5B">
      <w:pPr>
        <w:keepNext/>
        <w:keepLines/>
        <w:spacing w:line="360" w:lineRule="auto"/>
        <w:jc w:val="center"/>
        <w:rPr>
          <w:rFonts w:ascii="宋体" w:eastAsia="宋体" w:hAnsi="宋体" w:cs="Times New Roman"/>
          <w:b/>
          <w:bCs/>
          <w:iCs/>
          <w:sz w:val="24"/>
          <w:szCs w:val="24"/>
        </w:rPr>
      </w:pPr>
      <w:bookmarkStart w:id="0" w:name="_GoBack"/>
      <w:bookmarkEnd w:id="0"/>
      <w:r>
        <w:rPr>
          <w:rFonts w:ascii="宋体" w:eastAsia="宋体" w:hAnsi="宋体" w:cs="Times New Roman" w:hint="eastAsia"/>
          <w:b/>
          <w:bCs/>
          <w:iCs/>
          <w:sz w:val="24"/>
          <w:szCs w:val="24"/>
        </w:rPr>
        <w:t>证券代码:</w:t>
      </w:r>
      <w:r w:rsidRPr="00580A2E">
        <w:rPr>
          <w:rFonts w:ascii="Times New Roman" w:eastAsia="宋体" w:hAnsi="Times New Roman" w:cs="Times New Roman"/>
          <w:b/>
          <w:bCs/>
          <w:iCs/>
          <w:sz w:val="24"/>
          <w:szCs w:val="24"/>
        </w:rPr>
        <w:t>605177</w:t>
      </w:r>
      <w:r w:rsidR="005F3897" w:rsidRPr="00580A2E">
        <w:rPr>
          <w:rFonts w:ascii="宋体" w:eastAsia="宋体" w:hAnsi="宋体" w:cs="Times New Roman"/>
          <w:b/>
          <w:bCs/>
          <w:iCs/>
          <w:sz w:val="24"/>
          <w:szCs w:val="24"/>
        </w:rPr>
        <w:t xml:space="preserve"> </w:t>
      </w:r>
      <w:r w:rsidR="005F3897">
        <w:rPr>
          <w:rFonts w:ascii="宋体" w:eastAsia="宋体" w:hAnsi="宋体" w:cs="Times New Roman" w:hint="eastAsia"/>
          <w:b/>
          <w:bCs/>
          <w:iCs/>
          <w:sz w:val="24"/>
          <w:szCs w:val="24"/>
        </w:rPr>
        <w:t xml:space="preserve">                             </w:t>
      </w:r>
      <w:r w:rsidR="00C37FCF">
        <w:rPr>
          <w:rFonts w:ascii="宋体" w:eastAsia="宋体" w:hAnsi="宋体" w:cs="Times New Roman"/>
          <w:b/>
          <w:bCs/>
          <w:iCs/>
          <w:sz w:val="24"/>
          <w:szCs w:val="24"/>
        </w:rPr>
        <w:t xml:space="preserve">     </w:t>
      </w:r>
      <w:r>
        <w:rPr>
          <w:rFonts w:ascii="宋体" w:eastAsia="宋体" w:hAnsi="宋体" w:cs="Times New Roman" w:hint="eastAsia"/>
          <w:b/>
          <w:bCs/>
          <w:iCs/>
          <w:sz w:val="24"/>
          <w:szCs w:val="24"/>
        </w:rPr>
        <w:t>证券简称：东亚药业</w:t>
      </w:r>
    </w:p>
    <w:p w14:paraId="4E16EBD7" w14:textId="720BD65E" w:rsidR="00CD5CAD" w:rsidRDefault="001B04F7" w:rsidP="00771F5B">
      <w:pPr>
        <w:keepNext/>
        <w:keepLines/>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债券</w:t>
      </w:r>
      <w:r w:rsidRPr="001B04F7">
        <w:rPr>
          <w:rFonts w:ascii="宋体" w:eastAsia="宋体" w:hAnsi="宋体" w:cs="Times New Roman" w:hint="eastAsia"/>
          <w:b/>
          <w:bCs/>
          <w:iCs/>
          <w:sz w:val="24"/>
          <w:szCs w:val="24"/>
        </w:rPr>
        <w:t>代码:</w:t>
      </w:r>
      <w:r w:rsidRPr="001B04F7">
        <w:rPr>
          <w:rFonts w:ascii="Times New Roman" w:eastAsia="宋体" w:hAnsi="Times New Roman" w:cs="Times New Roman"/>
          <w:b/>
          <w:bCs/>
          <w:iCs/>
          <w:sz w:val="24"/>
          <w:szCs w:val="24"/>
        </w:rPr>
        <w:t xml:space="preserve">111015  </w:t>
      </w:r>
      <w:r w:rsidRPr="001B04F7">
        <w:rPr>
          <w:rFonts w:ascii="宋体" w:eastAsia="宋体" w:hAnsi="宋体" w:cs="Times New Roman" w:hint="eastAsia"/>
          <w:b/>
          <w:bCs/>
          <w:iCs/>
          <w:sz w:val="24"/>
          <w:szCs w:val="24"/>
        </w:rPr>
        <w:t xml:space="preserve">                           </w:t>
      </w:r>
      <w:r w:rsidR="000746F6">
        <w:rPr>
          <w:rFonts w:ascii="宋体" w:eastAsia="宋体" w:hAnsi="宋体" w:cs="Times New Roman"/>
          <w:b/>
          <w:bCs/>
          <w:iCs/>
          <w:sz w:val="24"/>
          <w:szCs w:val="24"/>
        </w:rPr>
        <w:t xml:space="preserve"> </w:t>
      </w:r>
      <w:r w:rsidR="00C37FCF">
        <w:rPr>
          <w:rFonts w:ascii="宋体" w:eastAsia="宋体" w:hAnsi="宋体" w:cs="Times New Roman"/>
          <w:b/>
          <w:bCs/>
          <w:iCs/>
          <w:sz w:val="24"/>
          <w:szCs w:val="24"/>
        </w:rPr>
        <w:t xml:space="preserve">     </w:t>
      </w:r>
      <w:r>
        <w:rPr>
          <w:rFonts w:ascii="宋体" w:eastAsia="宋体" w:hAnsi="宋体" w:cs="Times New Roman" w:hint="eastAsia"/>
          <w:b/>
          <w:bCs/>
          <w:iCs/>
          <w:sz w:val="24"/>
          <w:szCs w:val="24"/>
        </w:rPr>
        <w:t>债券</w:t>
      </w:r>
      <w:r w:rsidRPr="001B04F7">
        <w:rPr>
          <w:rFonts w:ascii="宋体" w:eastAsia="宋体" w:hAnsi="宋体" w:cs="Times New Roman" w:hint="eastAsia"/>
          <w:b/>
          <w:bCs/>
          <w:iCs/>
          <w:sz w:val="24"/>
          <w:szCs w:val="24"/>
        </w:rPr>
        <w:t>简称：东亚</w:t>
      </w:r>
      <w:r>
        <w:rPr>
          <w:rFonts w:ascii="宋体" w:eastAsia="宋体" w:hAnsi="宋体" w:cs="Times New Roman" w:hint="eastAsia"/>
          <w:b/>
          <w:bCs/>
          <w:iCs/>
          <w:sz w:val="24"/>
          <w:szCs w:val="24"/>
        </w:rPr>
        <w:t>转债</w:t>
      </w:r>
    </w:p>
    <w:p w14:paraId="60628493" w14:textId="77777777" w:rsidR="00CD5CAD" w:rsidRDefault="00ED01AC" w:rsidP="00771F5B">
      <w:pPr>
        <w:keepNext/>
        <w:keepLines/>
        <w:spacing w:beforeLines="50" w:before="156" w:line="360" w:lineRule="auto"/>
        <w:jc w:val="center"/>
        <w:rPr>
          <w:rFonts w:ascii="宋体" w:eastAsia="宋体" w:hAnsi="宋体" w:cs="Times New Roman"/>
          <w:b/>
          <w:bCs/>
          <w:sz w:val="32"/>
          <w:szCs w:val="32"/>
        </w:rPr>
      </w:pPr>
      <w:r>
        <w:rPr>
          <w:rFonts w:ascii="宋体" w:eastAsia="宋体" w:hAnsi="宋体" w:cs="Times New Roman" w:hint="eastAsia"/>
          <w:b/>
          <w:bCs/>
          <w:sz w:val="32"/>
          <w:szCs w:val="32"/>
        </w:rPr>
        <w:t>浙江东亚药业</w:t>
      </w:r>
      <w:r w:rsidR="005F3897">
        <w:rPr>
          <w:rFonts w:ascii="宋体" w:eastAsia="宋体" w:hAnsi="宋体" w:cs="Times New Roman" w:hint="eastAsia"/>
          <w:b/>
          <w:bCs/>
          <w:sz w:val="32"/>
          <w:szCs w:val="32"/>
        </w:rPr>
        <w:t>股份有限公司</w:t>
      </w:r>
    </w:p>
    <w:p w14:paraId="3E84E3B4" w14:textId="77777777" w:rsidR="00CD5CAD" w:rsidRDefault="005F3897" w:rsidP="00771F5B">
      <w:pPr>
        <w:keepNext/>
        <w:keepLines/>
        <w:spacing w:afterLines="50" w:after="156" w:line="360" w:lineRule="auto"/>
        <w:jc w:val="center"/>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0B20443D" w14:textId="3751CCA9" w:rsidR="00ED01AC" w:rsidRDefault="005F3897" w:rsidP="00ED01AC">
      <w:pPr>
        <w:spacing w:line="360" w:lineRule="auto"/>
        <w:jc w:val="right"/>
        <w:rPr>
          <w:rFonts w:ascii="宋体" w:eastAsia="宋体" w:hAnsi="宋体"/>
          <w:sz w:val="24"/>
          <w:szCs w:val="24"/>
        </w:rPr>
      </w:pPr>
      <w:r>
        <w:rPr>
          <w:rFonts w:ascii="宋体" w:eastAsia="宋体" w:hAnsi="宋体" w:cs="Times New Roman" w:hint="eastAsia"/>
          <w:b/>
          <w:bCs/>
          <w:sz w:val="24"/>
          <w:szCs w:val="24"/>
        </w:rPr>
        <w:t>编号：</w:t>
      </w:r>
      <w:r w:rsidR="00C201E1" w:rsidRPr="00D56BAC">
        <w:rPr>
          <w:rFonts w:ascii="Times New Roman" w:eastAsia="宋体" w:hAnsi="Times New Roman" w:cs="Times New Roman"/>
          <w:sz w:val="24"/>
          <w:szCs w:val="24"/>
        </w:rPr>
        <w:t>202</w:t>
      </w:r>
      <w:r w:rsidR="00C201E1">
        <w:rPr>
          <w:rFonts w:ascii="Times New Roman" w:eastAsia="宋体" w:hAnsi="Times New Roman" w:cs="Times New Roman"/>
          <w:sz w:val="24"/>
          <w:szCs w:val="24"/>
        </w:rPr>
        <w:t>6</w:t>
      </w:r>
      <w:r w:rsidR="00ED01AC" w:rsidRPr="00D56BAC">
        <w:rPr>
          <w:rFonts w:ascii="Times New Roman" w:eastAsia="宋体" w:hAnsi="Times New Roman" w:cs="Times New Roman"/>
          <w:sz w:val="24"/>
          <w:szCs w:val="24"/>
        </w:rPr>
        <w:t>-</w:t>
      </w:r>
      <w:r w:rsidR="002E6FF0" w:rsidRPr="00D56BAC">
        <w:rPr>
          <w:rFonts w:ascii="Times New Roman" w:eastAsia="宋体" w:hAnsi="Times New Roman" w:cs="Times New Roman"/>
          <w:sz w:val="24"/>
          <w:szCs w:val="24"/>
        </w:rPr>
        <w:t>0</w:t>
      </w:r>
      <w:r w:rsidR="002E6FF0">
        <w:rPr>
          <w:rFonts w:ascii="Times New Roman" w:eastAsia="宋体" w:hAnsi="Times New Roman" w:cs="Times New Roman"/>
          <w:sz w:val="24"/>
          <w:szCs w:val="24"/>
        </w:rPr>
        <w:t>0</w:t>
      </w:r>
      <w:r w:rsidR="00C201E1">
        <w:rPr>
          <w:rFonts w:ascii="Times New Roman" w:eastAsia="宋体" w:hAnsi="Times New Roman" w:cs="Times New Roman"/>
          <w:sz w:val="24"/>
          <w:szCs w:val="24"/>
        </w:rPr>
        <w:t>1</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6787"/>
      </w:tblGrid>
      <w:tr w:rsidR="00CA519A" w14:paraId="517D85FA" w14:textId="77777777" w:rsidTr="00A6231D">
        <w:trPr>
          <w:jc w:val="center"/>
        </w:trPr>
        <w:tc>
          <w:tcPr>
            <w:tcW w:w="2422" w:type="dxa"/>
            <w:vAlign w:val="center"/>
          </w:tcPr>
          <w:p w14:paraId="7C004CF1" w14:textId="4C6DF151"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787" w:type="dxa"/>
          </w:tcPr>
          <w:p w14:paraId="0F09B6DD" w14:textId="3C58DDFB" w:rsidR="00B9076D" w:rsidRDefault="00B657BA" w:rsidP="00B9076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B9076D">
              <w:rPr>
                <w:rFonts w:ascii="宋体" w:eastAsia="宋体" w:hAnsi="宋体" w:cs="Times New Roman" w:hint="eastAsia"/>
                <w:sz w:val="24"/>
                <w:szCs w:val="24"/>
              </w:rPr>
              <w:t xml:space="preserve">特定对象调研      </w:t>
            </w:r>
            <w:r w:rsidR="00B9076D">
              <w:rPr>
                <w:rFonts w:ascii="宋体" w:eastAsia="宋体" w:hAnsi="宋体" w:cs="Times New Roman"/>
                <w:sz w:val="24"/>
                <w:szCs w:val="24"/>
              </w:rPr>
              <w:t xml:space="preserve"> </w:t>
            </w:r>
            <w:r w:rsidR="00B9076D">
              <w:rPr>
                <w:rFonts w:ascii="宋体" w:eastAsia="宋体" w:hAnsi="宋体" w:cs="Times New Roman" w:hint="eastAsia"/>
                <w:sz w:val="24"/>
                <w:szCs w:val="24"/>
              </w:rPr>
              <w:t xml:space="preserve"> </w:t>
            </w:r>
            <w:r w:rsidR="00B9076D">
              <w:rPr>
                <w:rFonts w:ascii="宋体" w:eastAsia="宋体" w:hAnsi="宋体" w:cs="Times New Roman" w:hint="eastAsia"/>
                <w:bCs/>
                <w:iCs/>
                <w:sz w:val="24"/>
                <w:szCs w:val="24"/>
              </w:rPr>
              <w:t>□</w:t>
            </w:r>
            <w:r w:rsidR="00B9076D">
              <w:rPr>
                <w:rFonts w:ascii="宋体" w:eastAsia="宋体" w:hAnsi="宋体" w:cs="Times New Roman" w:hint="eastAsia"/>
                <w:sz w:val="24"/>
                <w:szCs w:val="24"/>
              </w:rPr>
              <w:t>分析师会议</w:t>
            </w:r>
          </w:p>
          <w:p w14:paraId="02B8E307" w14:textId="28A8AEA7" w:rsidR="00B9076D" w:rsidRDefault="00B9076D" w:rsidP="00B9076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2E6FF0" w:rsidRPr="00ED01AC">
              <w:rPr>
                <w:rFonts w:ascii="Wingdings 2" w:eastAsia="宋体" w:hAnsi="Wingdings 2" w:cs="Times New Roman"/>
                <w:bCs/>
                <w:iCs/>
                <w:sz w:val="24"/>
                <w:szCs w:val="24"/>
              </w:rPr>
              <w:t></w:t>
            </w:r>
            <w:r>
              <w:rPr>
                <w:rFonts w:ascii="宋体" w:eastAsia="宋体" w:hAnsi="宋体" w:cs="Times New Roman" w:hint="eastAsia"/>
                <w:sz w:val="24"/>
                <w:szCs w:val="24"/>
              </w:rPr>
              <w:t>业绩说明会</w:t>
            </w:r>
          </w:p>
          <w:p w14:paraId="09EA3380" w14:textId="77777777" w:rsidR="00B9076D" w:rsidRDefault="00B9076D" w:rsidP="00B9076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8C67291" w14:textId="73AA0DE3" w:rsidR="00B9076D" w:rsidRDefault="00B9076D" w:rsidP="00B9076D">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sidR="009F4984">
              <w:rPr>
                <w:rFonts w:ascii="宋体" w:eastAsia="宋体" w:hAnsi="宋体" w:cs="Times New Roman"/>
                <w:sz w:val="24"/>
                <w:szCs w:val="24"/>
              </w:rPr>
              <w:t xml:space="preserve"> </w:t>
            </w:r>
            <w:r w:rsidR="002E6FF0">
              <w:rPr>
                <w:rFonts w:ascii="宋体" w:eastAsia="宋体" w:hAnsi="宋体" w:cs="Times New Roman" w:hint="eastAsia"/>
                <w:bCs/>
                <w:iCs/>
                <w:sz w:val="24"/>
                <w:szCs w:val="24"/>
              </w:rPr>
              <w:t>□</w:t>
            </w:r>
            <w:r>
              <w:rPr>
                <w:rFonts w:ascii="宋体" w:eastAsia="宋体" w:hAnsi="宋体" w:cs="Times New Roman" w:hint="eastAsia"/>
                <w:sz w:val="24"/>
                <w:szCs w:val="24"/>
              </w:rPr>
              <w:t>电话会议</w:t>
            </w:r>
            <w:r w:rsidR="006905EB" w:rsidRPr="006905EB">
              <w:rPr>
                <w:rFonts w:ascii="宋体" w:eastAsia="宋体" w:hAnsi="宋体" w:cs="Times New Roman" w:hint="eastAsia"/>
                <w:sz w:val="24"/>
                <w:szCs w:val="24"/>
              </w:rPr>
              <w:t>（线上调研）</w:t>
            </w:r>
          </w:p>
          <w:p w14:paraId="600596F8" w14:textId="702616EE" w:rsidR="00CD5CAD" w:rsidRDefault="00B9076D" w:rsidP="00B9076D">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w:t>
            </w:r>
          </w:p>
        </w:tc>
      </w:tr>
      <w:tr w:rsidR="00CA519A" w14:paraId="2A5FF9BF" w14:textId="77777777" w:rsidTr="00A6231D">
        <w:trPr>
          <w:jc w:val="center"/>
        </w:trPr>
        <w:tc>
          <w:tcPr>
            <w:tcW w:w="2422" w:type="dxa"/>
            <w:vAlign w:val="center"/>
          </w:tcPr>
          <w:p w14:paraId="5789B883" w14:textId="48E2390D" w:rsidR="00CD5CAD" w:rsidRDefault="00356989">
            <w:pPr>
              <w:spacing w:line="360" w:lineRule="auto"/>
              <w:rPr>
                <w:rFonts w:ascii="宋体" w:eastAsia="宋体" w:hAnsi="宋体" w:cs="Times New Roman"/>
                <w:b/>
                <w:bCs/>
                <w:iCs/>
                <w:sz w:val="24"/>
                <w:szCs w:val="24"/>
              </w:rPr>
            </w:pPr>
            <w:r w:rsidRPr="00356989">
              <w:rPr>
                <w:rFonts w:ascii="宋体" w:eastAsia="宋体" w:hAnsi="宋体" w:cs="Times New Roman" w:hint="eastAsia"/>
                <w:b/>
                <w:bCs/>
                <w:iCs/>
                <w:sz w:val="24"/>
                <w:szCs w:val="24"/>
              </w:rPr>
              <w:t>参与人员姓名</w:t>
            </w:r>
          </w:p>
        </w:tc>
        <w:tc>
          <w:tcPr>
            <w:tcW w:w="6787" w:type="dxa"/>
          </w:tcPr>
          <w:p w14:paraId="79396837" w14:textId="3807A15C" w:rsidR="00226C70" w:rsidRPr="00FD36F3" w:rsidRDefault="002E6FF0" w:rsidP="00562FB0">
            <w:pPr>
              <w:tabs>
                <w:tab w:val="center" w:pos="2798"/>
              </w:tabs>
              <w:spacing w:line="360" w:lineRule="auto"/>
              <w:rPr>
                <w:rFonts w:ascii="Times New Roman" w:eastAsia="宋体" w:hAnsi="Times New Roman" w:cs="Times New Roman"/>
                <w:sz w:val="24"/>
                <w:szCs w:val="24"/>
              </w:rPr>
            </w:pPr>
            <w:r w:rsidRPr="002E6FF0">
              <w:rPr>
                <w:rFonts w:ascii="Times New Roman" w:eastAsia="宋体" w:hAnsi="Times New Roman" w:cs="Times New Roman" w:hint="eastAsia"/>
                <w:sz w:val="24"/>
                <w:szCs w:val="24"/>
              </w:rPr>
              <w:t>线上参加公司</w:t>
            </w:r>
            <w:r w:rsidRPr="002E6FF0">
              <w:rPr>
                <w:rFonts w:ascii="Times New Roman" w:eastAsia="宋体" w:hAnsi="Times New Roman" w:cs="Times New Roman" w:hint="eastAsia"/>
                <w:sz w:val="24"/>
                <w:szCs w:val="24"/>
              </w:rPr>
              <w:t>202</w:t>
            </w:r>
            <w:r w:rsidR="00562FB0">
              <w:rPr>
                <w:rFonts w:ascii="Times New Roman" w:eastAsia="宋体" w:hAnsi="Times New Roman" w:cs="Times New Roman"/>
                <w:sz w:val="24"/>
                <w:szCs w:val="24"/>
              </w:rPr>
              <w:t>5</w:t>
            </w:r>
            <w:r w:rsidRPr="002E6FF0">
              <w:rPr>
                <w:rFonts w:ascii="Times New Roman" w:eastAsia="宋体" w:hAnsi="Times New Roman" w:cs="Times New Roman" w:hint="eastAsia"/>
                <w:sz w:val="24"/>
                <w:szCs w:val="24"/>
              </w:rPr>
              <w:t>年度暨</w:t>
            </w:r>
            <w:r w:rsidRPr="002E6FF0">
              <w:rPr>
                <w:rFonts w:ascii="Times New Roman" w:eastAsia="宋体" w:hAnsi="Times New Roman" w:cs="Times New Roman" w:hint="eastAsia"/>
                <w:sz w:val="24"/>
                <w:szCs w:val="24"/>
              </w:rPr>
              <w:t>202</w:t>
            </w:r>
            <w:r w:rsidR="00562FB0">
              <w:rPr>
                <w:rFonts w:ascii="Times New Roman" w:eastAsia="宋体" w:hAnsi="Times New Roman" w:cs="Times New Roman"/>
                <w:sz w:val="24"/>
                <w:szCs w:val="24"/>
              </w:rPr>
              <w:t>6</w:t>
            </w:r>
            <w:r w:rsidRPr="002E6FF0">
              <w:rPr>
                <w:rFonts w:ascii="Times New Roman" w:eastAsia="宋体" w:hAnsi="Times New Roman" w:cs="Times New Roman" w:hint="eastAsia"/>
                <w:sz w:val="24"/>
                <w:szCs w:val="24"/>
              </w:rPr>
              <w:t>年第一季度业绩说明会的全体投资者</w:t>
            </w:r>
          </w:p>
        </w:tc>
      </w:tr>
      <w:tr w:rsidR="00CA519A" w14:paraId="46697AC0" w14:textId="77777777" w:rsidTr="00A6231D">
        <w:trPr>
          <w:jc w:val="center"/>
        </w:trPr>
        <w:tc>
          <w:tcPr>
            <w:tcW w:w="2422" w:type="dxa"/>
            <w:vAlign w:val="center"/>
          </w:tcPr>
          <w:p w14:paraId="3EFCE04A"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6787" w:type="dxa"/>
          </w:tcPr>
          <w:p w14:paraId="063550CD" w14:textId="6D095741" w:rsidR="00CD5CAD" w:rsidRPr="00D56BAC" w:rsidRDefault="002E6FF0" w:rsidP="00562FB0">
            <w:pPr>
              <w:spacing w:line="360" w:lineRule="auto"/>
              <w:rPr>
                <w:rFonts w:ascii="Times New Roman" w:eastAsia="宋体" w:hAnsi="Times New Roman" w:cs="Times New Roman"/>
                <w:bCs/>
                <w:iCs/>
                <w:sz w:val="24"/>
                <w:szCs w:val="24"/>
              </w:rPr>
            </w:pPr>
            <w:r w:rsidRPr="00494D0D">
              <w:rPr>
                <w:rFonts w:ascii="Times New Roman" w:eastAsia="宋体" w:hAnsi="Times New Roman" w:cs="Times New Roman"/>
                <w:bCs/>
                <w:iCs/>
                <w:sz w:val="24"/>
                <w:szCs w:val="24"/>
              </w:rPr>
              <w:t>202</w:t>
            </w:r>
            <w:r w:rsidR="00562FB0">
              <w:rPr>
                <w:rFonts w:ascii="Times New Roman" w:eastAsia="宋体" w:hAnsi="Times New Roman" w:cs="Times New Roman"/>
                <w:bCs/>
                <w:iCs/>
                <w:sz w:val="24"/>
                <w:szCs w:val="24"/>
              </w:rPr>
              <w:t>6</w:t>
            </w:r>
            <w:r w:rsidRPr="00494D0D">
              <w:rPr>
                <w:rFonts w:ascii="Times New Roman" w:eastAsia="宋体" w:hAnsi="Times New Roman" w:cs="Times New Roman"/>
                <w:bCs/>
                <w:iCs/>
                <w:sz w:val="24"/>
                <w:szCs w:val="24"/>
              </w:rPr>
              <w:t>年</w:t>
            </w:r>
            <w:r w:rsidRPr="00494D0D">
              <w:rPr>
                <w:rFonts w:ascii="Times New Roman" w:eastAsia="宋体" w:hAnsi="Times New Roman" w:cs="Times New Roman"/>
                <w:bCs/>
                <w:iCs/>
                <w:sz w:val="24"/>
                <w:szCs w:val="24"/>
              </w:rPr>
              <w:t>5</w:t>
            </w:r>
            <w:r w:rsidRPr="00494D0D">
              <w:rPr>
                <w:rFonts w:ascii="Times New Roman" w:eastAsia="宋体" w:hAnsi="Times New Roman" w:cs="Times New Roman"/>
                <w:bCs/>
                <w:iCs/>
                <w:sz w:val="24"/>
                <w:szCs w:val="24"/>
              </w:rPr>
              <w:t>月</w:t>
            </w:r>
            <w:r w:rsidR="00562FB0">
              <w:rPr>
                <w:rFonts w:ascii="Times New Roman" w:eastAsia="宋体" w:hAnsi="Times New Roman" w:cs="Times New Roman"/>
                <w:bCs/>
                <w:iCs/>
                <w:sz w:val="24"/>
                <w:szCs w:val="24"/>
              </w:rPr>
              <w:t>13</w:t>
            </w:r>
            <w:r w:rsidRPr="00494D0D">
              <w:rPr>
                <w:rFonts w:ascii="Times New Roman" w:eastAsia="宋体" w:hAnsi="Times New Roman" w:cs="Times New Roman"/>
                <w:bCs/>
                <w:iCs/>
                <w:sz w:val="24"/>
                <w:szCs w:val="24"/>
              </w:rPr>
              <w:t>日上午</w:t>
            </w:r>
            <w:r w:rsidRPr="00494D0D">
              <w:rPr>
                <w:rFonts w:ascii="Times New Roman" w:eastAsia="宋体" w:hAnsi="Times New Roman" w:cs="Times New Roman"/>
                <w:bCs/>
                <w:iCs/>
                <w:sz w:val="24"/>
                <w:szCs w:val="24"/>
              </w:rPr>
              <w:t>10:</w:t>
            </w:r>
            <w:r w:rsidR="00562FB0">
              <w:rPr>
                <w:rFonts w:ascii="Times New Roman" w:eastAsia="宋体" w:hAnsi="Times New Roman" w:cs="Times New Roman"/>
                <w:bCs/>
                <w:iCs/>
                <w:sz w:val="24"/>
                <w:szCs w:val="24"/>
              </w:rPr>
              <w:t>0</w:t>
            </w:r>
            <w:r w:rsidRPr="00494D0D">
              <w:rPr>
                <w:rFonts w:ascii="Times New Roman" w:eastAsia="宋体" w:hAnsi="Times New Roman" w:cs="Times New Roman"/>
                <w:bCs/>
                <w:iCs/>
                <w:sz w:val="24"/>
                <w:szCs w:val="24"/>
              </w:rPr>
              <w:t>0-11:</w:t>
            </w:r>
            <w:r w:rsidR="00562FB0">
              <w:rPr>
                <w:rFonts w:ascii="Times New Roman" w:eastAsia="宋体" w:hAnsi="Times New Roman" w:cs="Times New Roman"/>
                <w:bCs/>
                <w:iCs/>
                <w:sz w:val="24"/>
                <w:szCs w:val="24"/>
              </w:rPr>
              <w:t>0</w:t>
            </w:r>
            <w:r w:rsidRPr="00494D0D">
              <w:rPr>
                <w:rFonts w:ascii="Times New Roman" w:eastAsia="宋体" w:hAnsi="Times New Roman" w:cs="Times New Roman"/>
                <w:bCs/>
                <w:iCs/>
                <w:sz w:val="24"/>
                <w:szCs w:val="24"/>
              </w:rPr>
              <w:t>0</w:t>
            </w:r>
          </w:p>
        </w:tc>
      </w:tr>
      <w:tr w:rsidR="00CA519A" w14:paraId="77967C19" w14:textId="77777777" w:rsidTr="00A6231D">
        <w:trPr>
          <w:jc w:val="center"/>
        </w:trPr>
        <w:tc>
          <w:tcPr>
            <w:tcW w:w="2422" w:type="dxa"/>
            <w:vAlign w:val="center"/>
          </w:tcPr>
          <w:p w14:paraId="5796ED04" w14:textId="77777777" w:rsidR="00CD5CAD" w:rsidRDefault="005F389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6787" w:type="dxa"/>
          </w:tcPr>
          <w:p w14:paraId="540FA76A" w14:textId="3DA9630A" w:rsidR="00CD5CAD" w:rsidRPr="00D56BAC" w:rsidRDefault="002E6FF0" w:rsidP="002E6FF0">
            <w:pPr>
              <w:spacing w:line="360" w:lineRule="auto"/>
              <w:rPr>
                <w:rFonts w:ascii="Times New Roman" w:eastAsia="宋体" w:hAnsi="Times New Roman" w:cs="Times New Roman"/>
                <w:bCs/>
                <w:iCs/>
                <w:sz w:val="24"/>
                <w:szCs w:val="24"/>
              </w:rPr>
            </w:pPr>
            <w:r w:rsidRPr="002E6FF0">
              <w:rPr>
                <w:rFonts w:ascii="Times New Roman" w:eastAsia="宋体" w:hAnsi="Times New Roman" w:cs="Times New Roman" w:hint="eastAsia"/>
                <w:bCs/>
                <w:iCs/>
                <w:sz w:val="24"/>
                <w:szCs w:val="24"/>
              </w:rPr>
              <w:t>价值在线（</w:t>
            </w:r>
            <w:r w:rsidRPr="002E6FF0">
              <w:rPr>
                <w:rFonts w:ascii="Times New Roman" w:eastAsia="宋体" w:hAnsi="Times New Roman" w:cs="Times New Roman" w:hint="eastAsia"/>
                <w:bCs/>
                <w:iCs/>
                <w:sz w:val="24"/>
                <w:szCs w:val="24"/>
              </w:rPr>
              <w:t>https://www.ir-online.cn/</w:t>
            </w:r>
            <w:r w:rsidRPr="002E6FF0">
              <w:rPr>
                <w:rFonts w:ascii="Times New Roman" w:eastAsia="宋体" w:hAnsi="Times New Roman" w:cs="Times New Roman" w:hint="eastAsia"/>
                <w:bCs/>
                <w:iCs/>
                <w:sz w:val="24"/>
                <w:szCs w:val="24"/>
              </w:rPr>
              <w:t>）</w:t>
            </w:r>
            <w:r w:rsidR="008D755E" w:rsidRPr="008D755E">
              <w:rPr>
                <w:rFonts w:ascii="Times New Roman" w:eastAsia="宋体" w:hAnsi="Times New Roman" w:cs="Times New Roman" w:hint="eastAsia"/>
                <w:bCs/>
                <w:iCs/>
                <w:sz w:val="24"/>
                <w:szCs w:val="24"/>
              </w:rPr>
              <w:t>视频结合</w:t>
            </w:r>
            <w:r w:rsidRPr="002E6FF0">
              <w:rPr>
                <w:rFonts w:ascii="Times New Roman" w:eastAsia="宋体" w:hAnsi="Times New Roman" w:cs="Times New Roman" w:hint="eastAsia"/>
                <w:bCs/>
                <w:iCs/>
                <w:sz w:val="24"/>
                <w:szCs w:val="24"/>
              </w:rPr>
              <w:t>网络</w:t>
            </w:r>
            <w:r w:rsidR="008D755E" w:rsidRPr="008D755E">
              <w:rPr>
                <w:rFonts w:ascii="Times New Roman" w:eastAsia="宋体" w:hAnsi="Times New Roman" w:cs="Times New Roman" w:hint="eastAsia"/>
                <w:bCs/>
                <w:iCs/>
                <w:sz w:val="24"/>
                <w:szCs w:val="24"/>
              </w:rPr>
              <w:t>文字</w:t>
            </w:r>
            <w:r w:rsidRPr="002E6FF0">
              <w:rPr>
                <w:rFonts w:ascii="Times New Roman" w:eastAsia="宋体" w:hAnsi="Times New Roman" w:cs="Times New Roman" w:hint="eastAsia"/>
                <w:bCs/>
                <w:iCs/>
                <w:sz w:val="24"/>
                <w:szCs w:val="24"/>
              </w:rPr>
              <w:t>互动</w:t>
            </w:r>
          </w:p>
        </w:tc>
      </w:tr>
      <w:tr w:rsidR="00874DA2" w14:paraId="392AD686" w14:textId="77777777" w:rsidTr="00A6231D">
        <w:trPr>
          <w:jc w:val="center"/>
        </w:trPr>
        <w:tc>
          <w:tcPr>
            <w:tcW w:w="2422" w:type="dxa"/>
            <w:vAlign w:val="center"/>
          </w:tcPr>
          <w:p w14:paraId="17F488B5" w14:textId="77777777" w:rsidR="002E6FF0" w:rsidRDefault="00874DA2" w:rsidP="00874DA2">
            <w:pPr>
              <w:spacing w:line="360" w:lineRule="auto"/>
              <w:rPr>
                <w:rFonts w:ascii="宋体" w:eastAsia="宋体" w:hAnsi="宋体" w:cs="Times New Roman"/>
                <w:b/>
                <w:bCs/>
                <w:iCs/>
                <w:sz w:val="24"/>
                <w:szCs w:val="24"/>
              </w:rPr>
            </w:pPr>
            <w:r w:rsidRPr="00874DA2">
              <w:rPr>
                <w:rFonts w:ascii="宋体" w:eastAsia="宋体" w:hAnsi="宋体" w:cs="Times New Roman" w:hint="eastAsia"/>
                <w:b/>
                <w:bCs/>
                <w:iCs/>
                <w:sz w:val="24"/>
                <w:szCs w:val="24"/>
              </w:rPr>
              <w:t>上市公司接待人员</w:t>
            </w:r>
          </w:p>
          <w:p w14:paraId="0A42DEC2" w14:textId="04464C94" w:rsidR="00874DA2" w:rsidRDefault="00874DA2" w:rsidP="00874DA2">
            <w:pPr>
              <w:spacing w:line="360" w:lineRule="auto"/>
              <w:rPr>
                <w:rFonts w:ascii="宋体" w:eastAsia="宋体" w:hAnsi="宋体" w:cs="Times New Roman"/>
                <w:b/>
                <w:bCs/>
                <w:iCs/>
                <w:sz w:val="24"/>
                <w:szCs w:val="24"/>
              </w:rPr>
            </w:pPr>
            <w:r w:rsidRPr="00874DA2">
              <w:rPr>
                <w:rFonts w:ascii="宋体" w:eastAsia="宋体" w:hAnsi="宋体" w:cs="Times New Roman" w:hint="eastAsia"/>
                <w:b/>
                <w:bCs/>
                <w:iCs/>
                <w:sz w:val="24"/>
                <w:szCs w:val="24"/>
              </w:rPr>
              <w:t>姓名</w:t>
            </w:r>
          </w:p>
        </w:tc>
        <w:tc>
          <w:tcPr>
            <w:tcW w:w="6787" w:type="dxa"/>
          </w:tcPr>
          <w:p w14:paraId="02FD39FC" w14:textId="77777777" w:rsidR="002E6FF0" w:rsidRPr="00494D0D" w:rsidRDefault="002E6FF0" w:rsidP="002E6FF0">
            <w:pPr>
              <w:tabs>
                <w:tab w:val="center" w:pos="2798"/>
              </w:tabs>
              <w:spacing w:line="360" w:lineRule="auto"/>
              <w:rPr>
                <w:rFonts w:ascii="Times New Roman" w:eastAsia="宋体" w:hAnsi="Times New Roman" w:cs="Times New Roman"/>
                <w:sz w:val="24"/>
                <w:szCs w:val="24"/>
              </w:rPr>
            </w:pPr>
            <w:r w:rsidRPr="00494D0D">
              <w:rPr>
                <w:rFonts w:ascii="Times New Roman" w:eastAsia="宋体" w:hAnsi="Times New Roman" w:cs="Times New Roman"/>
                <w:sz w:val="24"/>
                <w:szCs w:val="24"/>
              </w:rPr>
              <w:t>董事长兼总经理：池骋</w:t>
            </w:r>
          </w:p>
          <w:p w14:paraId="150EDA52" w14:textId="77777777" w:rsidR="00945DBF" w:rsidRDefault="002E6FF0" w:rsidP="00945DBF">
            <w:pPr>
              <w:tabs>
                <w:tab w:val="center" w:pos="2798"/>
              </w:tabs>
              <w:spacing w:line="360" w:lineRule="auto"/>
              <w:rPr>
                <w:rFonts w:ascii="Times New Roman" w:eastAsia="宋体" w:hAnsi="Times New Roman" w:cs="Times New Roman"/>
                <w:sz w:val="24"/>
                <w:szCs w:val="24"/>
              </w:rPr>
            </w:pPr>
            <w:r w:rsidRPr="00494D0D">
              <w:rPr>
                <w:rFonts w:ascii="Times New Roman" w:eastAsia="宋体" w:hAnsi="Times New Roman" w:cs="Times New Roman"/>
                <w:sz w:val="24"/>
                <w:szCs w:val="24"/>
              </w:rPr>
              <w:t>独立董事：冯燕</w:t>
            </w:r>
          </w:p>
          <w:p w14:paraId="6B979D61" w14:textId="327D8973" w:rsidR="00945DBF" w:rsidRPr="00494D0D" w:rsidRDefault="00945DBF" w:rsidP="00945DBF">
            <w:pPr>
              <w:tabs>
                <w:tab w:val="center" w:pos="2798"/>
              </w:tabs>
              <w:spacing w:line="360" w:lineRule="auto"/>
              <w:rPr>
                <w:rFonts w:ascii="Times New Roman" w:eastAsia="宋体" w:hAnsi="Times New Roman" w:cs="Times New Roman"/>
                <w:sz w:val="24"/>
                <w:szCs w:val="24"/>
              </w:rPr>
            </w:pPr>
            <w:r w:rsidRPr="00494D0D">
              <w:rPr>
                <w:rFonts w:ascii="Times New Roman" w:eastAsia="宋体" w:hAnsi="Times New Roman" w:cs="Times New Roman"/>
                <w:sz w:val="24"/>
                <w:szCs w:val="24"/>
              </w:rPr>
              <w:t>财务负责人：王小敏</w:t>
            </w:r>
          </w:p>
          <w:p w14:paraId="42685FAA" w14:textId="247C08F8" w:rsidR="00874DA2" w:rsidRPr="00874DA2" w:rsidRDefault="002E6FF0" w:rsidP="002E6FF0">
            <w:pPr>
              <w:spacing w:line="360" w:lineRule="auto"/>
              <w:rPr>
                <w:rFonts w:ascii="Times New Roman" w:eastAsia="宋体" w:hAnsi="Times New Roman" w:cs="Times New Roman"/>
                <w:bCs/>
                <w:iCs/>
                <w:sz w:val="24"/>
                <w:szCs w:val="24"/>
              </w:rPr>
            </w:pPr>
            <w:r w:rsidRPr="00494D0D">
              <w:rPr>
                <w:rFonts w:ascii="Times New Roman" w:eastAsia="宋体" w:hAnsi="Times New Roman" w:cs="Times New Roman"/>
                <w:sz w:val="24"/>
                <w:szCs w:val="24"/>
              </w:rPr>
              <w:t>董事会秘书：周剑波</w:t>
            </w:r>
          </w:p>
        </w:tc>
      </w:tr>
      <w:tr w:rsidR="00C30277" w:rsidRPr="009C69F1" w14:paraId="490CB34C" w14:textId="77777777" w:rsidTr="00A6231D">
        <w:trPr>
          <w:trHeight w:val="1408"/>
          <w:jc w:val="center"/>
        </w:trPr>
        <w:tc>
          <w:tcPr>
            <w:tcW w:w="2422" w:type="dxa"/>
            <w:vAlign w:val="center"/>
          </w:tcPr>
          <w:p w14:paraId="3B5A05DF" w14:textId="77777777" w:rsidR="00C30277" w:rsidRPr="009C69F1" w:rsidRDefault="00C30277" w:rsidP="00C30277">
            <w:pPr>
              <w:spacing w:line="360" w:lineRule="auto"/>
              <w:rPr>
                <w:rFonts w:ascii="Times New Roman" w:eastAsia="宋体" w:hAnsi="Times New Roman" w:cs="Times New Roman"/>
                <w:b/>
                <w:bCs/>
                <w:iCs/>
                <w:sz w:val="24"/>
                <w:szCs w:val="24"/>
              </w:rPr>
            </w:pPr>
            <w:r w:rsidRPr="009C69F1">
              <w:rPr>
                <w:rFonts w:ascii="Times New Roman" w:eastAsia="宋体" w:hAnsi="Times New Roman" w:cs="Times New Roman"/>
                <w:b/>
                <w:bCs/>
                <w:iCs/>
                <w:sz w:val="24"/>
                <w:szCs w:val="24"/>
              </w:rPr>
              <w:t>投资者关系活动主要内容介绍</w:t>
            </w:r>
          </w:p>
        </w:tc>
        <w:tc>
          <w:tcPr>
            <w:tcW w:w="6787" w:type="dxa"/>
          </w:tcPr>
          <w:p w14:paraId="24E1BFCC" w14:textId="160A8AC3" w:rsidR="00C20A51" w:rsidRDefault="00BA0070" w:rsidP="002D3DCE">
            <w:pPr>
              <w:snapToGrid w:val="0"/>
              <w:spacing w:line="360" w:lineRule="auto"/>
              <w:ind w:firstLineChars="200" w:firstLine="482"/>
              <w:rPr>
                <w:rFonts w:ascii="宋体" w:eastAsia="宋体" w:hAnsi="宋体" w:cs="宋体"/>
                <w:sz w:val="24"/>
                <w:szCs w:val="24"/>
              </w:rPr>
            </w:pPr>
            <w:r w:rsidRPr="00BA0070">
              <w:rPr>
                <w:rFonts w:ascii="Times New Roman" w:eastAsia="宋体" w:hAnsi="Times New Roman" w:cs="Times New Roman"/>
                <w:b/>
                <w:sz w:val="24"/>
                <w:szCs w:val="24"/>
              </w:rPr>
              <w:t>1.</w:t>
            </w:r>
            <w:r w:rsidRPr="00031363">
              <w:rPr>
                <w:rFonts w:ascii="宋体" w:eastAsia="宋体" w:hAnsi="宋体" w:cs="宋体"/>
                <w:b/>
                <w:sz w:val="24"/>
                <w:szCs w:val="24"/>
              </w:rPr>
              <w:t>尊敬的公司领导，我是东亚药业的投资者，我问一下公司</w:t>
            </w:r>
            <w:r w:rsidRPr="00BA0070">
              <w:rPr>
                <w:rFonts w:ascii="Times New Roman" w:eastAsia="宋体" w:hAnsi="Times New Roman" w:cs="Times New Roman"/>
                <w:b/>
                <w:sz w:val="24"/>
                <w:szCs w:val="24"/>
              </w:rPr>
              <w:t>3</w:t>
            </w:r>
            <w:r w:rsidRPr="00031363">
              <w:rPr>
                <w:rFonts w:ascii="宋体" w:eastAsia="宋体" w:hAnsi="宋体" w:cs="宋体"/>
                <w:b/>
                <w:sz w:val="24"/>
                <w:szCs w:val="24"/>
              </w:rPr>
              <w:t>月</w:t>
            </w:r>
            <w:r w:rsidRPr="00BA0070">
              <w:rPr>
                <w:rFonts w:ascii="Times New Roman" w:eastAsia="宋体" w:hAnsi="Times New Roman" w:cs="Times New Roman"/>
                <w:b/>
                <w:sz w:val="24"/>
                <w:szCs w:val="24"/>
              </w:rPr>
              <w:t>5</w:t>
            </w:r>
            <w:r w:rsidRPr="00031363">
              <w:rPr>
                <w:rFonts w:ascii="宋体" w:eastAsia="宋体" w:hAnsi="宋体" w:cs="宋体"/>
                <w:b/>
                <w:sz w:val="24"/>
                <w:szCs w:val="24"/>
              </w:rPr>
              <w:t>日获批的</w:t>
            </w:r>
            <w:r>
              <w:rPr>
                <w:rFonts w:ascii="宋体" w:eastAsia="宋体" w:hAnsi="宋体" w:cs="宋体" w:hint="eastAsia"/>
                <w:b/>
                <w:sz w:val="24"/>
                <w:szCs w:val="24"/>
              </w:rPr>
              <w:t>“</w:t>
            </w:r>
            <w:r w:rsidRPr="00031363">
              <w:rPr>
                <w:rFonts w:ascii="宋体" w:eastAsia="宋体" w:hAnsi="宋体" w:cs="宋体"/>
                <w:b/>
                <w:sz w:val="24"/>
                <w:szCs w:val="24"/>
              </w:rPr>
              <w:t>富马酸伏诺拉生</w:t>
            </w:r>
            <w:r>
              <w:rPr>
                <w:rFonts w:ascii="宋体" w:eastAsia="宋体" w:hAnsi="宋体" w:cs="宋体" w:hint="eastAsia"/>
                <w:b/>
                <w:sz w:val="24"/>
                <w:szCs w:val="24"/>
              </w:rPr>
              <w:t>”</w:t>
            </w:r>
            <w:r w:rsidRPr="00031363">
              <w:rPr>
                <w:rFonts w:ascii="宋体" w:eastAsia="宋体" w:hAnsi="宋体" w:cs="宋体"/>
                <w:b/>
                <w:sz w:val="24"/>
                <w:szCs w:val="24"/>
              </w:rPr>
              <w:t>是否正常生产，产量如何，销售如何？谢谢！</w:t>
            </w:r>
            <w:r w:rsidRPr="00031363">
              <w:rPr>
                <w:rFonts w:ascii="宋体" w:eastAsia="宋体" w:hAnsi="宋体" w:cs="宋体"/>
                <w:b/>
                <w:sz w:val="24"/>
                <w:szCs w:val="24"/>
              </w:rPr>
              <w:br/>
            </w:r>
            <w:r w:rsidRPr="00031363">
              <w:rPr>
                <w:rFonts w:ascii="宋体" w:eastAsia="宋体" w:hAnsi="宋体" w:cs="宋体"/>
                <w:sz w:val="24"/>
                <w:szCs w:val="24"/>
              </w:rPr>
              <w:t xml:space="preserve">    答</w:t>
            </w:r>
            <w:r w:rsidR="0040400F">
              <w:rPr>
                <w:rFonts w:ascii="宋体" w:eastAsia="宋体" w:hAnsi="宋体" w:cs="Times New Roman" w:hint="eastAsia"/>
                <w:sz w:val="24"/>
                <w:szCs w:val="24"/>
              </w:rPr>
              <w:t>：</w:t>
            </w:r>
            <w:r w:rsidRPr="00031363">
              <w:rPr>
                <w:rFonts w:ascii="宋体" w:eastAsia="宋体" w:hAnsi="宋体" w:cs="宋体"/>
                <w:sz w:val="24"/>
                <w:szCs w:val="24"/>
              </w:rPr>
              <w:t>尊敬的投资者，您好。根据相关药品生产的法律法规，公司获批富马酸伏诺拉生片制剂批件后，公司正在推进相关</w:t>
            </w:r>
            <w:r w:rsidRPr="00BA0070">
              <w:rPr>
                <w:rFonts w:ascii="Times New Roman" w:eastAsia="宋体" w:hAnsi="Times New Roman" w:cs="Times New Roman"/>
                <w:sz w:val="24"/>
                <w:szCs w:val="24"/>
              </w:rPr>
              <w:t>GMP</w:t>
            </w:r>
            <w:r w:rsidRPr="00031363">
              <w:rPr>
                <w:rFonts w:ascii="宋体" w:eastAsia="宋体" w:hAnsi="宋体" w:cs="宋体"/>
                <w:sz w:val="24"/>
                <w:szCs w:val="24"/>
              </w:rPr>
              <w:t>工作。通过后进入商业化生产和市场推广阶段，同时，公司采取多举措来匹配该品种的集采招标工作，来推动富马酸伏诺拉生片的销售放量。谢谢！</w:t>
            </w:r>
            <w:r w:rsidRPr="00031363">
              <w:rPr>
                <w:rFonts w:ascii="宋体" w:eastAsia="宋体" w:hAnsi="宋体" w:cs="宋体"/>
                <w:sz w:val="24"/>
                <w:szCs w:val="24"/>
              </w:rPr>
              <w:br/>
            </w:r>
            <w:r w:rsidRPr="00031363">
              <w:rPr>
                <w:rFonts w:ascii="宋体" w:eastAsia="宋体" w:hAnsi="宋体" w:cs="宋体"/>
                <w:b/>
                <w:sz w:val="24"/>
                <w:szCs w:val="24"/>
              </w:rPr>
              <w:t xml:space="preserve">   </w:t>
            </w:r>
            <w:r w:rsidRPr="00BA0070">
              <w:rPr>
                <w:rFonts w:ascii="Times New Roman" w:eastAsia="宋体" w:hAnsi="Times New Roman" w:cs="Times New Roman"/>
                <w:b/>
                <w:sz w:val="24"/>
                <w:szCs w:val="24"/>
              </w:rPr>
              <w:t xml:space="preserve"> 2.</w:t>
            </w:r>
            <w:r w:rsidRPr="00031363">
              <w:rPr>
                <w:rFonts w:ascii="宋体" w:eastAsia="宋体" w:hAnsi="宋体" w:cs="宋体"/>
                <w:b/>
                <w:sz w:val="24"/>
                <w:szCs w:val="24"/>
              </w:rPr>
              <w:t>尊敬的公司领导，我想问一下，公司向相关金融机构申请综合授信额度</w:t>
            </w:r>
            <w:r w:rsidRPr="00BA0070">
              <w:rPr>
                <w:rFonts w:ascii="Times New Roman" w:eastAsia="宋体" w:hAnsi="Times New Roman" w:cs="Times New Roman"/>
                <w:b/>
                <w:sz w:val="24"/>
                <w:szCs w:val="24"/>
              </w:rPr>
              <w:t>13.35</w:t>
            </w:r>
            <w:r w:rsidRPr="00031363">
              <w:rPr>
                <w:rFonts w:ascii="宋体" w:eastAsia="宋体" w:hAnsi="宋体" w:cs="宋体"/>
                <w:b/>
                <w:sz w:val="24"/>
                <w:szCs w:val="24"/>
              </w:rPr>
              <w:t>亿元，是否会用于跨界并购，开展多元化经</w:t>
            </w:r>
            <w:r w:rsidRPr="00031363">
              <w:rPr>
                <w:rFonts w:ascii="宋体" w:eastAsia="宋体" w:hAnsi="宋体" w:cs="宋体"/>
                <w:b/>
                <w:sz w:val="24"/>
                <w:szCs w:val="24"/>
              </w:rPr>
              <w:lastRenderedPageBreak/>
              <w:t>营？谢谢！</w:t>
            </w:r>
            <w:r w:rsidRPr="00031363">
              <w:rPr>
                <w:rFonts w:ascii="宋体" w:eastAsia="宋体" w:hAnsi="宋体" w:cs="宋体"/>
                <w:b/>
                <w:sz w:val="24"/>
                <w:szCs w:val="24"/>
              </w:rPr>
              <w:br/>
            </w:r>
            <w:r w:rsidRPr="00031363">
              <w:rPr>
                <w:rFonts w:ascii="宋体" w:eastAsia="宋体" w:hAnsi="宋体" w:cs="宋体"/>
                <w:sz w:val="24"/>
                <w:szCs w:val="24"/>
              </w:rPr>
              <w:t xml:space="preserve">    答</w:t>
            </w:r>
            <w:r w:rsidR="00804C95">
              <w:rPr>
                <w:rFonts w:ascii="宋体" w:eastAsia="宋体" w:hAnsi="宋体" w:cs="Times New Roman" w:hint="eastAsia"/>
                <w:sz w:val="24"/>
                <w:szCs w:val="24"/>
              </w:rPr>
              <w:t>：</w:t>
            </w:r>
            <w:r w:rsidRPr="00031363">
              <w:rPr>
                <w:rFonts w:ascii="宋体" w:eastAsia="宋体" w:hAnsi="宋体" w:cs="宋体"/>
                <w:sz w:val="24"/>
                <w:szCs w:val="24"/>
              </w:rPr>
              <w:t>尊敬的投资者，您好。公司经董事会审议通过向银行申请银行授信额度，将根据经营管理需要实际使用银行授信。公司目前没有需要披露的合作或并购计划。公司</w:t>
            </w:r>
            <w:r w:rsidRPr="00BA0070">
              <w:rPr>
                <w:rFonts w:ascii="Times New Roman" w:eastAsia="宋体" w:hAnsi="Times New Roman" w:cs="Times New Roman"/>
                <w:sz w:val="24"/>
                <w:szCs w:val="24"/>
              </w:rPr>
              <w:t>2021</w:t>
            </w:r>
            <w:r w:rsidRPr="00031363">
              <w:rPr>
                <w:rFonts w:ascii="宋体" w:eastAsia="宋体" w:hAnsi="宋体" w:cs="宋体"/>
                <w:sz w:val="24"/>
                <w:szCs w:val="24"/>
              </w:rPr>
              <w:t>年已作为</w:t>
            </w:r>
            <w:r w:rsidRPr="00BA0070">
              <w:rPr>
                <w:rFonts w:ascii="Times New Roman" w:eastAsia="宋体" w:hAnsi="Times New Roman" w:cs="Times New Roman"/>
                <w:sz w:val="24"/>
                <w:szCs w:val="24"/>
              </w:rPr>
              <w:t>LP</w:t>
            </w:r>
            <w:r w:rsidRPr="00031363">
              <w:rPr>
                <w:rFonts w:ascii="宋体" w:eastAsia="宋体" w:hAnsi="宋体" w:cs="宋体"/>
                <w:sz w:val="24"/>
                <w:szCs w:val="24"/>
              </w:rPr>
              <w:t>出资参与了北京市元生天使创业投资合伙企业(有限合伙)，公司将利用</w:t>
            </w:r>
            <w:r w:rsidRPr="00BA0070">
              <w:rPr>
                <w:rFonts w:ascii="Times New Roman" w:eastAsia="宋体" w:hAnsi="Times New Roman" w:cs="Times New Roman"/>
                <w:sz w:val="24"/>
                <w:szCs w:val="24"/>
              </w:rPr>
              <w:t>LP</w:t>
            </w:r>
            <w:r w:rsidRPr="00031363">
              <w:rPr>
                <w:rFonts w:ascii="宋体" w:eastAsia="宋体" w:hAnsi="宋体" w:cs="宋体"/>
                <w:sz w:val="24"/>
                <w:szCs w:val="24"/>
              </w:rPr>
              <w:t>的身份、按照“往前伸、向后延”的原料药制剂一体化战略，充分挖掘项目合作机会。未来若有相关计划将根据法规和信息披露要求及时披露，请您后续关注公司相关公告。谢谢！</w:t>
            </w:r>
            <w:r w:rsidRPr="00031363">
              <w:rPr>
                <w:rFonts w:ascii="宋体" w:eastAsia="宋体" w:hAnsi="宋体" w:cs="宋体"/>
                <w:sz w:val="24"/>
                <w:szCs w:val="24"/>
              </w:rPr>
              <w:br/>
            </w:r>
            <w:r w:rsidRPr="00031363">
              <w:rPr>
                <w:rFonts w:ascii="宋体" w:eastAsia="宋体" w:hAnsi="宋体" w:cs="宋体"/>
                <w:b/>
                <w:sz w:val="24"/>
                <w:szCs w:val="24"/>
              </w:rPr>
              <w:t xml:space="preserve">    </w:t>
            </w:r>
            <w:r w:rsidRPr="00BA0070">
              <w:rPr>
                <w:rFonts w:ascii="Times New Roman" w:eastAsia="宋体" w:hAnsi="Times New Roman" w:cs="Times New Roman"/>
                <w:b/>
                <w:sz w:val="24"/>
                <w:szCs w:val="24"/>
              </w:rPr>
              <w:t>3.</w:t>
            </w:r>
            <w:r w:rsidRPr="00031363">
              <w:rPr>
                <w:rFonts w:ascii="宋体" w:eastAsia="宋体" w:hAnsi="宋体" w:cs="宋体"/>
                <w:b/>
                <w:sz w:val="24"/>
                <w:szCs w:val="24"/>
              </w:rPr>
              <w:t>尊敬的公司领导，公司发行价已破发多年，今年公司的相关一体化制剂业务，会否带领公司走出破局，不要辜负投资者，创造经营者，投资者双赢局面，谢谢！</w:t>
            </w:r>
            <w:r w:rsidRPr="00031363">
              <w:rPr>
                <w:rFonts w:ascii="宋体" w:eastAsia="宋体" w:hAnsi="宋体" w:cs="宋体"/>
                <w:b/>
                <w:sz w:val="24"/>
                <w:szCs w:val="24"/>
              </w:rPr>
              <w:br/>
            </w:r>
            <w:r w:rsidRPr="00031363">
              <w:rPr>
                <w:rFonts w:ascii="宋体" w:eastAsia="宋体" w:hAnsi="宋体" w:cs="宋体"/>
                <w:sz w:val="24"/>
                <w:szCs w:val="24"/>
              </w:rPr>
              <w:t xml:space="preserve">    答</w:t>
            </w:r>
            <w:r w:rsidR="00804C95">
              <w:rPr>
                <w:rFonts w:ascii="宋体" w:eastAsia="宋体" w:hAnsi="宋体" w:cs="宋体" w:hint="eastAsia"/>
                <w:sz w:val="24"/>
                <w:szCs w:val="24"/>
              </w:rPr>
              <w:t>：</w:t>
            </w:r>
            <w:r w:rsidRPr="00031363">
              <w:rPr>
                <w:rFonts w:ascii="宋体" w:eastAsia="宋体" w:hAnsi="宋体" w:cs="宋体"/>
                <w:sz w:val="24"/>
                <w:szCs w:val="24"/>
              </w:rPr>
              <w:t>尊敬的投资者，您好。股票价格受到市场情绪、行业发展和企业情况等多重因素影响，公司主要聚焦于提高企业经营发展质量，并加强投资者关系工作。</w:t>
            </w:r>
            <w:r w:rsidRPr="00BA0070">
              <w:rPr>
                <w:rFonts w:ascii="Times New Roman" w:eastAsia="宋体" w:hAnsi="Times New Roman" w:cs="Times New Roman"/>
                <w:sz w:val="24"/>
                <w:szCs w:val="24"/>
              </w:rPr>
              <w:t>2026</w:t>
            </w:r>
            <w:r w:rsidRPr="00031363">
              <w:rPr>
                <w:rFonts w:ascii="宋体" w:eastAsia="宋体" w:hAnsi="宋体" w:cs="宋体"/>
                <w:sz w:val="24"/>
                <w:szCs w:val="24"/>
              </w:rPr>
              <w:t>年度，公司按照发展战略规划要求，持续坚持“往前伸、向后延”，实现原料药制剂一体化发展。通过向下打通制剂来触达更多终端客户，向上延伸更多中间体和探索材料化学、电子化学品来提高产能利用率，全面依托长期化学合成领域积累的优势，并转化为产品质量和成本优势，向市场提供更多优质产品，以改善公司经营情况。谢谢！</w:t>
            </w:r>
            <w:r w:rsidRPr="00031363">
              <w:rPr>
                <w:rFonts w:ascii="宋体" w:eastAsia="宋体" w:hAnsi="宋体" w:cs="宋体"/>
                <w:sz w:val="24"/>
                <w:szCs w:val="24"/>
              </w:rPr>
              <w:br/>
            </w:r>
            <w:r w:rsidRPr="00031363">
              <w:rPr>
                <w:rFonts w:ascii="宋体" w:eastAsia="宋体" w:hAnsi="宋体" w:cs="宋体"/>
                <w:b/>
                <w:sz w:val="24"/>
                <w:szCs w:val="24"/>
              </w:rPr>
              <w:t xml:space="preserve">    </w:t>
            </w:r>
            <w:r w:rsidRPr="00BA0070">
              <w:rPr>
                <w:rFonts w:ascii="Times New Roman" w:eastAsia="宋体" w:hAnsi="Times New Roman" w:cs="Times New Roman"/>
                <w:b/>
                <w:sz w:val="24"/>
                <w:szCs w:val="24"/>
              </w:rPr>
              <w:t>4.</w:t>
            </w:r>
            <w:r w:rsidRPr="00031363">
              <w:rPr>
                <w:rFonts w:ascii="宋体" w:eastAsia="宋体" w:hAnsi="宋体" w:cs="宋体"/>
                <w:b/>
                <w:sz w:val="24"/>
                <w:szCs w:val="24"/>
              </w:rPr>
              <w:t>新布局的制剂业务，目前整体推进情况如何？</w:t>
            </w:r>
            <w:r w:rsidRPr="00031363">
              <w:rPr>
                <w:rFonts w:ascii="宋体" w:eastAsia="宋体" w:hAnsi="宋体" w:cs="宋体"/>
                <w:b/>
                <w:sz w:val="24"/>
                <w:szCs w:val="24"/>
              </w:rPr>
              <w:br/>
            </w:r>
            <w:r w:rsidRPr="00031363">
              <w:rPr>
                <w:rFonts w:ascii="宋体" w:eastAsia="宋体" w:hAnsi="宋体" w:cs="宋体"/>
                <w:sz w:val="24"/>
                <w:szCs w:val="24"/>
              </w:rPr>
              <w:t xml:space="preserve">    答</w:t>
            </w:r>
            <w:r w:rsidR="00B9187D">
              <w:rPr>
                <w:rFonts w:ascii="宋体" w:eastAsia="宋体" w:hAnsi="宋体" w:cs="宋体" w:hint="eastAsia"/>
                <w:sz w:val="24"/>
                <w:szCs w:val="24"/>
              </w:rPr>
              <w:t>：</w:t>
            </w:r>
            <w:r w:rsidRPr="00031363">
              <w:rPr>
                <w:rFonts w:ascii="宋体" w:eastAsia="宋体" w:hAnsi="宋体" w:cs="宋体"/>
                <w:sz w:val="24"/>
                <w:szCs w:val="24"/>
              </w:rPr>
              <w:t>尊敬的投资者，您好！截至</w:t>
            </w:r>
            <w:r w:rsidRPr="00BA0070">
              <w:rPr>
                <w:rFonts w:ascii="Times New Roman" w:eastAsia="宋体" w:hAnsi="Times New Roman" w:cs="Times New Roman"/>
                <w:sz w:val="24"/>
                <w:szCs w:val="24"/>
              </w:rPr>
              <w:t>2026</w:t>
            </w:r>
            <w:r w:rsidRPr="00031363">
              <w:rPr>
                <w:rFonts w:ascii="宋体" w:eastAsia="宋体" w:hAnsi="宋体" w:cs="宋体"/>
                <w:sz w:val="24"/>
                <w:szCs w:val="24"/>
              </w:rPr>
              <w:t>年</w:t>
            </w:r>
            <w:r w:rsidRPr="00BA0070">
              <w:rPr>
                <w:rFonts w:ascii="Times New Roman" w:eastAsia="宋体" w:hAnsi="Times New Roman" w:cs="Times New Roman"/>
                <w:sz w:val="24"/>
                <w:szCs w:val="24"/>
              </w:rPr>
              <w:t>3</w:t>
            </w:r>
            <w:r w:rsidRPr="00031363">
              <w:rPr>
                <w:rFonts w:ascii="宋体" w:eastAsia="宋体" w:hAnsi="宋体" w:cs="宋体"/>
                <w:sz w:val="24"/>
                <w:szCs w:val="24"/>
              </w:rPr>
              <w:t>月末，公司已获得</w:t>
            </w:r>
            <w:r w:rsidRPr="00BA0070">
              <w:rPr>
                <w:rFonts w:ascii="Times New Roman" w:eastAsia="宋体" w:hAnsi="Times New Roman" w:cs="Times New Roman"/>
                <w:sz w:val="24"/>
                <w:szCs w:val="24"/>
              </w:rPr>
              <w:t>3</w:t>
            </w:r>
            <w:r w:rsidRPr="00031363">
              <w:rPr>
                <w:rFonts w:ascii="宋体" w:eastAsia="宋体" w:hAnsi="宋体" w:cs="宋体"/>
                <w:sz w:val="24"/>
                <w:szCs w:val="24"/>
              </w:rPr>
              <w:t>个品种</w:t>
            </w:r>
            <w:r w:rsidRPr="00BA0070">
              <w:rPr>
                <w:rFonts w:ascii="Times New Roman" w:eastAsia="宋体" w:hAnsi="Times New Roman" w:cs="Times New Roman"/>
                <w:sz w:val="24"/>
                <w:szCs w:val="24"/>
              </w:rPr>
              <w:t>5</w:t>
            </w:r>
            <w:r w:rsidRPr="00031363">
              <w:rPr>
                <w:rFonts w:ascii="宋体" w:eastAsia="宋体" w:hAnsi="宋体" w:cs="宋体"/>
                <w:sz w:val="24"/>
                <w:szCs w:val="24"/>
              </w:rPr>
              <w:t>个文号的制剂批件，分别是左氧氟沙星片、富马酸伏诺拉生片（</w:t>
            </w:r>
            <w:r w:rsidRPr="00BA0070">
              <w:rPr>
                <w:rFonts w:ascii="Times New Roman" w:eastAsia="宋体" w:hAnsi="Times New Roman" w:cs="Times New Roman"/>
                <w:sz w:val="24"/>
                <w:szCs w:val="24"/>
              </w:rPr>
              <w:t>10mg</w:t>
            </w:r>
            <w:r w:rsidRPr="00031363">
              <w:rPr>
                <w:rFonts w:ascii="宋体" w:eastAsia="宋体" w:hAnsi="宋体" w:cs="宋体"/>
                <w:sz w:val="24"/>
                <w:szCs w:val="24"/>
              </w:rPr>
              <w:t>和</w:t>
            </w:r>
            <w:r w:rsidRPr="00BA0070">
              <w:rPr>
                <w:rFonts w:ascii="Times New Roman" w:eastAsia="宋体" w:hAnsi="Times New Roman" w:cs="Times New Roman"/>
                <w:sz w:val="24"/>
                <w:szCs w:val="24"/>
              </w:rPr>
              <w:t>20mg</w:t>
            </w:r>
            <w:r w:rsidRPr="00031363">
              <w:rPr>
                <w:rFonts w:ascii="宋体" w:eastAsia="宋体" w:hAnsi="宋体" w:cs="宋体"/>
                <w:sz w:val="24"/>
                <w:szCs w:val="24"/>
              </w:rPr>
              <w:t>两个规格）以及沙格列汀二甲双胍缓释片（</w:t>
            </w:r>
            <w:r w:rsidRPr="00F96197">
              <w:rPr>
                <w:rFonts w:ascii="Times New Roman" w:eastAsia="宋体" w:hAnsi="Times New Roman" w:cs="Times New Roman"/>
                <w:sz w:val="24"/>
                <w:szCs w:val="24"/>
              </w:rPr>
              <w:t>I</w:t>
            </w:r>
            <w:r w:rsidRPr="00031363">
              <w:rPr>
                <w:rFonts w:ascii="宋体" w:eastAsia="宋体" w:hAnsi="宋体" w:cs="宋体"/>
                <w:sz w:val="24"/>
                <w:szCs w:val="24"/>
              </w:rPr>
              <w:t>）（</w:t>
            </w:r>
            <w:r w:rsidRPr="00F96197">
              <w:rPr>
                <w:rFonts w:ascii="Times New Roman" w:eastAsia="宋体" w:hAnsi="Times New Roman" w:cs="Times New Roman"/>
                <w:sz w:val="24"/>
                <w:szCs w:val="24"/>
              </w:rPr>
              <w:t>III</w:t>
            </w:r>
            <w:r w:rsidRPr="00031363">
              <w:rPr>
                <w:rFonts w:ascii="宋体" w:eastAsia="宋体" w:hAnsi="宋体" w:cs="宋体"/>
                <w:sz w:val="24"/>
                <w:szCs w:val="24"/>
              </w:rPr>
              <w:t>）。目前制剂业务的商业化工作正在有序推进中，公司已组建了专门的制剂销售团队，开展展会推广和渠道建设等工作。同时，公司持续推动相关获批品种的</w:t>
            </w:r>
            <w:r w:rsidRPr="00BA0070">
              <w:rPr>
                <w:rFonts w:ascii="Times New Roman" w:eastAsia="宋体" w:hAnsi="Times New Roman" w:cs="Times New Roman"/>
                <w:sz w:val="24"/>
                <w:szCs w:val="24"/>
              </w:rPr>
              <w:t>GMP</w:t>
            </w:r>
            <w:r w:rsidRPr="00031363">
              <w:rPr>
                <w:rFonts w:ascii="宋体" w:eastAsia="宋体" w:hAnsi="宋体" w:cs="宋体"/>
                <w:sz w:val="24"/>
                <w:szCs w:val="24"/>
              </w:rPr>
              <w:t>符合性工作，为商业化转换提供了基础。谢谢！</w:t>
            </w:r>
            <w:r w:rsidRPr="00031363">
              <w:rPr>
                <w:rFonts w:ascii="宋体" w:eastAsia="宋体" w:hAnsi="宋体" w:cs="宋体"/>
                <w:sz w:val="24"/>
                <w:szCs w:val="24"/>
              </w:rPr>
              <w:br/>
            </w:r>
            <w:r w:rsidRPr="00031363">
              <w:rPr>
                <w:rFonts w:ascii="宋体" w:eastAsia="宋体" w:hAnsi="宋体" w:cs="宋体"/>
                <w:b/>
                <w:sz w:val="24"/>
                <w:szCs w:val="24"/>
              </w:rPr>
              <w:t xml:space="preserve">    </w:t>
            </w:r>
            <w:r w:rsidRPr="00BA0070">
              <w:rPr>
                <w:rFonts w:ascii="Times New Roman" w:eastAsia="宋体" w:hAnsi="Times New Roman" w:cs="Times New Roman"/>
                <w:b/>
                <w:sz w:val="24"/>
                <w:szCs w:val="24"/>
              </w:rPr>
              <w:t>5.</w:t>
            </w:r>
            <w:r w:rsidRPr="00031363">
              <w:rPr>
                <w:rFonts w:ascii="宋体" w:eastAsia="宋体" w:hAnsi="宋体" w:cs="宋体"/>
                <w:b/>
                <w:sz w:val="24"/>
                <w:szCs w:val="24"/>
              </w:rPr>
              <w:t>已落地的募投项目，实际运用情况怎么样？</w:t>
            </w:r>
            <w:r w:rsidRPr="00031363">
              <w:rPr>
                <w:rFonts w:ascii="宋体" w:eastAsia="宋体" w:hAnsi="宋体" w:cs="宋体"/>
                <w:b/>
                <w:sz w:val="24"/>
                <w:szCs w:val="24"/>
              </w:rPr>
              <w:br/>
            </w:r>
            <w:r w:rsidRPr="00031363">
              <w:rPr>
                <w:rFonts w:ascii="宋体" w:eastAsia="宋体" w:hAnsi="宋体" w:cs="宋体"/>
                <w:sz w:val="24"/>
                <w:szCs w:val="24"/>
              </w:rPr>
              <w:lastRenderedPageBreak/>
              <w:t xml:space="preserve">    答</w:t>
            </w:r>
            <w:r w:rsidR="003812CF">
              <w:rPr>
                <w:rFonts w:ascii="宋体" w:eastAsia="宋体" w:hAnsi="宋体" w:cs="宋体" w:hint="eastAsia"/>
                <w:sz w:val="24"/>
                <w:szCs w:val="24"/>
              </w:rPr>
              <w:t>：</w:t>
            </w:r>
            <w:r w:rsidRPr="00031363">
              <w:rPr>
                <w:rFonts w:ascii="宋体" w:eastAsia="宋体" w:hAnsi="宋体" w:cs="宋体"/>
                <w:sz w:val="24"/>
                <w:szCs w:val="24"/>
              </w:rPr>
              <w:t>尊敬的投资者，您好。报告期内，公司可转债募投项目已顺利结项，浙江善渊和江西善渊均已建成投产。浙江善渊作为公司制剂研发、生产基地，已投入试生产；江西善渊作为非</w:t>
            </w:r>
            <w:r w:rsidRPr="00F96197">
              <w:rPr>
                <w:rFonts w:ascii="Times New Roman" w:eastAsia="宋体" w:hAnsi="Times New Roman" w:cs="Times New Roman"/>
                <w:sz w:val="24"/>
                <w:szCs w:val="24"/>
              </w:rPr>
              <w:t>β-</w:t>
            </w:r>
            <w:r w:rsidRPr="00031363">
              <w:rPr>
                <w:rFonts w:ascii="宋体" w:eastAsia="宋体" w:hAnsi="宋体" w:cs="宋体"/>
                <w:sz w:val="24"/>
                <w:szCs w:val="24"/>
              </w:rPr>
              <w:t>内酰胺类中间体与原料药生产基地，首张原料药批件富马酸伏诺拉生原料药已获批。为确保项目实现预期收益，公司将加快制剂批件体系构建，推动更多制剂产品获批上市；加强江西善渊与市场销售部门的产销联动，快速推动已获批产品的规模化销售；探索</w:t>
            </w:r>
            <w:r w:rsidRPr="00F96197">
              <w:rPr>
                <w:rFonts w:ascii="Times New Roman" w:eastAsia="宋体" w:hAnsi="Times New Roman" w:cs="Times New Roman"/>
                <w:sz w:val="24"/>
                <w:szCs w:val="24"/>
              </w:rPr>
              <w:t>CMO</w:t>
            </w:r>
            <w:r w:rsidRPr="00031363">
              <w:rPr>
                <w:rFonts w:ascii="宋体" w:eastAsia="宋体" w:hAnsi="宋体" w:cs="宋体"/>
                <w:sz w:val="24"/>
                <w:szCs w:val="24"/>
              </w:rPr>
              <w:t>与</w:t>
            </w:r>
            <w:r w:rsidRPr="00F96197">
              <w:rPr>
                <w:rFonts w:ascii="Times New Roman" w:eastAsia="宋体" w:hAnsi="Times New Roman" w:cs="Times New Roman"/>
                <w:sz w:val="24"/>
                <w:szCs w:val="24"/>
              </w:rPr>
              <w:t>CDMO</w:t>
            </w:r>
            <w:r w:rsidRPr="00031363">
              <w:rPr>
                <w:rFonts w:ascii="宋体" w:eastAsia="宋体" w:hAnsi="宋体" w:cs="宋体"/>
                <w:sz w:val="24"/>
                <w:szCs w:val="24"/>
              </w:rPr>
              <w:t>业务，提高产能利用率；持续推进工艺优化和降本增效，提高产品盈利能力。谢谢！</w:t>
            </w:r>
            <w:r w:rsidRPr="00031363">
              <w:rPr>
                <w:rFonts w:ascii="宋体" w:eastAsia="宋体" w:hAnsi="宋体" w:cs="宋体"/>
                <w:sz w:val="24"/>
                <w:szCs w:val="24"/>
              </w:rPr>
              <w:br/>
            </w:r>
            <w:r w:rsidRPr="00031363">
              <w:rPr>
                <w:rFonts w:ascii="宋体" w:eastAsia="宋体" w:hAnsi="宋体" w:cs="宋体"/>
                <w:b/>
                <w:sz w:val="24"/>
                <w:szCs w:val="24"/>
              </w:rPr>
              <w:t xml:space="preserve">    </w:t>
            </w:r>
            <w:r w:rsidRPr="00BA0070">
              <w:rPr>
                <w:rFonts w:ascii="Times New Roman" w:eastAsia="宋体" w:hAnsi="Times New Roman" w:cs="Times New Roman"/>
                <w:b/>
                <w:sz w:val="24"/>
                <w:szCs w:val="24"/>
              </w:rPr>
              <w:t>6.</w:t>
            </w:r>
            <w:r w:rsidRPr="00031363">
              <w:rPr>
                <w:rFonts w:ascii="宋体" w:eastAsia="宋体" w:hAnsi="宋体" w:cs="宋体"/>
                <w:b/>
                <w:sz w:val="24"/>
                <w:szCs w:val="24"/>
              </w:rPr>
              <w:t>海外市场的拓展计划，后续会如何安排？</w:t>
            </w:r>
            <w:r w:rsidRPr="00031363">
              <w:rPr>
                <w:rFonts w:ascii="宋体" w:eastAsia="宋体" w:hAnsi="宋体" w:cs="宋体"/>
                <w:b/>
                <w:sz w:val="24"/>
                <w:szCs w:val="24"/>
              </w:rPr>
              <w:br/>
            </w:r>
            <w:r w:rsidRPr="00031363">
              <w:rPr>
                <w:rFonts w:ascii="宋体" w:eastAsia="宋体" w:hAnsi="宋体" w:cs="宋体"/>
                <w:sz w:val="24"/>
                <w:szCs w:val="24"/>
              </w:rPr>
              <w:t xml:space="preserve">    答</w:t>
            </w:r>
            <w:r w:rsidR="003812CF">
              <w:rPr>
                <w:rFonts w:ascii="宋体" w:eastAsia="宋体" w:hAnsi="宋体" w:cs="宋体" w:hint="eastAsia"/>
                <w:sz w:val="24"/>
                <w:szCs w:val="24"/>
              </w:rPr>
              <w:t>：</w:t>
            </w:r>
            <w:r w:rsidRPr="00031363">
              <w:rPr>
                <w:rFonts w:ascii="宋体" w:eastAsia="宋体" w:hAnsi="宋体" w:cs="宋体"/>
                <w:sz w:val="24"/>
                <w:szCs w:val="24"/>
              </w:rPr>
              <w:t>尊敬的投资者</w:t>
            </w:r>
            <w:r w:rsidR="00C20A51">
              <w:rPr>
                <w:rFonts w:ascii="宋体" w:eastAsia="宋体" w:hAnsi="宋体" w:cs="宋体" w:hint="eastAsia"/>
                <w:sz w:val="24"/>
                <w:szCs w:val="24"/>
              </w:rPr>
              <w:t>，</w:t>
            </w:r>
            <w:r w:rsidRPr="00031363">
              <w:rPr>
                <w:rFonts w:ascii="宋体" w:eastAsia="宋体" w:hAnsi="宋体" w:cs="宋体"/>
                <w:sz w:val="24"/>
                <w:szCs w:val="24"/>
              </w:rPr>
              <w:t>您好。</w:t>
            </w:r>
            <w:r w:rsidRPr="00F96197">
              <w:rPr>
                <w:rFonts w:ascii="Times New Roman" w:eastAsia="宋体" w:hAnsi="Times New Roman" w:cs="Times New Roman"/>
                <w:sz w:val="24"/>
                <w:szCs w:val="24"/>
              </w:rPr>
              <w:t>2025</w:t>
            </w:r>
            <w:r w:rsidRPr="00031363">
              <w:rPr>
                <w:rFonts w:ascii="宋体" w:eastAsia="宋体" w:hAnsi="宋体" w:cs="宋体"/>
                <w:sz w:val="24"/>
                <w:szCs w:val="24"/>
              </w:rPr>
              <w:t>年，公司境外营业收入</w:t>
            </w:r>
            <w:r w:rsidRPr="00F96197">
              <w:rPr>
                <w:rFonts w:ascii="Times New Roman" w:eastAsia="宋体" w:hAnsi="Times New Roman" w:cs="Times New Roman"/>
                <w:sz w:val="24"/>
                <w:szCs w:val="24"/>
              </w:rPr>
              <w:t>2.05</w:t>
            </w:r>
            <w:r w:rsidRPr="00031363">
              <w:rPr>
                <w:rFonts w:ascii="宋体" w:eastAsia="宋体" w:hAnsi="宋体" w:cs="宋体"/>
                <w:sz w:val="24"/>
                <w:szCs w:val="24"/>
              </w:rPr>
              <w:t>亿元，占</w:t>
            </w:r>
            <w:r w:rsidR="007309D0" w:rsidRPr="00031363">
              <w:rPr>
                <w:rFonts w:ascii="宋体" w:eastAsia="宋体" w:hAnsi="宋体" w:cs="宋体"/>
                <w:sz w:val="24"/>
                <w:szCs w:val="24"/>
              </w:rPr>
              <w:t>营业收入比例</w:t>
            </w:r>
            <w:r w:rsidRPr="00031363">
              <w:rPr>
                <w:rFonts w:ascii="宋体" w:eastAsia="宋体" w:hAnsi="宋体" w:cs="宋体"/>
                <w:sz w:val="24"/>
                <w:szCs w:val="24"/>
              </w:rPr>
              <w:t>达</w:t>
            </w:r>
            <w:r w:rsidRPr="00F96197">
              <w:rPr>
                <w:rFonts w:ascii="Times New Roman" w:eastAsia="宋体" w:hAnsi="Times New Roman" w:cs="Times New Roman"/>
                <w:sz w:val="24"/>
                <w:szCs w:val="24"/>
              </w:rPr>
              <w:t>21.85%</w:t>
            </w:r>
            <w:r w:rsidRPr="00031363">
              <w:rPr>
                <w:rFonts w:ascii="宋体" w:eastAsia="宋体" w:hAnsi="宋体" w:cs="宋体"/>
                <w:sz w:val="24"/>
                <w:szCs w:val="24"/>
              </w:rPr>
              <w:t>，较去年同期</w:t>
            </w:r>
            <w:r w:rsidR="004F153B" w:rsidRPr="00031363">
              <w:rPr>
                <w:rFonts w:ascii="宋体" w:eastAsia="宋体" w:hAnsi="宋体" w:cs="宋体"/>
                <w:sz w:val="24"/>
                <w:szCs w:val="24"/>
              </w:rPr>
              <w:t>营业收入</w:t>
            </w:r>
            <w:r w:rsidRPr="00031363">
              <w:rPr>
                <w:rFonts w:ascii="宋体" w:eastAsia="宋体" w:hAnsi="宋体" w:cs="宋体"/>
                <w:sz w:val="24"/>
                <w:szCs w:val="24"/>
              </w:rPr>
              <w:t>占比</w:t>
            </w:r>
            <w:r w:rsidRPr="00F96197">
              <w:rPr>
                <w:rFonts w:ascii="Times New Roman" w:eastAsia="宋体" w:hAnsi="Times New Roman" w:cs="Times New Roman"/>
                <w:sz w:val="24"/>
                <w:szCs w:val="24"/>
              </w:rPr>
              <w:t>17</w:t>
            </w:r>
            <w:r w:rsidR="00255AE2">
              <w:rPr>
                <w:rFonts w:ascii="Times New Roman" w:eastAsia="宋体" w:hAnsi="Times New Roman" w:cs="Times New Roman" w:hint="eastAsia"/>
                <w:sz w:val="24"/>
                <w:szCs w:val="24"/>
              </w:rPr>
              <w:t>.45</w:t>
            </w:r>
            <w:r w:rsidRPr="00F96197">
              <w:rPr>
                <w:rFonts w:ascii="Times New Roman" w:eastAsia="宋体" w:hAnsi="Times New Roman" w:cs="Times New Roman"/>
                <w:sz w:val="24"/>
                <w:szCs w:val="24"/>
              </w:rPr>
              <w:t>%</w:t>
            </w:r>
            <w:r w:rsidRPr="00031363">
              <w:rPr>
                <w:rFonts w:ascii="宋体" w:eastAsia="宋体" w:hAnsi="宋体" w:cs="宋体"/>
                <w:sz w:val="24"/>
                <w:szCs w:val="24"/>
              </w:rPr>
              <w:t>有较大幅度提升。公司高度重视国际市场开拓，始终坚持稳住国内、突破海外，发挥一体化优势，以多种合作方式进入国际市场。</w:t>
            </w:r>
          </w:p>
          <w:p w14:paraId="07F661AD" w14:textId="77777777" w:rsidR="00C20A51" w:rsidRDefault="00BA0070" w:rsidP="00BA0070">
            <w:pPr>
              <w:snapToGrid w:val="0"/>
              <w:spacing w:line="360" w:lineRule="auto"/>
              <w:ind w:firstLineChars="200" w:firstLine="480"/>
              <w:rPr>
                <w:rFonts w:ascii="宋体" w:eastAsia="宋体" w:hAnsi="宋体" w:cs="宋体"/>
                <w:sz w:val="24"/>
                <w:szCs w:val="24"/>
              </w:rPr>
            </w:pPr>
            <w:r w:rsidRPr="00031363">
              <w:rPr>
                <w:rFonts w:ascii="宋体" w:eastAsia="宋体" w:hAnsi="宋体" w:cs="宋体"/>
                <w:sz w:val="24"/>
                <w:szCs w:val="24"/>
              </w:rPr>
              <w:t xml:space="preserve">公司在进一步做大做强国内市场的同时，将继续重点开拓国际市场，做到内外兼顾并举发展。公司目前已与原研厂家西克罗、拜耳、第一三共、赛诺菲等建立了持续稳固的合作关系，开拓了韩国、日本、欧盟等规范市场，并着力开拓墨西哥、巴西、东南亚等发展中国家和地区。 </w:t>
            </w:r>
          </w:p>
          <w:p w14:paraId="36CB8387" w14:textId="2E3AAD65" w:rsidR="00C20A51" w:rsidRDefault="00BA0070" w:rsidP="00BA0070">
            <w:pPr>
              <w:snapToGrid w:val="0"/>
              <w:spacing w:line="360" w:lineRule="auto"/>
              <w:ind w:firstLineChars="200" w:firstLine="480"/>
              <w:rPr>
                <w:rFonts w:ascii="Times New Roman" w:eastAsia="宋体" w:hAnsi="Times New Roman" w:cs="Times New Roman"/>
                <w:sz w:val="24"/>
                <w:szCs w:val="24"/>
              </w:rPr>
            </w:pPr>
            <w:r w:rsidRPr="00031363">
              <w:rPr>
                <w:rFonts w:ascii="宋体" w:eastAsia="宋体" w:hAnsi="宋体" w:cs="宋体"/>
                <w:sz w:val="24"/>
                <w:szCs w:val="24"/>
              </w:rPr>
              <w:t>公司将充分利用自身的技术优势和积累的品牌认可度，加强与国际客户的沟通交流，除了主流欧美日韩市场外，积极参加非洲、俄罗斯、南美等海外国家和地区展会，与更多国际客户保持广泛接触和深度交流，及时了解国际药品市场的需求状况，关注原研药品专利到期情况，开发出更符合市场需求、具有高附加值的中间体和原料药。公司将持续开展境内外登记和注册工作，开拓全球化销售网络，深入与跨国公司合作，将国际市场打造成公司增长点之一。感谢您的关注与支持。</w:t>
            </w:r>
            <w:r w:rsidRPr="00031363">
              <w:rPr>
                <w:rFonts w:ascii="宋体" w:eastAsia="宋体" w:hAnsi="宋体" w:cs="宋体"/>
                <w:sz w:val="24"/>
                <w:szCs w:val="24"/>
              </w:rPr>
              <w:br/>
            </w:r>
            <w:r w:rsidRPr="00031363">
              <w:rPr>
                <w:rFonts w:ascii="宋体" w:eastAsia="宋体" w:hAnsi="宋体" w:cs="宋体"/>
                <w:b/>
                <w:sz w:val="24"/>
                <w:szCs w:val="24"/>
              </w:rPr>
              <w:t xml:space="preserve">    </w:t>
            </w:r>
            <w:r w:rsidRPr="00BA0070">
              <w:rPr>
                <w:rFonts w:ascii="Times New Roman" w:eastAsia="宋体" w:hAnsi="Times New Roman" w:cs="Times New Roman"/>
                <w:b/>
                <w:sz w:val="24"/>
                <w:szCs w:val="24"/>
              </w:rPr>
              <w:t>7.</w:t>
            </w:r>
            <w:r w:rsidRPr="00031363">
              <w:rPr>
                <w:rFonts w:ascii="宋体" w:eastAsia="宋体" w:hAnsi="宋体" w:cs="宋体"/>
                <w:b/>
                <w:sz w:val="24"/>
                <w:szCs w:val="24"/>
              </w:rPr>
              <w:t>公司对股东长期回报的考量有哪些？</w:t>
            </w:r>
            <w:r w:rsidRPr="00031363">
              <w:rPr>
                <w:rFonts w:ascii="宋体" w:eastAsia="宋体" w:hAnsi="宋体" w:cs="宋体"/>
                <w:b/>
                <w:sz w:val="24"/>
                <w:szCs w:val="24"/>
              </w:rPr>
              <w:br/>
            </w:r>
            <w:r w:rsidRPr="00031363">
              <w:rPr>
                <w:rFonts w:ascii="宋体" w:eastAsia="宋体" w:hAnsi="宋体" w:cs="宋体"/>
                <w:sz w:val="24"/>
                <w:szCs w:val="24"/>
              </w:rPr>
              <w:lastRenderedPageBreak/>
              <w:t xml:space="preserve">    答</w:t>
            </w:r>
            <w:r w:rsidR="003E0765">
              <w:rPr>
                <w:rFonts w:ascii="宋体" w:eastAsia="宋体" w:hAnsi="宋体" w:cs="宋体" w:hint="eastAsia"/>
                <w:sz w:val="24"/>
                <w:szCs w:val="24"/>
              </w:rPr>
              <w:t>：</w:t>
            </w:r>
            <w:r w:rsidRPr="00031363">
              <w:rPr>
                <w:rFonts w:ascii="宋体" w:eastAsia="宋体" w:hAnsi="宋体" w:cs="宋体"/>
                <w:sz w:val="24"/>
                <w:szCs w:val="24"/>
              </w:rPr>
              <w:t>尊敬的投资者，您好！公司制定了《市值管理制度》，将始终围绕聚焦主业、提升经营效率和盈利能力，同时结合自身实际情况，综合运用下列方式提升公司投资价值：（</w:t>
            </w:r>
            <w:r w:rsidRPr="00F96197">
              <w:rPr>
                <w:rFonts w:ascii="Times New Roman" w:eastAsia="宋体" w:hAnsi="Times New Roman" w:cs="Times New Roman"/>
                <w:sz w:val="24"/>
                <w:szCs w:val="24"/>
              </w:rPr>
              <w:t>1</w:t>
            </w:r>
            <w:r w:rsidRPr="00031363">
              <w:rPr>
                <w:rFonts w:ascii="宋体" w:eastAsia="宋体" w:hAnsi="宋体" w:cs="宋体"/>
                <w:sz w:val="24"/>
                <w:szCs w:val="24"/>
              </w:rPr>
              <w:t>）现金分红；（</w:t>
            </w:r>
            <w:r w:rsidRPr="00F96197">
              <w:rPr>
                <w:rFonts w:ascii="Times New Roman" w:eastAsia="宋体" w:hAnsi="Times New Roman" w:cs="Times New Roman"/>
                <w:sz w:val="24"/>
                <w:szCs w:val="24"/>
              </w:rPr>
              <w:t>2</w:t>
            </w:r>
            <w:r w:rsidRPr="00031363">
              <w:rPr>
                <w:rFonts w:ascii="宋体" w:eastAsia="宋体" w:hAnsi="宋体" w:cs="宋体"/>
                <w:sz w:val="24"/>
                <w:szCs w:val="24"/>
              </w:rPr>
              <w:t>）股权激励、员工持股计划；（</w:t>
            </w:r>
            <w:r w:rsidRPr="00F96197">
              <w:rPr>
                <w:rFonts w:ascii="Times New Roman" w:eastAsia="宋体" w:hAnsi="Times New Roman" w:cs="Times New Roman"/>
                <w:sz w:val="24"/>
                <w:szCs w:val="24"/>
              </w:rPr>
              <w:t>3</w:t>
            </w:r>
            <w:r w:rsidRPr="00031363">
              <w:rPr>
                <w:rFonts w:ascii="宋体" w:eastAsia="宋体" w:hAnsi="宋体" w:cs="宋体"/>
                <w:sz w:val="24"/>
                <w:szCs w:val="24"/>
              </w:rPr>
              <w:t>）投资并购</w:t>
            </w:r>
            <w:r w:rsidR="002923FC" w:rsidRPr="00031363">
              <w:rPr>
                <w:rFonts w:ascii="宋体" w:eastAsia="宋体" w:hAnsi="宋体" w:cs="宋体"/>
                <w:sz w:val="24"/>
                <w:szCs w:val="24"/>
              </w:rPr>
              <w:t>（如有，公司将严格遵守信息披露</w:t>
            </w:r>
            <w:r w:rsidR="00A22A3B">
              <w:rPr>
                <w:rFonts w:ascii="宋体" w:eastAsia="宋体" w:hAnsi="宋体" w:cs="宋体" w:hint="eastAsia"/>
                <w:sz w:val="24"/>
                <w:szCs w:val="24"/>
              </w:rPr>
              <w:t>有关规定</w:t>
            </w:r>
            <w:r w:rsidR="00AF1B87" w:rsidRPr="00AF1B87">
              <w:rPr>
                <w:rFonts w:ascii="宋体" w:eastAsia="宋体" w:hAnsi="宋体" w:cs="宋体"/>
                <w:sz w:val="24"/>
                <w:szCs w:val="24"/>
              </w:rPr>
              <w:t>进行披露</w:t>
            </w:r>
            <w:r w:rsidR="002923FC" w:rsidRPr="00031363">
              <w:rPr>
                <w:rFonts w:ascii="宋体" w:eastAsia="宋体" w:hAnsi="宋体" w:cs="宋体"/>
                <w:sz w:val="24"/>
                <w:szCs w:val="24"/>
              </w:rPr>
              <w:t>）</w:t>
            </w:r>
            <w:r w:rsidRPr="00031363">
              <w:rPr>
                <w:rFonts w:ascii="宋体" w:eastAsia="宋体" w:hAnsi="宋体" w:cs="宋体"/>
                <w:sz w:val="24"/>
                <w:szCs w:val="24"/>
              </w:rPr>
              <w:t>；（</w:t>
            </w:r>
            <w:r w:rsidRPr="00F96197">
              <w:rPr>
                <w:rFonts w:ascii="Times New Roman" w:eastAsia="宋体" w:hAnsi="Times New Roman" w:cs="Times New Roman"/>
                <w:sz w:val="24"/>
                <w:szCs w:val="24"/>
              </w:rPr>
              <w:t>4</w:t>
            </w:r>
            <w:r w:rsidRPr="00031363">
              <w:rPr>
                <w:rFonts w:ascii="宋体" w:eastAsia="宋体" w:hAnsi="宋体" w:cs="宋体"/>
                <w:sz w:val="24"/>
                <w:szCs w:val="24"/>
              </w:rPr>
              <w:t>）投资者关系管理；（</w:t>
            </w:r>
            <w:r w:rsidRPr="00F96197">
              <w:rPr>
                <w:rFonts w:ascii="Times New Roman" w:eastAsia="宋体" w:hAnsi="Times New Roman" w:cs="Times New Roman"/>
                <w:sz w:val="24"/>
                <w:szCs w:val="24"/>
              </w:rPr>
              <w:t>5</w:t>
            </w:r>
            <w:r w:rsidRPr="00031363">
              <w:rPr>
                <w:rFonts w:ascii="宋体" w:eastAsia="宋体" w:hAnsi="宋体" w:cs="宋体"/>
                <w:sz w:val="24"/>
                <w:szCs w:val="24"/>
              </w:rPr>
              <w:t>）股份回购。</w:t>
            </w:r>
            <w:r w:rsidR="00BC2AF5" w:rsidRPr="00BC2AF5">
              <w:rPr>
                <w:rFonts w:ascii="宋体" w:eastAsia="宋体" w:hAnsi="宋体" w:cs="宋体" w:hint="eastAsia"/>
                <w:sz w:val="24"/>
                <w:szCs w:val="24"/>
              </w:rPr>
              <w:t>具体情况请以公司</w:t>
            </w:r>
            <w:r w:rsidR="000B0DAA">
              <w:rPr>
                <w:rFonts w:ascii="宋体" w:eastAsia="宋体" w:hAnsi="宋体" w:cs="宋体" w:hint="eastAsia"/>
                <w:sz w:val="24"/>
                <w:szCs w:val="24"/>
              </w:rPr>
              <w:t>披露的临时</w:t>
            </w:r>
            <w:r w:rsidR="00BC2AF5" w:rsidRPr="00BC2AF5">
              <w:rPr>
                <w:rFonts w:ascii="宋体" w:eastAsia="宋体" w:hAnsi="宋体" w:cs="宋体" w:hint="eastAsia"/>
                <w:sz w:val="24"/>
                <w:szCs w:val="24"/>
              </w:rPr>
              <w:t>公告</w:t>
            </w:r>
            <w:r w:rsidR="00C93D9C">
              <w:rPr>
                <w:rFonts w:ascii="宋体" w:eastAsia="宋体" w:hAnsi="宋体" w:cs="宋体" w:hint="eastAsia"/>
                <w:sz w:val="24"/>
                <w:szCs w:val="24"/>
              </w:rPr>
              <w:t>或定期报告</w:t>
            </w:r>
            <w:r w:rsidR="00BC2AF5" w:rsidRPr="00BC2AF5">
              <w:rPr>
                <w:rFonts w:ascii="宋体" w:eastAsia="宋体" w:hAnsi="宋体" w:cs="宋体" w:hint="eastAsia"/>
                <w:sz w:val="24"/>
                <w:szCs w:val="24"/>
              </w:rPr>
              <w:t>为准，敬请注意投资风险。</w:t>
            </w:r>
            <w:r w:rsidRPr="00031363">
              <w:rPr>
                <w:rFonts w:ascii="宋体" w:eastAsia="宋体" w:hAnsi="宋体" w:cs="宋体"/>
                <w:sz w:val="24"/>
                <w:szCs w:val="24"/>
              </w:rPr>
              <w:t>谢谢！</w:t>
            </w:r>
            <w:r w:rsidRPr="00031363">
              <w:rPr>
                <w:rFonts w:ascii="宋体" w:eastAsia="宋体" w:hAnsi="宋体" w:cs="宋体"/>
                <w:sz w:val="24"/>
                <w:szCs w:val="24"/>
              </w:rPr>
              <w:br/>
            </w:r>
            <w:r w:rsidRPr="00031363">
              <w:rPr>
                <w:rFonts w:ascii="宋体" w:eastAsia="宋体" w:hAnsi="宋体" w:cs="宋体"/>
                <w:b/>
                <w:sz w:val="24"/>
                <w:szCs w:val="24"/>
              </w:rPr>
              <w:t xml:space="preserve">    </w:t>
            </w:r>
            <w:r w:rsidRPr="00BA0070">
              <w:rPr>
                <w:rFonts w:ascii="Times New Roman" w:eastAsia="宋体" w:hAnsi="Times New Roman" w:cs="Times New Roman"/>
                <w:b/>
                <w:sz w:val="24"/>
                <w:szCs w:val="24"/>
              </w:rPr>
              <w:t>8.</w:t>
            </w:r>
            <w:r w:rsidRPr="00031363">
              <w:rPr>
                <w:rFonts w:ascii="宋体" w:eastAsia="宋体" w:hAnsi="宋体" w:cs="宋体"/>
                <w:b/>
                <w:sz w:val="24"/>
                <w:szCs w:val="24"/>
              </w:rPr>
              <w:t>公司未能完成</w:t>
            </w:r>
            <w:r w:rsidRPr="00F96197">
              <w:rPr>
                <w:rFonts w:ascii="Times New Roman" w:eastAsia="宋体" w:hAnsi="Times New Roman" w:cs="Times New Roman"/>
                <w:b/>
                <w:sz w:val="24"/>
                <w:szCs w:val="24"/>
              </w:rPr>
              <w:t>2025</w:t>
            </w:r>
            <w:r w:rsidRPr="00031363">
              <w:rPr>
                <w:rFonts w:ascii="宋体" w:eastAsia="宋体" w:hAnsi="宋体" w:cs="宋体"/>
                <w:b/>
                <w:sz w:val="24"/>
                <w:szCs w:val="24"/>
              </w:rPr>
              <w:t>年股权激励的营收增长目标，</w:t>
            </w:r>
            <w:r w:rsidRPr="00F96197">
              <w:rPr>
                <w:rFonts w:ascii="Times New Roman" w:eastAsia="宋体" w:hAnsi="Times New Roman" w:cs="Times New Roman"/>
                <w:b/>
                <w:sz w:val="24"/>
                <w:szCs w:val="24"/>
              </w:rPr>
              <w:t>2026</w:t>
            </w:r>
            <w:r w:rsidRPr="00031363">
              <w:rPr>
                <w:rFonts w:ascii="宋体" w:eastAsia="宋体" w:hAnsi="宋体" w:cs="宋体"/>
                <w:b/>
                <w:sz w:val="24"/>
                <w:szCs w:val="24"/>
              </w:rPr>
              <w:t>年有信心完成么？请介绍下具体措施。谢谢。</w:t>
            </w:r>
            <w:r w:rsidRPr="00031363">
              <w:rPr>
                <w:rFonts w:ascii="宋体" w:eastAsia="宋体" w:hAnsi="宋体" w:cs="宋体"/>
                <w:b/>
                <w:sz w:val="24"/>
                <w:szCs w:val="24"/>
              </w:rPr>
              <w:br/>
            </w:r>
            <w:r w:rsidRPr="00031363">
              <w:rPr>
                <w:rFonts w:ascii="宋体" w:eastAsia="宋体" w:hAnsi="宋体" w:cs="宋体"/>
                <w:sz w:val="24"/>
                <w:szCs w:val="24"/>
              </w:rPr>
              <w:t xml:space="preserve">    答</w:t>
            </w:r>
            <w:r w:rsidR="003E0765">
              <w:rPr>
                <w:rFonts w:ascii="宋体" w:eastAsia="宋体" w:hAnsi="宋体" w:cs="宋体" w:hint="eastAsia"/>
                <w:sz w:val="24"/>
                <w:szCs w:val="24"/>
              </w:rPr>
              <w:t>：</w:t>
            </w:r>
            <w:r w:rsidRPr="00031363">
              <w:rPr>
                <w:rFonts w:ascii="宋体" w:eastAsia="宋体" w:hAnsi="宋体" w:cs="宋体"/>
                <w:sz w:val="24"/>
                <w:szCs w:val="24"/>
              </w:rPr>
              <w:t>尊敬的投资者，您好！受行业周期波动、头孢类产品需求下滑等多重因素影响，公司</w:t>
            </w:r>
            <w:r w:rsidRPr="00F96197">
              <w:rPr>
                <w:rFonts w:ascii="Times New Roman" w:eastAsia="宋体" w:hAnsi="Times New Roman" w:cs="Times New Roman"/>
                <w:sz w:val="24"/>
                <w:szCs w:val="24"/>
              </w:rPr>
              <w:t>2025</w:t>
            </w:r>
            <w:r w:rsidRPr="00031363">
              <w:rPr>
                <w:rFonts w:ascii="宋体" w:eastAsia="宋体" w:hAnsi="宋体" w:cs="宋体"/>
                <w:sz w:val="24"/>
                <w:szCs w:val="24"/>
              </w:rPr>
              <w:t>年未能完成股权激励所设置的营业收入增速目标，但公司净利润亏损大幅收窄，扣除股份支付影响后，实现净利润增长目标并完成了第一期限制性股票的解锁，通过本次股权激励，实现了公司、核心骨干利益一致性绑定。</w:t>
            </w:r>
            <w:r w:rsidRPr="00F96197">
              <w:rPr>
                <w:rFonts w:ascii="Times New Roman" w:eastAsia="宋体" w:hAnsi="Times New Roman" w:cs="Times New Roman"/>
                <w:sz w:val="24"/>
                <w:szCs w:val="24"/>
              </w:rPr>
              <w:t>2026</w:t>
            </w:r>
            <w:r w:rsidRPr="00031363">
              <w:rPr>
                <w:rFonts w:ascii="宋体" w:eastAsia="宋体" w:hAnsi="宋体" w:cs="宋体"/>
                <w:sz w:val="24"/>
                <w:szCs w:val="24"/>
              </w:rPr>
              <w:t>年度，公司将在董事会的带领下，通过：（</w:t>
            </w:r>
            <w:r w:rsidRPr="00F96197">
              <w:rPr>
                <w:rFonts w:ascii="Times New Roman" w:eastAsia="宋体" w:hAnsi="Times New Roman" w:cs="Times New Roman"/>
                <w:sz w:val="24"/>
                <w:szCs w:val="24"/>
              </w:rPr>
              <w:t>1</w:t>
            </w:r>
            <w:r w:rsidRPr="00031363">
              <w:rPr>
                <w:rFonts w:ascii="宋体" w:eastAsia="宋体" w:hAnsi="宋体" w:cs="宋体"/>
                <w:sz w:val="24"/>
                <w:szCs w:val="24"/>
              </w:rPr>
              <w:t>）多举措推动首发募投项目、转债募投项目产能尽早地全面释放与达效；（</w:t>
            </w:r>
            <w:r w:rsidRPr="00F96197">
              <w:rPr>
                <w:rFonts w:ascii="Times New Roman" w:eastAsia="宋体" w:hAnsi="Times New Roman" w:cs="Times New Roman"/>
                <w:sz w:val="24"/>
                <w:szCs w:val="24"/>
              </w:rPr>
              <w:t>2</w:t>
            </w:r>
            <w:r w:rsidRPr="00031363">
              <w:rPr>
                <w:rFonts w:ascii="宋体" w:eastAsia="宋体" w:hAnsi="宋体" w:cs="宋体"/>
                <w:sz w:val="24"/>
                <w:szCs w:val="24"/>
              </w:rPr>
              <w:t>）利用行业周期和自身技术、品牌及安全环保的综合优势不断开拓国内、国际市场；（</w:t>
            </w:r>
            <w:r w:rsidRPr="00F96197">
              <w:rPr>
                <w:rFonts w:ascii="Times New Roman" w:eastAsia="宋体" w:hAnsi="Times New Roman" w:cs="Times New Roman"/>
                <w:sz w:val="24"/>
                <w:szCs w:val="24"/>
              </w:rPr>
              <w:t>3</w:t>
            </w:r>
            <w:r w:rsidRPr="00031363">
              <w:rPr>
                <w:rFonts w:ascii="宋体" w:eastAsia="宋体" w:hAnsi="宋体" w:cs="宋体"/>
                <w:sz w:val="24"/>
                <w:szCs w:val="24"/>
              </w:rPr>
              <w:t>）通过适当的投资并购与强强联合（如有，公司将严格遵守信息披露</w:t>
            </w:r>
            <w:r w:rsidR="00EA15C5">
              <w:rPr>
                <w:rFonts w:ascii="宋体" w:eastAsia="宋体" w:hAnsi="宋体" w:cs="宋体" w:hint="eastAsia"/>
                <w:sz w:val="24"/>
                <w:szCs w:val="24"/>
              </w:rPr>
              <w:t>有关规定</w:t>
            </w:r>
            <w:r w:rsidR="00AF1B87" w:rsidRPr="00AF1B87">
              <w:rPr>
                <w:rFonts w:ascii="宋体" w:eastAsia="宋体" w:hAnsi="宋体" w:cs="宋体"/>
                <w:sz w:val="24"/>
                <w:szCs w:val="24"/>
              </w:rPr>
              <w:t>进行披露</w:t>
            </w:r>
            <w:r w:rsidRPr="00031363">
              <w:rPr>
                <w:rFonts w:ascii="宋体" w:eastAsia="宋体" w:hAnsi="宋体" w:cs="宋体"/>
                <w:sz w:val="24"/>
                <w:szCs w:val="24"/>
              </w:rPr>
              <w:t>），多方面开展提质增效、实现公司经营业绩改善。</w:t>
            </w:r>
            <w:r w:rsidR="00BE3099" w:rsidRPr="00BE3099">
              <w:rPr>
                <w:rFonts w:ascii="宋体" w:eastAsia="宋体" w:hAnsi="宋体" w:cs="宋体"/>
                <w:sz w:val="24"/>
                <w:szCs w:val="24"/>
              </w:rPr>
              <w:t>敬请注意投资风险。</w:t>
            </w:r>
            <w:r w:rsidRPr="00031363">
              <w:rPr>
                <w:rFonts w:ascii="宋体" w:eastAsia="宋体" w:hAnsi="宋体" w:cs="宋体"/>
                <w:sz w:val="24"/>
                <w:szCs w:val="24"/>
              </w:rPr>
              <w:t>谢谢！</w:t>
            </w:r>
            <w:r w:rsidRPr="00031363">
              <w:rPr>
                <w:rFonts w:ascii="宋体" w:eastAsia="宋体" w:hAnsi="宋体" w:cs="宋体"/>
                <w:sz w:val="24"/>
                <w:szCs w:val="24"/>
              </w:rPr>
              <w:br/>
            </w:r>
            <w:r w:rsidRPr="00031363">
              <w:rPr>
                <w:rFonts w:ascii="宋体" w:eastAsia="宋体" w:hAnsi="宋体" w:cs="宋体"/>
                <w:b/>
                <w:sz w:val="24"/>
                <w:szCs w:val="24"/>
              </w:rPr>
              <w:t xml:space="preserve">    </w:t>
            </w:r>
            <w:r w:rsidRPr="00BA0070">
              <w:rPr>
                <w:rFonts w:ascii="Times New Roman" w:eastAsia="宋体" w:hAnsi="Times New Roman" w:cs="Times New Roman"/>
                <w:b/>
                <w:sz w:val="24"/>
                <w:szCs w:val="24"/>
              </w:rPr>
              <w:t>9.</w:t>
            </w:r>
            <w:r w:rsidRPr="00031363">
              <w:rPr>
                <w:rFonts w:ascii="宋体" w:eastAsia="宋体" w:hAnsi="宋体" w:cs="宋体"/>
                <w:b/>
                <w:sz w:val="24"/>
                <w:szCs w:val="24"/>
              </w:rPr>
              <w:t>去年非头孢产品收入占比接近</w:t>
            </w:r>
            <w:r w:rsidRPr="00BA0070">
              <w:rPr>
                <w:rFonts w:ascii="Times New Roman" w:eastAsia="宋体" w:hAnsi="Times New Roman" w:cs="Times New Roman"/>
                <w:b/>
                <w:sz w:val="24"/>
                <w:szCs w:val="24"/>
              </w:rPr>
              <w:t>50%</w:t>
            </w:r>
            <w:r w:rsidRPr="00031363">
              <w:rPr>
                <w:rFonts w:ascii="宋体" w:eastAsia="宋体" w:hAnsi="宋体" w:cs="宋体"/>
                <w:b/>
                <w:sz w:val="24"/>
                <w:szCs w:val="24"/>
              </w:rPr>
              <w:t>，这个结构变化是公司的主动战略成果，还是市场变化下的偶然结果？未来几年，公司会在哪些领域布局新产品？谢谢</w:t>
            </w:r>
            <w:r w:rsidRPr="00031363">
              <w:rPr>
                <w:rFonts w:ascii="宋体" w:eastAsia="宋体" w:hAnsi="宋体" w:cs="宋体"/>
                <w:b/>
                <w:sz w:val="24"/>
                <w:szCs w:val="24"/>
              </w:rPr>
              <w:br/>
            </w:r>
            <w:r w:rsidRPr="00031363">
              <w:rPr>
                <w:rFonts w:ascii="宋体" w:eastAsia="宋体" w:hAnsi="宋体" w:cs="宋体"/>
                <w:sz w:val="24"/>
                <w:szCs w:val="24"/>
              </w:rPr>
              <w:t xml:space="preserve">    答</w:t>
            </w:r>
            <w:r w:rsidR="00320593">
              <w:rPr>
                <w:rFonts w:ascii="宋体" w:eastAsia="宋体" w:hAnsi="宋体" w:cs="宋体" w:hint="eastAsia"/>
                <w:sz w:val="24"/>
                <w:szCs w:val="24"/>
              </w:rPr>
              <w:t>：</w:t>
            </w:r>
            <w:r w:rsidRPr="00031363">
              <w:rPr>
                <w:rFonts w:ascii="宋体" w:eastAsia="宋体" w:hAnsi="宋体" w:cs="宋体"/>
                <w:sz w:val="24"/>
                <w:szCs w:val="24"/>
              </w:rPr>
              <w:t>尊敬的投资者，您好！受国内集采降价、行业相关政策及市场竞争加剧等因素影响，头孢类产品终端需求变化较大，叠加产业链各环节产能供需变化、库存压力等因素，使得</w:t>
            </w:r>
            <w:r w:rsidRPr="00F96197">
              <w:rPr>
                <w:rFonts w:ascii="Times New Roman" w:eastAsia="宋体" w:hAnsi="Times New Roman" w:cs="Times New Roman"/>
                <w:sz w:val="24"/>
                <w:szCs w:val="24"/>
              </w:rPr>
              <w:t>β-</w:t>
            </w:r>
            <w:r w:rsidRPr="00031363">
              <w:rPr>
                <w:rFonts w:ascii="宋体" w:eastAsia="宋体" w:hAnsi="宋体" w:cs="宋体"/>
                <w:sz w:val="24"/>
                <w:szCs w:val="24"/>
              </w:rPr>
              <w:t>内酰胺类抗菌药收入同比减少</w:t>
            </w:r>
            <w:r w:rsidRPr="00F96197">
              <w:rPr>
                <w:rFonts w:ascii="Times New Roman" w:eastAsia="宋体" w:hAnsi="Times New Roman" w:cs="Times New Roman"/>
                <w:sz w:val="24"/>
                <w:szCs w:val="24"/>
              </w:rPr>
              <w:t>39.26%</w:t>
            </w:r>
            <w:r w:rsidRPr="00031363">
              <w:rPr>
                <w:rFonts w:ascii="宋体" w:eastAsia="宋体" w:hAnsi="宋体" w:cs="宋体"/>
                <w:sz w:val="24"/>
                <w:szCs w:val="24"/>
              </w:rPr>
              <w:t>至</w:t>
            </w:r>
            <w:r w:rsidRPr="00F96197">
              <w:rPr>
                <w:rFonts w:ascii="Times New Roman" w:eastAsia="宋体" w:hAnsi="Times New Roman" w:cs="Times New Roman"/>
                <w:sz w:val="24"/>
                <w:szCs w:val="24"/>
              </w:rPr>
              <w:t>4.82</w:t>
            </w:r>
            <w:r w:rsidRPr="00031363">
              <w:rPr>
                <w:rFonts w:ascii="宋体" w:eastAsia="宋体" w:hAnsi="宋体" w:cs="宋体"/>
                <w:sz w:val="24"/>
                <w:szCs w:val="24"/>
              </w:rPr>
              <w:t>亿元。同时，公司持续加强非</w:t>
            </w:r>
            <w:r w:rsidRPr="00F96197">
              <w:rPr>
                <w:rFonts w:ascii="Times New Roman" w:eastAsia="宋体" w:hAnsi="Times New Roman" w:cs="Times New Roman"/>
                <w:sz w:val="24"/>
                <w:szCs w:val="24"/>
              </w:rPr>
              <w:t>β-</w:t>
            </w:r>
            <w:r w:rsidRPr="00031363">
              <w:rPr>
                <w:rFonts w:ascii="宋体" w:eastAsia="宋体" w:hAnsi="宋体" w:cs="宋体"/>
                <w:sz w:val="24"/>
                <w:szCs w:val="24"/>
              </w:rPr>
              <w:t>内酰胺类产品的市场销售工作，厄多司坦、马来酸曲美布汀等产品的销售均有所提高。上述因素，共同导致非头孢类</w:t>
            </w:r>
            <w:r w:rsidRPr="00031363">
              <w:rPr>
                <w:rFonts w:ascii="宋体" w:eastAsia="宋体" w:hAnsi="宋体" w:cs="宋体"/>
                <w:sz w:val="24"/>
                <w:szCs w:val="24"/>
              </w:rPr>
              <w:lastRenderedPageBreak/>
              <w:t>产品收入占比提高。谢谢！</w:t>
            </w:r>
            <w:r w:rsidRPr="00031363">
              <w:rPr>
                <w:rFonts w:ascii="宋体" w:eastAsia="宋体" w:hAnsi="宋体" w:cs="宋体"/>
                <w:sz w:val="24"/>
                <w:szCs w:val="24"/>
              </w:rPr>
              <w:br/>
            </w:r>
            <w:r w:rsidRPr="00031363">
              <w:rPr>
                <w:rFonts w:ascii="宋体" w:eastAsia="宋体" w:hAnsi="宋体" w:cs="宋体"/>
                <w:b/>
                <w:sz w:val="24"/>
                <w:szCs w:val="24"/>
              </w:rPr>
              <w:t xml:space="preserve">   </w:t>
            </w:r>
            <w:r w:rsidRPr="00BA0070">
              <w:rPr>
                <w:rFonts w:ascii="Times New Roman" w:eastAsia="宋体" w:hAnsi="Times New Roman" w:cs="Times New Roman"/>
                <w:b/>
                <w:sz w:val="24"/>
                <w:szCs w:val="24"/>
              </w:rPr>
              <w:t xml:space="preserve"> 10.</w:t>
            </w:r>
            <w:r w:rsidRPr="00031363">
              <w:rPr>
                <w:rFonts w:ascii="宋体" w:eastAsia="宋体" w:hAnsi="宋体" w:cs="宋体"/>
                <w:b/>
                <w:sz w:val="24"/>
                <w:szCs w:val="24"/>
              </w:rPr>
              <w:t>公司目前核心的业务板块都包含哪些呢？</w:t>
            </w:r>
            <w:r w:rsidRPr="00031363">
              <w:rPr>
                <w:rFonts w:ascii="宋体" w:eastAsia="宋体" w:hAnsi="宋体" w:cs="宋体"/>
                <w:b/>
                <w:sz w:val="24"/>
                <w:szCs w:val="24"/>
              </w:rPr>
              <w:br/>
            </w:r>
            <w:r w:rsidRPr="00031363">
              <w:rPr>
                <w:rFonts w:ascii="宋体" w:eastAsia="宋体" w:hAnsi="宋体" w:cs="宋体"/>
                <w:sz w:val="24"/>
                <w:szCs w:val="24"/>
              </w:rPr>
              <w:t xml:space="preserve">    答</w:t>
            </w:r>
            <w:r w:rsidR="003140F1">
              <w:rPr>
                <w:rFonts w:ascii="宋体" w:eastAsia="宋体" w:hAnsi="宋体" w:cs="宋体" w:hint="eastAsia"/>
                <w:sz w:val="24"/>
                <w:szCs w:val="24"/>
              </w:rPr>
              <w:t>：</w:t>
            </w:r>
            <w:r w:rsidRPr="00031363">
              <w:rPr>
                <w:rFonts w:ascii="宋体" w:eastAsia="宋体" w:hAnsi="宋体" w:cs="宋体"/>
                <w:sz w:val="24"/>
                <w:szCs w:val="24"/>
              </w:rPr>
              <w:t>尊敬的投资者，您好！公司核心业务为化学原料药、医药中间体、化学制剂的研发、生产和销售。涵盖抗菌药、抗胆碱和合成解痉药物、皮肤用抗真菌药物、粘痰溶解药、抗痛风药、降压药等多个用药领域。同时，公司通过持续研发投入，持续丰富公司产品管线。谢谢！</w:t>
            </w:r>
            <w:r w:rsidRPr="00031363">
              <w:rPr>
                <w:rFonts w:ascii="宋体" w:eastAsia="宋体" w:hAnsi="宋体" w:cs="宋体"/>
                <w:sz w:val="24"/>
                <w:szCs w:val="24"/>
              </w:rPr>
              <w:br/>
            </w:r>
            <w:r w:rsidRPr="00031363">
              <w:rPr>
                <w:rFonts w:ascii="宋体" w:eastAsia="宋体" w:hAnsi="宋体" w:cs="宋体"/>
                <w:b/>
                <w:sz w:val="24"/>
                <w:szCs w:val="24"/>
              </w:rPr>
              <w:t xml:space="preserve">    </w:t>
            </w:r>
            <w:r w:rsidRPr="00BA0070">
              <w:rPr>
                <w:rFonts w:ascii="Times New Roman" w:eastAsia="宋体" w:hAnsi="Times New Roman" w:cs="Times New Roman"/>
                <w:b/>
                <w:sz w:val="24"/>
                <w:szCs w:val="24"/>
              </w:rPr>
              <w:t>11.2026</w:t>
            </w:r>
            <w:r w:rsidRPr="00031363">
              <w:rPr>
                <w:rFonts w:ascii="宋体" w:eastAsia="宋体" w:hAnsi="宋体" w:cs="宋体"/>
                <w:b/>
                <w:sz w:val="24"/>
                <w:szCs w:val="24"/>
              </w:rPr>
              <w:t>年海外市场的增长目标是多少？左氧氟沙星原料药的</w:t>
            </w:r>
            <w:r w:rsidRPr="00BA0070">
              <w:rPr>
                <w:rFonts w:ascii="Times New Roman" w:eastAsia="宋体" w:hAnsi="Times New Roman" w:cs="Times New Roman"/>
                <w:b/>
                <w:sz w:val="24"/>
                <w:szCs w:val="24"/>
              </w:rPr>
              <w:t>WHO PQ</w:t>
            </w:r>
            <w:r w:rsidRPr="00031363">
              <w:rPr>
                <w:rFonts w:ascii="宋体" w:eastAsia="宋体" w:hAnsi="宋体" w:cs="宋体"/>
                <w:b/>
                <w:sz w:val="24"/>
                <w:szCs w:val="24"/>
              </w:rPr>
              <w:t>认证已获得近两年，公司曾表示其可以通过进入国际组织采购带动实际销售，目前实际收入情况如何？</w:t>
            </w:r>
            <w:r w:rsidRPr="00031363">
              <w:rPr>
                <w:rFonts w:ascii="宋体" w:eastAsia="宋体" w:hAnsi="宋体" w:cs="宋体"/>
                <w:b/>
                <w:sz w:val="24"/>
                <w:szCs w:val="24"/>
              </w:rPr>
              <w:br/>
            </w:r>
            <w:r w:rsidRPr="00031363">
              <w:rPr>
                <w:rFonts w:ascii="宋体" w:eastAsia="宋体" w:hAnsi="宋体" w:cs="宋体"/>
                <w:sz w:val="24"/>
                <w:szCs w:val="24"/>
              </w:rPr>
              <w:t xml:space="preserve">    答</w:t>
            </w:r>
            <w:r w:rsidR="003140F1">
              <w:rPr>
                <w:rFonts w:ascii="宋体" w:eastAsia="宋体" w:hAnsi="宋体" w:cs="宋体" w:hint="eastAsia"/>
                <w:sz w:val="24"/>
                <w:szCs w:val="24"/>
              </w:rPr>
              <w:t>：</w:t>
            </w:r>
            <w:r w:rsidRPr="00031363">
              <w:rPr>
                <w:rFonts w:ascii="宋体" w:eastAsia="宋体" w:hAnsi="宋体" w:cs="宋体"/>
                <w:sz w:val="24"/>
                <w:szCs w:val="24"/>
              </w:rPr>
              <w:t>尊敬的投资者您好。公司高度重视国际市场开拓，始终坚持稳住国内、突破海外，发挥一体化优势，以多种合作方式进入国际市场。公司目前已与原研厂家西克罗、拜耳、第一三共、赛诺菲等建立了持续稳固的合作关系，开拓了韩国、日本、欧盟等规范市场，并着力开拓墨西哥、巴西、东南亚等发展中国家和地区。公司还将积极参加非洲、俄罗斯、日本等海外国家和地区展会，与更多国际客户保持广泛接触和深度交流，及时了解国际药品市场的需求状况，关注原研药品专利到期情况，开发出更符合市场需求、具有高附加值的中间体和原料药。</w:t>
            </w:r>
          </w:p>
          <w:p w14:paraId="013E2B38" w14:textId="49C9D33F" w:rsidR="00075AB3" w:rsidRPr="00BA0070" w:rsidRDefault="00BA0070" w:rsidP="00BA0070">
            <w:pPr>
              <w:snapToGrid w:val="0"/>
              <w:spacing w:line="360" w:lineRule="auto"/>
              <w:ind w:firstLineChars="200" w:firstLine="480"/>
              <w:rPr>
                <w:rFonts w:ascii="Times New Roman" w:eastAsia="宋体" w:hAnsi="Times New Roman" w:cs="Times New Roman"/>
                <w:bCs/>
                <w:iCs/>
                <w:sz w:val="24"/>
                <w:szCs w:val="24"/>
              </w:rPr>
            </w:pPr>
            <w:r w:rsidRPr="00F96197">
              <w:rPr>
                <w:rFonts w:ascii="Times New Roman" w:eastAsia="宋体" w:hAnsi="Times New Roman" w:cs="Times New Roman"/>
                <w:sz w:val="24"/>
                <w:szCs w:val="24"/>
              </w:rPr>
              <w:t>WHO</w:t>
            </w:r>
            <w:r w:rsidRPr="00031363">
              <w:rPr>
                <w:rFonts w:ascii="宋体" w:eastAsia="宋体" w:hAnsi="宋体" w:cs="宋体"/>
                <w:sz w:val="24"/>
                <w:szCs w:val="24"/>
              </w:rPr>
              <w:t>的</w:t>
            </w:r>
            <w:r w:rsidRPr="00F96197">
              <w:rPr>
                <w:rFonts w:ascii="Times New Roman" w:eastAsia="宋体" w:hAnsi="Times New Roman" w:cs="Times New Roman"/>
                <w:sz w:val="24"/>
                <w:szCs w:val="24"/>
              </w:rPr>
              <w:t>PQ</w:t>
            </w:r>
            <w:r w:rsidRPr="00031363">
              <w:rPr>
                <w:rFonts w:ascii="宋体" w:eastAsia="宋体" w:hAnsi="宋体" w:cs="宋体"/>
                <w:sz w:val="24"/>
                <w:szCs w:val="24"/>
              </w:rPr>
              <w:t>认证是国际组织采购药品的重要门槛。公司通过本次左氧氟沙星原料药获得</w:t>
            </w:r>
            <w:r w:rsidRPr="00F96197">
              <w:rPr>
                <w:rFonts w:ascii="Times New Roman" w:eastAsia="宋体" w:hAnsi="Times New Roman" w:cs="Times New Roman"/>
                <w:sz w:val="24"/>
                <w:szCs w:val="24"/>
              </w:rPr>
              <w:t>PQ</w:t>
            </w:r>
            <w:r w:rsidRPr="00031363">
              <w:rPr>
                <w:rFonts w:ascii="宋体" w:eastAsia="宋体" w:hAnsi="宋体" w:cs="宋体"/>
                <w:sz w:val="24"/>
                <w:szCs w:val="24"/>
              </w:rPr>
              <w:t>认证，进一步提升了公司质量管理体系，有利于巩固和提升产品市场竞争力，也为公司其他产品的国际化认证积累了经验，有利于加速公司产品的国际化进程。作为原料药，暂未形成直接新的订单。公司接下来，将通过左氧氟沙星原料药获批</w:t>
            </w:r>
            <w:r w:rsidRPr="00F96197">
              <w:rPr>
                <w:rFonts w:ascii="Times New Roman" w:eastAsia="宋体" w:hAnsi="Times New Roman" w:cs="Times New Roman"/>
                <w:sz w:val="24"/>
                <w:szCs w:val="24"/>
              </w:rPr>
              <w:t>WHO PQ</w:t>
            </w:r>
            <w:r w:rsidRPr="00031363">
              <w:rPr>
                <w:rFonts w:ascii="宋体" w:eastAsia="宋体" w:hAnsi="宋体" w:cs="宋体"/>
                <w:sz w:val="24"/>
                <w:szCs w:val="24"/>
              </w:rPr>
              <w:t>的经验，推动左氧氟沙星制剂入选</w:t>
            </w:r>
            <w:r w:rsidRPr="00F96197">
              <w:rPr>
                <w:rFonts w:ascii="Times New Roman" w:eastAsia="宋体" w:hAnsi="Times New Roman" w:cs="Times New Roman"/>
                <w:sz w:val="24"/>
                <w:szCs w:val="24"/>
              </w:rPr>
              <w:t>WHO PQ</w:t>
            </w:r>
            <w:r w:rsidRPr="00031363">
              <w:rPr>
                <w:rFonts w:ascii="宋体" w:eastAsia="宋体" w:hAnsi="宋体" w:cs="宋体"/>
                <w:sz w:val="24"/>
                <w:szCs w:val="24"/>
              </w:rPr>
              <w:t>，一方面有助于通过</w:t>
            </w:r>
            <w:r w:rsidRPr="00F96197">
              <w:rPr>
                <w:rFonts w:ascii="Times New Roman" w:eastAsia="宋体" w:hAnsi="Times New Roman" w:cs="Times New Roman"/>
                <w:sz w:val="24"/>
                <w:szCs w:val="24"/>
              </w:rPr>
              <w:t>WHO</w:t>
            </w:r>
            <w:r w:rsidRPr="00031363">
              <w:rPr>
                <w:rFonts w:ascii="宋体" w:eastAsia="宋体" w:hAnsi="宋体" w:cs="宋体"/>
                <w:sz w:val="24"/>
                <w:szCs w:val="24"/>
              </w:rPr>
              <w:t>的国际组织采购带动国际销售，另一方面将通过原料药制剂一体化的成本优势形成相关品种的国际竞争力，最终</w:t>
            </w:r>
            <w:r w:rsidR="000F071A">
              <w:rPr>
                <w:rFonts w:ascii="宋体" w:eastAsia="宋体" w:hAnsi="宋体" w:cs="宋体" w:hint="eastAsia"/>
                <w:sz w:val="24"/>
                <w:szCs w:val="24"/>
              </w:rPr>
              <w:t>提高</w:t>
            </w:r>
            <w:r w:rsidRPr="00031363">
              <w:rPr>
                <w:rFonts w:ascii="宋体" w:eastAsia="宋体" w:hAnsi="宋体" w:cs="宋体"/>
                <w:sz w:val="24"/>
                <w:szCs w:val="24"/>
              </w:rPr>
              <w:t>公司的国际知名度和国际收入。感谢您的关注与支持。</w:t>
            </w:r>
            <w:r w:rsidRPr="00031363">
              <w:rPr>
                <w:rFonts w:ascii="宋体" w:eastAsia="宋体" w:hAnsi="宋体" w:cs="宋体"/>
                <w:sz w:val="24"/>
                <w:szCs w:val="24"/>
              </w:rPr>
              <w:br/>
            </w:r>
            <w:r w:rsidRPr="00031363">
              <w:rPr>
                <w:rFonts w:ascii="宋体" w:eastAsia="宋体" w:hAnsi="宋体" w:cs="宋体"/>
                <w:b/>
                <w:sz w:val="24"/>
                <w:szCs w:val="24"/>
              </w:rPr>
              <w:lastRenderedPageBreak/>
              <w:t xml:space="preserve">   </w:t>
            </w:r>
            <w:r w:rsidRPr="00BA0070">
              <w:rPr>
                <w:rFonts w:ascii="Times New Roman" w:eastAsia="宋体" w:hAnsi="Times New Roman" w:cs="Times New Roman"/>
                <w:b/>
                <w:sz w:val="24"/>
                <w:szCs w:val="24"/>
              </w:rPr>
              <w:t xml:space="preserve"> 12.</w:t>
            </w:r>
            <w:r w:rsidRPr="00031363">
              <w:rPr>
                <w:rFonts w:ascii="宋体" w:eastAsia="宋体" w:hAnsi="宋体" w:cs="宋体"/>
                <w:b/>
                <w:sz w:val="24"/>
                <w:szCs w:val="24"/>
              </w:rPr>
              <w:t>今年的研发方向会聚焦哪些领域呢？</w:t>
            </w:r>
            <w:r w:rsidRPr="00031363">
              <w:rPr>
                <w:rFonts w:ascii="宋体" w:eastAsia="宋体" w:hAnsi="宋体" w:cs="宋体"/>
                <w:b/>
                <w:sz w:val="24"/>
                <w:szCs w:val="24"/>
              </w:rPr>
              <w:br/>
            </w:r>
            <w:r w:rsidRPr="00031363">
              <w:rPr>
                <w:rFonts w:ascii="宋体" w:eastAsia="宋体" w:hAnsi="宋体" w:cs="宋体"/>
                <w:sz w:val="24"/>
                <w:szCs w:val="24"/>
              </w:rPr>
              <w:t xml:space="preserve">    答</w:t>
            </w:r>
            <w:r w:rsidR="00A512D6">
              <w:rPr>
                <w:rFonts w:ascii="宋体" w:eastAsia="宋体" w:hAnsi="宋体" w:cs="宋体" w:hint="eastAsia"/>
                <w:sz w:val="24"/>
                <w:szCs w:val="24"/>
              </w:rPr>
              <w:t>：</w:t>
            </w:r>
            <w:r w:rsidRPr="00031363">
              <w:rPr>
                <w:rFonts w:ascii="宋体" w:eastAsia="宋体" w:hAnsi="宋体" w:cs="宋体"/>
                <w:sz w:val="24"/>
                <w:szCs w:val="24"/>
              </w:rPr>
              <w:t>尊敬的投资者您好。</w:t>
            </w:r>
            <w:r w:rsidRPr="00F96197">
              <w:rPr>
                <w:rFonts w:ascii="Times New Roman" w:eastAsia="宋体" w:hAnsi="Times New Roman" w:cs="Times New Roman"/>
                <w:sz w:val="24"/>
                <w:szCs w:val="24"/>
              </w:rPr>
              <w:t>2025</w:t>
            </w:r>
            <w:r w:rsidRPr="00031363">
              <w:rPr>
                <w:rFonts w:ascii="宋体" w:eastAsia="宋体" w:hAnsi="宋体" w:cs="宋体"/>
                <w:sz w:val="24"/>
                <w:szCs w:val="24"/>
              </w:rPr>
              <w:t>年公司研发投入合计</w:t>
            </w:r>
            <w:r w:rsidRPr="00F96197">
              <w:rPr>
                <w:rFonts w:ascii="Times New Roman" w:eastAsia="宋体" w:hAnsi="Times New Roman" w:cs="Times New Roman"/>
                <w:sz w:val="24"/>
                <w:szCs w:val="24"/>
              </w:rPr>
              <w:t>1.05</w:t>
            </w:r>
            <w:r w:rsidRPr="00031363">
              <w:rPr>
                <w:rFonts w:ascii="宋体" w:eastAsia="宋体" w:hAnsi="宋体" w:cs="宋体"/>
                <w:sz w:val="24"/>
                <w:szCs w:val="24"/>
              </w:rPr>
              <w:t>亿元，占营业收入比例达</w:t>
            </w:r>
            <w:r w:rsidRPr="00F96197">
              <w:rPr>
                <w:rFonts w:ascii="Times New Roman" w:eastAsia="宋体" w:hAnsi="Times New Roman" w:cs="Times New Roman"/>
                <w:sz w:val="24"/>
                <w:szCs w:val="24"/>
              </w:rPr>
              <w:t>11.13%</w:t>
            </w:r>
            <w:r w:rsidRPr="00031363">
              <w:rPr>
                <w:rFonts w:ascii="宋体" w:eastAsia="宋体" w:hAnsi="宋体" w:cs="宋体"/>
                <w:sz w:val="24"/>
                <w:szCs w:val="24"/>
              </w:rPr>
              <w:t>，在原料药行业中处于前列。</w:t>
            </w:r>
            <w:r w:rsidRPr="00F96197">
              <w:rPr>
                <w:rFonts w:ascii="Times New Roman" w:eastAsia="宋体" w:hAnsi="Times New Roman" w:cs="Times New Roman"/>
                <w:sz w:val="24"/>
                <w:szCs w:val="24"/>
              </w:rPr>
              <w:t>2026</w:t>
            </w:r>
            <w:r w:rsidRPr="00031363">
              <w:rPr>
                <w:rFonts w:ascii="宋体" w:eastAsia="宋体" w:hAnsi="宋体" w:cs="宋体"/>
                <w:sz w:val="24"/>
                <w:szCs w:val="24"/>
              </w:rPr>
              <w:t>年度，公司计划继续深化研发驱动，加大研发投入，引入高端人才。具体而言：第一，围绕中间体、原料药、仿制药、改良型新药等领域，着力在研发新产品、新工艺、新剂型等方面进行创新。力争</w:t>
            </w:r>
            <w:r w:rsidRPr="00F96197">
              <w:rPr>
                <w:rFonts w:ascii="Times New Roman" w:eastAsia="宋体" w:hAnsi="Times New Roman" w:cs="Times New Roman"/>
                <w:sz w:val="24"/>
                <w:szCs w:val="24"/>
              </w:rPr>
              <w:t>2026</w:t>
            </w:r>
            <w:r w:rsidRPr="00031363">
              <w:rPr>
                <w:rFonts w:ascii="宋体" w:eastAsia="宋体" w:hAnsi="宋体" w:cs="宋体"/>
                <w:sz w:val="24"/>
                <w:szCs w:val="24"/>
              </w:rPr>
              <w:t>年进一步实现一批工艺研究成果、申请和获批新产品专利；第二，加强与客户的沟通，关注原研药品专利到期情况，开发出更符合市场需求、具有高附加值的中间体和原料药；第三，上海右手、杭州善礼等研发中心和工厂技术团队的联动，提高研发端技术输出与生产端规模化生产的协同性。感谢您的关注与支持。</w:t>
            </w:r>
          </w:p>
        </w:tc>
      </w:tr>
      <w:tr w:rsidR="00CA519A" w:rsidRPr="009C69F1" w14:paraId="200BF063" w14:textId="77777777" w:rsidTr="00A6231D">
        <w:trPr>
          <w:jc w:val="center"/>
        </w:trPr>
        <w:tc>
          <w:tcPr>
            <w:tcW w:w="2422" w:type="dxa"/>
            <w:vAlign w:val="center"/>
          </w:tcPr>
          <w:p w14:paraId="07474E0B" w14:textId="77777777" w:rsidR="00CD5CAD" w:rsidRPr="009C69F1" w:rsidRDefault="005F3897" w:rsidP="00075F2B">
            <w:pPr>
              <w:spacing w:line="360" w:lineRule="auto"/>
              <w:rPr>
                <w:rFonts w:ascii="Times New Roman" w:eastAsia="宋体" w:hAnsi="Times New Roman" w:cs="Times New Roman"/>
                <w:b/>
                <w:bCs/>
                <w:iCs/>
                <w:sz w:val="24"/>
                <w:szCs w:val="24"/>
              </w:rPr>
            </w:pPr>
            <w:r w:rsidRPr="009C69F1">
              <w:rPr>
                <w:rFonts w:ascii="Times New Roman" w:eastAsia="宋体" w:hAnsi="Times New Roman" w:cs="Times New Roman"/>
                <w:b/>
                <w:bCs/>
                <w:iCs/>
                <w:sz w:val="24"/>
                <w:szCs w:val="24"/>
              </w:rPr>
              <w:lastRenderedPageBreak/>
              <w:t>附件清单（如有）</w:t>
            </w:r>
          </w:p>
        </w:tc>
        <w:tc>
          <w:tcPr>
            <w:tcW w:w="6787" w:type="dxa"/>
          </w:tcPr>
          <w:p w14:paraId="5589BC5C" w14:textId="77777777" w:rsidR="00CD5CAD" w:rsidRPr="009C69F1" w:rsidRDefault="00ED01AC" w:rsidP="00356989">
            <w:pPr>
              <w:spacing w:line="360" w:lineRule="auto"/>
              <w:jc w:val="center"/>
              <w:rPr>
                <w:rFonts w:ascii="Times New Roman" w:eastAsia="宋体" w:hAnsi="Times New Roman" w:cs="Times New Roman"/>
                <w:bCs/>
                <w:iCs/>
                <w:sz w:val="24"/>
                <w:szCs w:val="24"/>
              </w:rPr>
            </w:pPr>
            <w:r w:rsidRPr="009C69F1">
              <w:rPr>
                <w:rFonts w:ascii="Times New Roman" w:eastAsia="宋体" w:hAnsi="Times New Roman" w:cs="Times New Roman"/>
                <w:bCs/>
                <w:iCs/>
                <w:sz w:val="24"/>
                <w:szCs w:val="24"/>
              </w:rPr>
              <w:t>无</w:t>
            </w:r>
          </w:p>
        </w:tc>
      </w:tr>
      <w:tr w:rsidR="00CA519A" w:rsidRPr="009C69F1" w14:paraId="5306F2F3" w14:textId="77777777" w:rsidTr="00A6231D">
        <w:trPr>
          <w:jc w:val="center"/>
        </w:trPr>
        <w:tc>
          <w:tcPr>
            <w:tcW w:w="2422" w:type="dxa"/>
            <w:vAlign w:val="center"/>
          </w:tcPr>
          <w:p w14:paraId="0511CD13" w14:textId="77777777" w:rsidR="00CD5CAD" w:rsidRPr="009C69F1" w:rsidRDefault="005F3897">
            <w:pPr>
              <w:spacing w:line="360" w:lineRule="auto"/>
              <w:rPr>
                <w:rFonts w:ascii="Times New Roman" w:eastAsia="宋体" w:hAnsi="Times New Roman" w:cs="Times New Roman"/>
                <w:b/>
                <w:bCs/>
                <w:iCs/>
                <w:sz w:val="24"/>
                <w:szCs w:val="24"/>
              </w:rPr>
            </w:pPr>
            <w:r w:rsidRPr="009C69F1">
              <w:rPr>
                <w:rFonts w:ascii="Times New Roman" w:eastAsia="宋体" w:hAnsi="Times New Roman" w:cs="Times New Roman"/>
                <w:b/>
                <w:bCs/>
                <w:iCs/>
                <w:sz w:val="24"/>
                <w:szCs w:val="24"/>
              </w:rPr>
              <w:t>日期</w:t>
            </w:r>
          </w:p>
        </w:tc>
        <w:tc>
          <w:tcPr>
            <w:tcW w:w="6787" w:type="dxa"/>
            <w:vAlign w:val="center"/>
          </w:tcPr>
          <w:p w14:paraId="16F513D8" w14:textId="46B9BF8B" w:rsidR="00CD5CAD" w:rsidRPr="009C69F1" w:rsidRDefault="0003651A" w:rsidP="00945DBF">
            <w:pPr>
              <w:spacing w:line="360" w:lineRule="auto"/>
              <w:ind w:firstLineChars="100" w:firstLine="240"/>
              <w:jc w:val="center"/>
              <w:rPr>
                <w:rFonts w:ascii="Times New Roman" w:eastAsia="宋体" w:hAnsi="Times New Roman" w:cs="Times New Roman"/>
                <w:iCs/>
                <w:sz w:val="24"/>
                <w:szCs w:val="24"/>
              </w:rPr>
            </w:pPr>
            <w:r w:rsidRPr="009C69F1">
              <w:rPr>
                <w:rFonts w:ascii="Times New Roman" w:eastAsia="宋体" w:hAnsi="Times New Roman" w:cs="Times New Roman"/>
                <w:iCs/>
                <w:sz w:val="24"/>
                <w:szCs w:val="24"/>
              </w:rPr>
              <w:t>202</w:t>
            </w:r>
            <w:r w:rsidR="00945DBF">
              <w:rPr>
                <w:rFonts w:ascii="Times New Roman" w:eastAsia="宋体" w:hAnsi="Times New Roman" w:cs="Times New Roman"/>
                <w:iCs/>
                <w:sz w:val="24"/>
                <w:szCs w:val="24"/>
              </w:rPr>
              <w:t>6</w:t>
            </w:r>
            <w:r w:rsidRPr="009C69F1">
              <w:rPr>
                <w:rFonts w:ascii="Times New Roman" w:eastAsia="宋体" w:hAnsi="Times New Roman" w:cs="Times New Roman"/>
                <w:iCs/>
                <w:sz w:val="24"/>
                <w:szCs w:val="24"/>
              </w:rPr>
              <w:t>年</w:t>
            </w:r>
            <w:r w:rsidR="002E6FF0">
              <w:rPr>
                <w:rFonts w:ascii="Times New Roman" w:eastAsia="宋体" w:hAnsi="Times New Roman" w:cs="Times New Roman"/>
                <w:iCs/>
                <w:sz w:val="24"/>
                <w:szCs w:val="24"/>
              </w:rPr>
              <w:t>5</w:t>
            </w:r>
            <w:r w:rsidR="00356989" w:rsidRPr="009C69F1">
              <w:rPr>
                <w:rFonts w:ascii="Times New Roman" w:eastAsia="宋体" w:hAnsi="Times New Roman" w:cs="Times New Roman"/>
                <w:iCs/>
                <w:sz w:val="24"/>
                <w:szCs w:val="24"/>
              </w:rPr>
              <w:t>月</w:t>
            </w:r>
            <w:r w:rsidR="00945DBF">
              <w:rPr>
                <w:rFonts w:ascii="Times New Roman" w:eastAsia="宋体" w:hAnsi="Times New Roman" w:cs="Times New Roman"/>
                <w:iCs/>
                <w:sz w:val="24"/>
                <w:szCs w:val="24"/>
              </w:rPr>
              <w:t>13</w:t>
            </w:r>
            <w:r w:rsidR="00356989" w:rsidRPr="009C69F1">
              <w:rPr>
                <w:rFonts w:ascii="Times New Roman" w:eastAsia="宋体" w:hAnsi="Times New Roman" w:cs="Times New Roman"/>
                <w:iCs/>
                <w:sz w:val="24"/>
                <w:szCs w:val="24"/>
              </w:rPr>
              <w:t>日</w:t>
            </w:r>
          </w:p>
        </w:tc>
      </w:tr>
    </w:tbl>
    <w:p w14:paraId="4CA337EE" w14:textId="77777777" w:rsidR="00CD5CAD" w:rsidRPr="009C69F1" w:rsidRDefault="00CD5CAD" w:rsidP="000A6158">
      <w:pPr>
        <w:spacing w:line="360" w:lineRule="auto"/>
        <w:rPr>
          <w:rFonts w:ascii="Times New Roman" w:hAnsi="Times New Roman" w:cs="Times New Roman"/>
          <w:sz w:val="24"/>
          <w:szCs w:val="24"/>
        </w:rPr>
      </w:pPr>
    </w:p>
    <w:sectPr w:rsidR="00CD5CAD" w:rsidRPr="009C69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816D1" w14:textId="77777777" w:rsidR="000F5246" w:rsidRDefault="000F5246" w:rsidP="00F743F0">
      <w:r>
        <w:separator/>
      </w:r>
    </w:p>
  </w:endnote>
  <w:endnote w:type="continuationSeparator" w:id="0">
    <w:p w14:paraId="242A6599" w14:textId="77777777" w:rsidR="000F5246" w:rsidRDefault="000F5246"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979AF" w14:textId="77777777" w:rsidR="000F5246" w:rsidRDefault="000F5246" w:rsidP="00F743F0">
      <w:r>
        <w:separator/>
      </w:r>
    </w:p>
  </w:footnote>
  <w:footnote w:type="continuationSeparator" w:id="0">
    <w:p w14:paraId="75BE2D22" w14:textId="77777777" w:rsidR="000F5246" w:rsidRDefault="000F5246" w:rsidP="00F743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95179"/>
    <w:multiLevelType w:val="hybridMultilevel"/>
    <w:tmpl w:val="FBE40868"/>
    <w:lvl w:ilvl="0" w:tplc="EBA821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BB61B7A"/>
    <w:multiLevelType w:val="hybridMultilevel"/>
    <w:tmpl w:val="8864CA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D04890"/>
    <w:multiLevelType w:val="hybridMultilevel"/>
    <w:tmpl w:val="4920D0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843DA1"/>
    <w:multiLevelType w:val="hybridMultilevel"/>
    <w:tmpl w:val="4920D0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FE10E8"/>
    <w:multiLevelType w:val="hybridMultilevel"/>
    <w:tmpl w:val="49F49C70"/>
    <w:lvl w:ilvl="0" w:tplc="43B83B3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8255047"/>
    <w:multiLevelType w:val="hybridMultilevel"/>
    <w:tmpl w:val="0CB256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B2B533E"/>
    <w:multiLevelType w:val="hybridMultilevel"/>
    <w:tmpl w:val="9DB6D450"/>
    <w:lvl w:ilvl="0" w:tplc="A038FF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6"/>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466C"/>
    <w:rsid w:val="00007952"/>
    <w:rsid w:val="00014EDC"/>
    <w:rsid w:val="00014F2A"/>
    <w:rsid w:val="00015445"/>
    <w:rsid w:val="00015876"/>
    <w:rsid w:val="00021F69"/>
    <w:rsid w:val="00023F7B"/>
    <w:rsid w:val="000269F1"/>
    <w:rsid w:val="00026CD7"/>
    <w:rsid w:val="00026E2B"/>
    <w:rsid w:val="000270E5"/>
    <w:rsid w:val="000333DF"/>
    <w:rsid w:val="0003651A"/>
    <w:rsid w:val="00042C46"/>
    <w:rsid w:val="00042ECB"/>
    <w:rsid w:val="000444E5"/>
    <w:rsid w:val="00050210"/>
    <w:rsid w:val="00050DF5"/>
    <w:rsid w:val="000528A8"/>
    <w:rsid w:val="0005452E"/>
    <w:rsid w:val="00062D63"/>
    <w:rsid w:val="00063DB5"/>
    <w:rsid w:val="0006434F"/>
    <w:rsid w:val="00070593"/>
    <w:rsid w:val="00070C3B"/>
    <w:rsid w:val="00071B11"/>
    <w:rsid w:val="00072929"/>
    <w:rsid w:val="000746F6"/>
    <w:rsid w:val="00074DA1"/>
    <w:rsid w:val="00075AB3"/>
    <w:rsid w:val="00075F2B"/>
    <w:rsid w:val="00081139"/>
    <w:rsid w:val="00081B36"/>
    <w:rsid w:val="000828F8"/>
    <w:rsid w:val="00082AB0"/>
    <w:rsid w:val="00085FF0"/>
    <w:rsid w:val="00086C90"/>
    <w:rsid w:val="0009058C"/>
    <w:rsid w:val="000A3CFA"/>
    <w:rsid w:val="000A5C31"/>
    <w:rsid w:val="000A6158"/>
    <w:rsid w:val="000A65EF"/>
    <w:rsid w:val="000A6B5F"/>
    <w:rsid w:val="000A7623"/>
    <w:rsid w:val="000B0DAA"/>
    <w:rsid w:val="000B3F48"/>
    <w:rsid w:val="000B4DCA"/>
    <w:rsid w:val="000B6FFD"/>
    <w:rsid w:val="000C0440"/>
    <w:rsid w:val="000C2A34"/>
    <w:rsid w:val="000C2F52"/>
    <w:rsid w:val="000C4717"/>
    <w:rsid w:val="000C7724"/>
    <w:rsid w:val="000D230E"/>
    <w:rsid w:val="000D2443"/>
    <w:rsid w:val="000D286F"/>
    <w:rsid w:val="000E1F17"/>
    <w:rsid w:val="000E7D0D"/>
    <w:rsid w:val="000F071A"/>
    <w:rsid w:val="000F07C1"/>
    <w:rsid w:val="000F18F8"/>
    <w:rsid w:val="000F4853"/>
    <w:rsid w:val="000F5246"/>
    <w:rsid w:val="000F6BEB"/>
    <w:rsid w:val="0010096E"/>
    <w:rsid w:val="00103C4E"/>
    <w:rsid w:val="001061E9"/>
    <w:rsid w:val="00111B1E"/>
    <w:rsid w:val="00111EF4"/>
    <w:rsid w:val="00112040"/>
    <w:rsid w:val="00113C72"/>
    <w:rsid w:val="00114CEA"/>
    <w:rsid w:val="001221B8"/>
    <w:rsid w:val="00122C16"/>
    <w:rsid w:val="00123EA9"/>
    <w:rsid w:val="00126752"/>
    <w:rsid w:val="00126EFF"/>
    <w:rsid w:val="001304EB"/>
    <w:rsid w:val="00130A9D"/>
    <w:rsid w:val="001334C1"/>
    <w:rsid w:val="00133949"/>
    <w:rsid w:val="00134BC0"/>
    <w:rsid w:val="00135760"/>
    <w:rsid w:val="00136885"/>
    <w:rsid w:val="00136BC5"/>
    <w:rsid w:val="00143772"/>
    <w:rsid w:val="00143A57"/>
    <w:rsid w:val="001514D2"/>
    <w:rsid w:val="00151B55"/>
    <w:rsid w:val="001672FF"/>
    <w:rsid w:val="00171BD9"/>
    <w:rsid w:val="001740A1"/>
    <w:rsid w:val="00176317"/>
    <w:rsid w:val="001819EF"/>
    <w:rsid w:val="001838B8"/>
    <w:rsid w:val="00186DBB"/>
    <w:rsid w:val="00195081"/>
    <w:rsid w:val="001965A6"/>
    <w:rsid w:val="001A125C"/>
    <w:rsid w:val="001A1655"/>
    <w:rsid w:val="001B00D8"/>
    <w:rsid w:val="001B011E"/>
    <w:rsid w:val="001B04F7"/>
    <w:rsid w:val="001B1375"/>
    <w:rsid w:val="001B30F4"/>
    <w:rsid w:val="001B508F"/>
    <w:rsid w:val="001B7B58"/>
    <w:rsid w:val="001C37DF"/>
    <w:rsid w:val="001C7C07"/>
    <w:rsid w:val="001D5222"/>
    <w:rsid w:val="001D7A5D"/>
    <w:rsid w:val="001E293D"/>
    <w:rsid w:val="001E2BC5"/>
    <w:rsid w:val="001E5E64"/>
    <w:rsid w:val="001E61C2"/>
    <w:rsid w:val="001E61F1"/>
    <w:rsid w:val="001E7F7C"/>
    <w:rsid w:val="001F2572"/>
    <w:rsid w:val="001F4ABD"/>
    <w:rsid w:val="001F5B62"/>
    <w:rsid w:val="001F7630"/>
    <w:rsid w:val="00206971"/>
    <w:rsid w:val="002069F0"/>
    <w:rsid w:val="002118DC"/>
    <w:rsid w:val="00211DC7"/>
    <w:rsid w:val="00212AC3"/>
    <w:rsid w:val="00214C8F"/>
    <w:rsid w:val="00215044"/>
    <w:rsid w:val="00226B9F"/>
    <w:rsid w:val="00226C70"/>
    <w:rsid w:val="002278FB"/>
    <w:rsid w:val="00232813"/>
    <w:rsid w:val="00234237"/>
    <w:rsid w:val="00234AC4"/>
    <w:rsid w:val="00234D03"/>
    <w:rsid w:val="00235BE1"/>
    <w:rsid w:val="002371E3"/>
    <w:rsid w:val="0024147B"/>
    <w:rsid w:val="002434AF"/>
    <w:rsid w:val="00245CE6"/>
    <w:rsid w:val="00251EF8"/>
    <w:rsid w:val="002525E9"/>
    <w:rsid w:val="0025271B"/>
    <w:rsid w:val="00253B86"/>
    <w:rsid w:val="00254105"/>
    <w:rsid w:val="002559DA"/>
    <w:rsid w:val="00255AE2"/>
    <w:rsid w:val="00255B4A"/>
    <w:rsid w:val="00256250"/>
    <w:rsid w:val="00256F57"/>
    <w:rsid w:val="00263672"/>
    <w:rsid w:val="002650F9"/>
    <w:rsid w:val="00267056"/>
    <w:rsid w:val="00267B09"/>
    <w:rsid w:val="002712A8"/>
    <w:rsid w:val="00271BB9"/>
    <w:rsid w:val="002739C7"/>
    <w:rsid w:val="00273BE7"/>
    <w:rsid w:val="00273D9E"/>
    <w:rsid w:val="0028148B"/>
    <w:rsid w:val="002849FA"/>
    <w:rsid w:val="00286F7B"/>
    <w:rsid w:val="002923FC"/>
    <w:rsid w:val="0029285E"/>
    <w:rsid w:val="00293FBB"/>
    <w:rsid w:val="00294FBB"/>
    <w:rsid w:val="00295236"/>
    <w:rsid w:val="00295CD4"/>
    <w:rsid w:val="002A15B6"/>
    <w:rsid w:val="002A288B"/>
    <w:rsid w:val="002A3C0C"/>
    <w:rsid w:val="002A3E05"/>
    <w:rsid w:val="002A6D10"/>
    <w:rsid w:val="002B011A"/>
    <w:rsid w:val="002B0AD4"/>
    <w:rsid w:val="002B3387"/>
    <w:rsid w:val="002B75F5"/>
    <w:rsid w:val="002C06D0"/>
    <w:rsid w:val="002C1C3B"/>
    <w:rsid w:val="002C23DD"/>
    <w:rsid w:val="002C2BF7"/>
    <w:rsid w:val="002C3AD1"/>
    <w:rsid w:val="002C6227"/>
    <w:rsid w:val="002D15D1"/>
    <w:rsid w:val="002D3753"/>
    <w:rsid w:val="002D3DCE"/>
    <w:rsid w:val="002E4AF8"/>
    <w:rsid w:val="002E5A6C"/>
    <w:rsid w:val="002E6FF0"/>
    <w:rsid w:val="002F034A"/>
    <w:rsid w:val="002F1703"/>
    <w:rsid w:val="002F1B04"/>
    <w:rsid w:val="002F4C46"/>
    <w:rsid w:val="002F6EAD"/>
    <w:rsid w:val="00307607"/>
    <w:rsid w:val="00307EC1"/>
    <w:rsid w:val="0031032E"/>
    <w:rsid w:val="003131C3"/>
    <w:rsid w:val="0031350D"/>
    <w:rsid w:val="0031371B"/>
    <w:rsid w:val="003140F1"/>
    <w:rsid w:val="00315D50"/>
    <w:rsid w:val="00320593"/>
    <w:rsid w:val="00320D9D"/>
    <w:rsid w:val="00320EA7"/>
    <w:rsid w:val="00321780"/>
    <w:rsid w:val="00323235"/>
    <w:rsid w:val="00325C0A"/>
    <w:rsid w:val="00326A4D"/>
    <w:rsid w:val="00327CE4"/>
    <w:rsid w:val="00332FBF"/>
    <w:rsid w:val="00333095"/>
    <w:rsid w:val="00336191"/>
    <w:rsid w:val="00340A0E"/>
    <w:rsid w:val="00340E46"/>
    <w:rsid w:val="003413FD"/>
    <w:rsid w:val="00341714"/>
    <w:rsid w:val="00342B6B"/>
    <w:rsid w:val="003443E5"/>
    <w:rsid w:val="003508D5"/>
    <w:rsid w:val="00351F07"/>
    <w:rsid w:val="003524BC"/>
    <w:rsid w:val="00352E76"/>
    <w:rsid w:val="0035572A"/>
    <w:rsid w:val="00356989"/>
    <w:rsid w:val="00362CD0"/>
    <w:rsid w:val="003630F7"/>
    <w:rsid w:val="00363384"/>
    <w:rsid w:val="0036756D"/>
    <w:rsid w:val="00370247"/>
    <w:rsid w:val="0037038A"/>
    <w:rsid w:val="003722F1"/>
    <w:rsid w:val="0037245D"/>
    <w:rsid w:val="00373A3E"/>
    <w:rsid w:val="00376EB2"/>
    <w:rsid w:val="0038034C"/>
    <w:rsid w:val="003811D5"/>
    <w:rsid w:val="003812CF"/>
    <w:rsid w:val="00386F86"/>
    <w:rsid w:val="00396387"/>
    <w:rsid w:val="00396942"/>
    <w:rsid w:val="00397642"/>
    <w:rsid w:val="003A2765"/>
    <w:rsid w:val="003A2EB2"/>
    <w:rsid w:val="003A3318"/>
    <w:rsid w:val="003A57BE"/>
    <w:rsid w:val="003B13A4"/>
    <w:rsid w:val="003B49C0"/>
    <w:rsid w:val="003B7EDB"/>
    <w:rsid w:val="003C0892"/>
    <w:rsid w:val="003C640E"/>
    <w:rsid w:val="003C69FA"/>
    <w:rsid w:val="003C6A46"/>
    <w:rsid w:val="003C738F"/>
    <w:rsid w:val="003D2212"/>
    <w:rsid w:val="003D2A88"/>
    <w:rsid w:val="003D2F73"/>
    <w:rsid w:val="003D3FF8"/>
    <w:rsid w:val="003D40E0"/>
    <w:rsid w:val="003D6A9C"/>
    <w:rsid w:val="003E0765"/>
    <w:rsid w:val="003E0BDD"/>
    <w:rsid w:val="003E3BD3"/>
    <w:rsid w:val="003E57A7"/>
    <w:rsid w:val="003E5CAA"/>
    <w:rsid w:val="003F2A5A"/>
    <w:rsid w:val="003F6D0B"/>
    <w:rsid w:val="00400B90"/>
    <w:rsid w:val="0040142B"/>
    <w:rsid w:val="004031E1"/>
    <w:rsid w:val="0040400F"/>
    <w:rsid w:val="00404723"/>
    <w:rsid w:val="00407B29"/>
    <w:rsid w:val="00407F75"/>
    <w:rsid w:val="004106EC"/>
    <w:rsid w:val="00411262"/>
    <w:rsid w:val="00413284"/>
    <w:rsid w:val="00415FC4"/>
    <w:rsid w:val="00420071"/>
    <w:rsid w:val="00420A70"/>
    <w:rsid w:val="004213A4"/>
    <w:rsid w:val="0042182D"/>
    <w:rsid w:val="00425BB1"/>
    <w:rsid w:val="00431F37"/>
    <w:rsid w:val="00432964"/>
    <w:rsid w:val="00433835"/>
    <w:rsid w:val="00435598"/>
    <w:rsid w:val="00436AB7"/>
    <w:rsid w:val="0044382B"/>
    <w:rsid w:val="00446909"/>
    <w:rsid w:val="00450129"/>
    <w:rsid w:val="00451F0D"/>
    <w:rsid w:val="00455115"/>
    <w:rsid w:val="004556A1"/>
    <w:rsid w:val="004569A6"/>
    <w:rsid w:val="00467B9C"/>
    <w:rsid w:val="0047019A"/>
    <w:rsid w:val="00470346"/>
    <w:rsid w:val="00472F77"/>
    <w:rsid w:val="00473F91"/>
    <w:rsid w:val="00475384"/>
    <w:rsid w:val="00482D5D"/>
    <w:rsid w:val="00483C97"/>
    <w:rsid w:val="004859A7"/>
    <w:rsid w:val="0048726C"/>
    <w:rsid w:val="00487C11"/>
    <w:rsid w:val="00495655"/>
    <w:rsid w:val="00497211"/>
    <w:rsid w:val="00497A56"/>
    <w:rsid w:val="00497E98"/>
    <w:rsid w:val="004A3200"/>
    <w:rsid w:val="004A58CB"/>
    <w:rsid w:val="004B500C"/>
    <w:rsid w:val="004B5B7B"/>
    <w:rsid w:val="004C0885"/>
    <w:rsid w:val="004C2B07"/>
    <w:rsid w:val="004C3E41"/>
    <w:rsid w:val="004C6956"/>
    <w:rsid w:val="004D24C0"/>
    <w:rsid w:val="004D40E6"/>
    <w:rsid w:val="004D4156"/>
    <w:rsid w:val="004D614E"/>
    <w:rsid w:val="004D66E1"/>
    <w:rsid w:val="004E25DD"/>
    <w:rsid w:val="004E4CBB"/>
    <w:rsid w:val="004E7E22"/>
    <w:rsid w:val="004F153B"/>
    <w:rsid w:val="004F5C3F"/>
    <w:rsid w:val="004F773D"/>
    <w:rsid w:val="004F7CFB"/>
    <w:rsid w:val="004F7E23"/>
    <w:rsid w:val="00502E8C"/>
    <w:rsid w:val="00504B72"/>
    <w:rsid w:val="00504DF9"/>
    <w:rsid w:val="00505CB2"/>
    <w:rsid w:val="00507071"/>
    <w:rsid w:val="0050791D"/>
    <w:rsid w:val="00510097"/>
    <w:rsid w:val="00510286"/>
    <w:rsid w:val="00514B37"/>
    <w:rsid w:val="005151F2"/>
    <w:rsid w:val="005201B4"/>
    <w:rsid w:val="00520240"/>
    <w:rsid w:val="00524A83"/>
    <w:rsid w:val="00524D04"/>
    <w:rsid w:val="00526BB0"/>
    <w:rsid w:val="00534D66"/>
    <w:rsid w:val="00542E23"/>
    <w:rsid w:val="0054404C"/>
    <w:rsid w:val="0054422C"/>
    <w:rsid w:val="0055478F"/>
    <w:rsid w:val="0055601C"/>
    <w:rsid w:val="005608A8"/>
    <w:rsid w:val="00562FB0"/>
    <w:rsid w:val="00563F94"/>
    <w:rsid w:val="00567670"/>
    <w:rsid w:val="005709FA"/>
    <w:rsid w:val="00572A6D"/>
    <w:rsid w:val="00577B10"/>
    <w:rsid w:val="00580A2E"/>
    <w:rsid w:val="00582D78"/>
    <w:rsid w:val="00584526"/>
    <w:rsid w:val="00584D8F"/>
    <w:rsid w:val="00585184"/>
    <w:rsid w:val="00586423"/>
    <w:rsid w:val="0058783E"/>
    <w:rsid w:val="00587DAB"/>
    <w:rsid w:val="00590DC4"/>
    <w:rsid w:val="00590FED"/>
    <w:rsid w:val="005917EA"/>
    <w:rsid w:val="00594035"/>
    <w:rsid w:val="005953E9"/>
    <w:rsid w:val="00595464"/>
    <w:rsid w:val="005A0CBE"/>
    <w:rsid w:val="005A17E4"/>
    <w:rsid w:val="005A3CFE"/>
    <w:rsid w:val="005A4D77"/>
    <w:rsid w:val="005B17EF"/>
    <w:rsid w:val="005B3D04"/>
    <w:rsid w:val="005B628F"/>
    <w:rsid w:val="005C19C5"/>
    <w:rsid w:val="005C3D1E"/>
    <w:rsid w:val="005C567E"/>
    <w:rsid w:val="005C6678"/>
    <w:rsid w:val="005D087C"/>
    <w:rsid w:val="005D20DD"/>
    <w:rsid w:val="005D2E64"/>
    <w:rsid w:val="005D68B6"/>
    <w:rsid w:val="005D7A97"/>
    <w:rsid w:val="005E4F20"/>
    <w:rsid w:val="005E5F7A"/>
    <w:rsid w:val="005E7E96"/>
    <w:rsid w:val="005F2C62"/>
    <w:rsid w:val="005F3897"/>
    <w:rsid w:val="005F7318"/>
    <w:rsid w:val="006016A0"/>
    <w:rsid w:val="00603FC0"/>
    <w:rsid w:val="0060458B"/>
    <w:rsid w:val="00605119"/>
    <w:rsid w:val="00606A42"/>
    <w:rsid w:val="006102D6"/>
    <w:rsid w:val="006109E7"/>
    <w:rsid w:val="00610A23"/>
    <w:rsid w:val="0061637F"/>
    <w:rsid w:val="006215E1"/>
    <w:rsid w:val="00623326"/>
    <w:rsid w:val="00623855"/>
    <w:rsid w:val="00624BC8"/>
    <w:rsid w:val="00626FB3"/>
    <w:rsid w:val="0063129A"/>
    <w:rsid w:val="00632264"/>
    <w:rsid w:val="006323B5"/>
    <w:rsid w:val="00642382"/>
    <w:rsid w:val="00643EB2"/>
    <w:rsid w:val="00643F90"/>
    <w:rsid w:val="0064637F"/>
    <w:rsid w:val="00653A71"/>
    <w:rsid w:val="00653D77"/>
    <w:rsid w:val="006554CC"/>
    <w:rsid w:val="00655835"/>
    <w:rsid w:val="006608E4"/>
    <w:rsid w:val="00661C08"/>
    <w:rsid w:val="00664C38"/>
    <w:rsid w:val="00664EF2"/>
    <w:rsid w:val="00667FB5"/>
    <w:rsid w:val="00672B54"/>
    <w:rsid w:val="00672C00"/>
    <w:rsid w:val="00673656"/>
    <w:rsid w:val="00673DCD"/>
    <w:rsid w:val="00674F63"/>
    <w:rsid w:val="00676B12"/>
    <w:rsid w:val="00676EB0"/>
    <w:rsid w:val="00680D4F"/>
    <w:rsid w:val="006850B8"/>
    <w:rsid w:val="00685A4B"/>
    <w:rsid w:val="0068664A"/>
    <w:rsid w:val="00686E4C"/>
    <w:rsid w:val="006905EB"/>
    <w:rsid w:val="00695016"/>
    <w:rsid w:val="0069619A"/>
    <w:rsid w:val="006A2E11"/>
    <w:rsid w:val="006A3184"/>
    <w:rsid w:val="006B1661"/>
    <w:rsid w:val="006C1C04"/>
    <w:rsid w:val="006C69AF"/>
    <w:rsid w:val="006D2801"/>
    <w:rsid w:val="006D570A"/>
    <w:rsid w:val="006D763A"/>
    <w:rsid w:val="006E0C90"/>
    <w:rsid w:val="006E3B82"/>
    <w:rsid w:val="006E5E28"/>
    <w:rsid w:val="006E6C5A"/>
    <w:rsid w:val="006E7372"/>
    <w:rsid w:val="006F1067"/>
    <w:rsid w:val="006F32A2"/>
    <w:rsid w:val="006F3C5E"/>
    <w:rsid w:val="006F438E"/>
    <w:rsid w:val="0070013B"/>
    <w:rsid w:val="007013EF"/>
    <w:rsid w:val="00701E34"/>
    <w:rsid w:val="00702217"/>
    <w:rsid w:val="00703105"/>
    <w:rsid w:val="007118F2"/>
    <w:rsid w:val="00711F03"/>
    <w:rsid w:val="00713A75"/>
    <w:rsid w:val="00715587"/>
    <w:rsid w:val="00722A9D"/>
    <w:rsid w:val="00727ECA"/>
    <w:rsid w:val="007309D0"/>
    <w:rsid w:val="00733488"/>
    <w:rsid w:val="00735F4D"/>
    <w:rsid w:val="00735F88"/>
    <w:rsid w:val="007369FA"/>
    <w:rsid w:val="007406C9"/>
    <w:rsid w:val="00743C91"/>
    <w:rsid w:val="0074447C"/>
    <w:rsid w:val="007453FE"/>
    <w:rsid w:val="00746249"/>
    <w:rsid w:val="00751592"/>
    <w:rsid w:val="0075270B"/>
    <w:rsid w:val="00756A97"/>
    <w:rsid w:val="00757362"/>
    <w:rsid w:val="00760E38"/>
    <w:rsid w:val="0076183F"/>
    <w:rsid w:val="007633A0"/>
    <w:rsid w:val="00765059"/>
    <w:rsid w:val="0076642F"/>
    <w:rsid w:val="00767683"/>
    <w:rsid w:val="00770B3F"/>
    <w:rsid w:val="00771A91"/>
    <w:rsid w:val="00771F5B"/>
    <w:rsid w:val="00773213"/>
    <w:rsid w:val="00774276"/>
    <w:rsid w:val="007766AF"/>
    <w:rsid w:val="007813D6"/>
    <w:rsid w:val="007823D5"/>
    <w:rsid w:val="00785284"/>
    <w:rsid w:val="00790B5C"/>
    <w:rsid w:val="0079430A"/>
    <w:rsid w:val="00794C8B"/>
    <w:rsid w:val="00795940"/>
    <w:rsid w:val="00796F07"/>
    <w:rsid w:val="007A0A47"/>
    <w:rsid w:val="007A11CF"/>
    <w:rsid w:val="007A4679"/>
    <w:rsid w:val="007A4905"/>
    <w:rsid w:val="007A5F10"/>
    <w:rsid w:val="007B196F"/>
    <w:rsid w:val="007C39F3"/>
    <w:rsid w:val="007C47E8"/>
    <w:rsid w:val="007C731A"/>
    <w:rsid w:val="007C7447"/>
    <w:rsid w:val="007C7A6B"/>
    <w:rsid w:val="007C7D09"/>
    <w:rsid w:val="007D149F"/>
    <w:rsid w:val="007D2F35"/>
    <w:rsid w:val="007D30B2"/>
    <w:rsid w:val="007D50D5"/>
    <w:rsid w:val="007E1F58"/>
    <w:rsid w:val="007F065A"/>
    <w:rsid w:val="007F08CD"/>
    <w:rsid w:val="007F2176"/>
    <w:rsid w:val="007F21EB"/>
    <w:rsid w:val="00804C95"/>
    <w:rsid w:val="00804F89"/>
    <w:rsid w:val="00806573"/>
    <w:rsid w:val="00814484"/>
    <w:rsid w:val="00815766"/>
    <w:rsid w:val="008160A1"/>
    <w:rsid w:val="00816A96"/>
    <w:rsid w:val="00816CED"/>
    <w:rsid w:val="00820145"/>
    <w:rsid w:val="00821685"/>
    <w:rsid w:val="00826E84"/>
    <w:rsid w:val="00827C6C"/>
    <w:rsid w:val="00833463"/>
    <w:rsid w:val="00834FFC"/>
    <w:rsid w:val="00836E8C"/>
    <w:rsid w:val="0084029A"/>
    <w:rsid w:val="00840A70"/>
    <w:rsid w:val="00841B25"/>
    <w:rsid w:val="00845147"/>
    <w:rsid w:val="008453D5"/>
    <w:rsid w:val="00847047"/>
    <w:rsid w:val="00853520"/>
    <w:rsid w:val="008572D4"/>
    <w:rsid w:val="00857E84"/>
    <w:rsid w:val="00860DB3"/>
    <w:rsid w:val="00863BB1"/>
    <w:rsid w:val="00863F22"/>
    <w:rsid w:val="008658EA"/>
    <w:rsid w:val="00866222"/>
    <w:rsid w:val="0086696A"/>
    <w:rsid w:val="0086731C"/>
    <w:rsid w:val="00873293"/>
    <w:rsid w:val="00873811"/>
    <w:rsid w:val="00874DA2"/>
    <w:rsid w:val="00875E95"/>
    <w:rsid w:val="008872F6"/>
    <w:rsid w:val="00890F4A"/>
    <w:rsid w:val="008914C8"/>
    <w:rsid w:val="00891A1B"/>
    <w:rsid w:val="008937F8"/>
    <w:rsid w:val="00894406"/>
    <w:rsid w:val="00895983"/>
    <w:rsid w:val="008A070E"/>
    <w:rsid w:val="008A0950"/>
    <w:rsid w:val="008A0E51"/>
    <w:rsid w:val="008A120E"/>
    <w:rsid w:val="008A387D"/>
    <w:rsid w:val="008B299A"/>
    <w:rsid w:val="008B3060"/>
    <w:rsid w:val="008B4886"/>
    <w:rsid w:val="008B7143"/>
    <w:rsid w:val="008C04C9"/>
    <w:rsid w:val="008C0C70"/>
    <w:rsid w:val="008C0D38"/>
    <w:rsid w:val="008C4D32"/>
    <w:rsid w:val="008C6A8D"/>
    <w:rsid w:val="008C6B72"/>
    <w:rsid w:val="008C7588"/>
    <w:rsid w:val="008D2700"/>
    <w:rsid w:val="008D2AAE"/>
    <w:rsid w:val="008D2B96"/>
    <w:rsid w:val="008D3726"/>
    <w:rsid w:val="008D6E50"/>
    <w:rsid w:val="008D7375"/>
    <w:rsid w:val="008D755E"/>
    <w:rsid w:val="008E245B"/>
    <w:rsid w:val="008E5C13"/>
    <w:rsid w:val="008E6E29"/>
    <w:rsid w:val="008F0995"/>
    <w:rsid w:val="008F5F3A"/>
    <w:rsid w:val="008F6F69"/>
    <w:rsid w:val="00900BAF"/>
    <w:rsid w:val="00903731"/>
    <w:rsid w:val="00904504"/>
    <w:rsid w:val="0090530A"/>
    <w:rsid w:val="00907238"/>
    <w:rsid w:val="0090737A"/>
    <w:rsid w:val="009108F5"/>
    <w:rsid w:val="009119B3"/>
    <w:rsid w:val="00912C53"/>
    <w:rsid w:val="0091400E"/>
    <w:rsid w:val="009157EF"/>
    <w:rsid w:val="009168E0"/>
    <w:rsid w:val="009224F5"/>
    <w:rsid w:val="00924412"/>
    <w:rsid w:val="00924E92"/>
    <w:rsid w:val="0092574C"/>
    <w:rsid w:val="00927989"/>
    <w:rsid w:val="00927DC7"/>
    <w:rsid w:val="00936BCC"/>
    <w:rsid w:val="00936F9D"/>
    <w:rsid w:val="00941808"/>
    <w:rsid w:val="00942951"/>
    <w:rsid w:val="0094364B"/>
    <w:rsid w:val="00943CB0"/>
    <w:rsid w:val="00944E7F"/>
    <w:rsid w:val="009457DF"/>
    <w:rsid w:val="00945DB3"/>
    <w:rsid w:val="00945DBF"/>
    <w:rsid w:val="0095035C"/>
    <w:rsid w:val="009536A0"/>
    <w:rsid w:val="00954D11"/>
    <w:rsid w:val="009553B1"/>
    <w:rsid w:val="00955A3C"/>
    <w:rsid w:val="00957BD4"/>
    <w:rsid w:val="0096018C"/>
    <w:rsid w:val="0096063B"/>
    <w:rsid w:val="00960DD9"/>
    <w:rsid w:val="00966C22"/>
    <w:rsid w:val="009678BF"/>
    <w:rsid w:val="009776A7"/>
    <w:rsid w:val="00980694"/>
    <w:rsid w:val="00984DC2"/>
    <w:rsid w:val="009868C0"/>
    <w:rsid w:val="0098714A"/>
    <w:rsid w:val="00991961"/>
    <w:rsid w:val="00992AE7"/>
    <w:rsid w:val="009957BC"/>
    <w:rsid w:val="009975BD"/>
    <w:rsid w:val="0099765D"/>
    <w:rsid w:val="009A517A"/>
    <w:rsid w:val="009B09C8"/>
    <w:rsid w:val="009B15FD"/>
    <w:rsid w:val="009C06A4"/>
    <w:rsid w:val="009C1ADE"/>
    <w:rsid w:val="009C28D9"/>
    <w:rsid w:val="009C3446"/>
    <w:rsid w:val="009C63B1"/>
    <w:rsid w:val="009C69F1"/>
    <w:rsid w:val="009D3F66"/>
    <w:rsid w:val="009E0B46"/>
    <w:rsid w:val="009E3D68"/>
    <w:rsid w:val="009F1185"/>
    <w:rsid w:val="009F4984"/>
    <w:rsid w:val="00A02862"/>
    <w:rsid w:val="00A03AA1"/>
    <w:rsid w:val="00A04504"/>
    <w:rsid w:val="00A04996"/>
    <w:rsid w:val="00A05042"/>
    <w:rsid w:val="00A073F6"/>
    <w:rsid w:val="00A10F5B"/>
    <w:rsid w:val="00A12A4B"/>
    <w:rsid w:val="00A13A80"/>
    <w:rsid w:val="00A16F6F"/>
    <w:rsid w:val="00A17818"/>
    <w:rsid w:val="00A2261A"/>
    <w:rsid w:val="00A22A3B"/>
    <w:rsid w:val="00A27ED6"/>
    <w:rsid w:val="00A31B20"/>
    <w:rsid w:val="00A32B73"/>
    <w:rsid w:val="00A32ED1"/>
    <w:rsid w:val="00A36BE7"/>
    <w:rsid w:val="00A37775"/>
    <w:rsid w:val="00A37C47"/>
    <w:rsid w:val="00A40825"/>
    <w:rsid w:val="00A41812"/>
    <w:rsid w:val="00A41A06"/>
    <w:rsid w:val="00A428E4"/>
    <w:rsid w:val="00A4295D"/>
    <w:rsid w:val="00A43FA7"/>
    <w:rsid w:val="00A47C05"/>
    <w:rsid w:val="00A50460"/>
    <w:rsid w:val="00A512D6"/>
    <w:rsid w:val="00A56101"/>
    <w:rsid w:val="00A57863"/>
    <w:rsid w:val="00A60839"/>
    <w:rsid w:val="00A620A6"/>
    <w:rsid w:val="00A6231D"/>
    <w:rsid w:val="00A6487E"/>
    <w:rsid w:val="00A64933"/>
    <w:rsid w:val="00A70EC0"/>
    <w:rsid w:val="00A71BFD"/>
    <w:rsid w:val="00A72DE8"/>
    <w:rsid w:val="00A74149"/>
    <w:rsid w:val="00A76B09"/>
    <w:rsid w:val="00A76F0C"/>
    <w:rsid w:val="00A80547"/>
    <w:rsid w:val="00A81F90"/>
    <w:rsid w:val="00A828B3"/>
    <w:rsid w:val="00A869AF"/>
    <w:rsid w:val="00A878CB"/>
    <w:rsid w:val="00A97143"/>
    <w:rsid w:val="00A97D76"/>
    <w:rsid w:val="00AA22FA"/>
    <w:rsid w:val="00AA2815"/>
    <w:rsid w:val="00AA38CD"/>
    <w:rsid w:val="00AA5E76"/>
    <w:rsid w:val="00AA7B2A"/>
    <w:rsid w:val="00AB03BB"/>
    <w:rsid w:val="00AB0419"/>
    <w:rsid w:val="00AB45D6"/>
    <w:rsid w:val="00AD09B0"/>
    <w:rsid w:val="00AD237A"/>
    <w:rsid w:val="00AD3FBC"/>
    <w:rsid w:val="00AD445E"/>
    <w:rsid w:val="00AD4B08"/>
    <w:rsid w:val="00AE00B6"/>
    <w:rsid w:val="00AE3EE3"/>
    <w:rsid w:val="00AE4B1A"/>
    <w:rsid w:val="00AE56A9"/>
    <w:rsid w:val="00AF0D31"/>
    <w:rsid w:val="00AF1B87"/>
    <w:rsid w:val="00AF3543"/>
    <w:rsid w:val="00AF3D29"/>
    <w:rsid w:val="00AF59AA"/>
    <w:rsid w:val="00AF63B9"/>
    <w:rsid w:val="00AF6EE4"/>
    <w:rsid w:val="00AF723E"/>
    <w:rsid w:val="00AF7FF1"/>
    <w:rsid w:val="00B03215"/>
    <w:rsid w:val="00B0453C"/>
    <w:rsid w:val="00B04C58"/>
    <w:rsid w:val="00B060A0"/>
    <w:rsid w:val="00B0680A"/>
    <w:rsid w:val="00B07508"/>
    <w:rsid w:val="00B10DA4"/>
    <w:rsid w:val="00B10EBF"/>
    <w:rsid w:val="00B113A4"/>
    <w:rsid w:val="00B113D0"/>
    <w:rsid w:val="00B12278"/>
    <w:rsid w:val="00B12CEF"/>
    <w:rsid w:val="00B16375"/>
    <w:rsid w:val="00B25E92"/>
    <w:rsid w:val="00B27C19"/>
    <w:rsid w:val="00B31DE3"/>
    <w:rsid w:val="00B322F6"/>
    <w:rsid w:val="00B34996"/>
    <w:rsid w:val="00B36A53"/>
    <w:rsid w:val="00B40886"/>
    <w:rsid w:val="00B42534"/>
    <w:rsid w:val="00B4298C"/>
    <w:rsid w:val="00B446BA"/>
    <w:rsid w:val="00B46DEC"/>
    <w:rsid w:val="00B47853"/>
    <w:rsid w:val="00B47918"/>
    <w:rsid w:val="00B47DB7"/>
    <w:rsid w:val="00B50E70"/>
    <w:rsid w:val="00B51AE8"/>
    <w:rsid w:val="00B57667"/>
    <w:rsid w:val="00B577E9"/>
    <w:rsid w:val="00B60F74"/>
    <w:rsid w:val="00B616B3"/>
    <w:rsid w:val="00B61BCB"/>
    <w:rsid w:val="00B620C9"/>
    <w:rsid w:val="00B625FF"/>
    <w:rsid w:val="00B62F82"/>
    <w:rsid w:val="00B657AD"/>
    <w:rsid w:val="00B657BA"/>
    <w:rsid w:val="00B67838"/>
    <w:rsid w:val="00B67F8D"/>
    <w:rsid w:val="00B70645"/>
    <w:rsid w:val="00B73AED"/>
    <w:rsid w:val="00B84917"/>
    <w:rsid w:val="00B855F5"/>
    <w:rsid w:val="00B8596B"/>
    <w:rsid w:val="00B87C18"/>
    <w:rsid w:val="00B9076D"/>
    <w:rsid w:val="00B9187D"/>
    <w:rsid w:val="00B922C8"/>
    <w:rsid w:val="00B948F2"/>
    <w:rsid w:val="00B95F5D"/>
    <w:rsid w:val="00BA0070"/>
    <w:rsid w:val="00BA78D9"/>
    <w:rsid w:val="00BB0948"/>
    <w:rsid w:val="00BB20B3"/>
    <w:rsid w:val="00BB3B0D"/>
    <w:rsid w:val="00BB6B15"/>
    <w:rsid w:val="00BB6D27"/>
    <w:rsid w:val="00BC2AF5"/>
    <w:rsid w:val="00BD2176"/>
    <w:rsid w:val="00BD4135"/>
    <w:rsid w:val="00BD6FA8"/>
    <w:rsid w:val="00BE0789"/>
    <w:rsid w:val="00BE20BB"/>
    <w:rsid w:val="00BE277C"/>
    <w:rsid w:val="00BE3099"/>
    <w:rsid w:val="00BE54C4"/>
    <w:rsid w:val="00BE5D9C"/>
    <w:rsid w:val="00BF1133"/>
    <w:rsid w:val="00BF60FB"/>
    <w:rsid w:val="00BF7571"/>
    <w:rsid w:val="00BF78AA"/>
    <w:rsid w:val="00BF7B96"/>
    <w:rsid w:val="00C001F3"/>
    <w:rsid w:val="00C06EA4"/>
    <w:rsid w:val="00C104B8"/>
    <w:rsid w:val="00C112AC"/>
    <w:rsid w:val="00C1636B"/>
    <w:rsid w:val="00C201E1"/>
    <w:rsid w:val="00C207C2"/>
    <w:rsid w:val="00C20A51"/>
    <w:rsid w:val="00C2226E"/>
    <w:rsid w:val="00C23DBF"/>
    <w:rsid w:val="00C30277"/>
    <w:rsid w:val="00C30BF1"/>
    <w:rsid w:val="00C31812"/>
    <w:rsid w:val="00C32714"/>
    <w:rsid w:val="00C357A8"/>
    <w:rsid w:val="00C37AAB"/>
    <w:rsid w:val="00C37FCF"/>
    <w:rsid w:val="00C40810"/>
    <w:rsid w:val="00C40B1A"/>
    <w:rsid w:val="00C42788"/>
    <w:rsid w:val="00C42B42"/>
    <w:rsid w:val="00C43FD5"/>
    <w:rsid w:val="00C47614"/>
    <w:rsid w:val="00C5254A"/>
    <w:rsid w:val="00C52F40"/>
    <w:rsid w:val="00C531CC"/>
    <w:rsid w:val="00C55E93"/>
    <w:rsid w:val="00C56171"/>
    <w:rsid w:val="00C65844"/>
    <w:rsid w:val="00C70DF2"/>
    <w:rsid w:val="00C7174C"/>
    <w:rsid w:val="00C73106"/>
    <w:rsid w:val="00C73452"/>
    <w:rsid w:val="00C73493"/>
    <w:rsid w:val="00C85B56"/>
    <w:rsid w:val="00C860DF"/>
    <w:rsid w:val="00C86FBA"/>
    <w:rsid w:val="00C9111D"/>
    <w:rsid w:val="00C91519"/>
    <w:rsid w:val="00C91571"/>
    <w:rsid w:val="00C9168C"/>
    <w:rsid w:val="00C91FD9"/>
    <w:rsid w:val="00C93D46"/>
    <w:rsid w:val="00C93D9C"/>
    <w:rsid w:val="00C951AA"/>
    <w:rsid w:val="00C972B1"/>
    <w:rsid w:val="00CA0BF5"/>
    <w:rsid w:val="00CA519A"/>
    <w:rsid w:val="00CA60EB"/>
    <w:rsid w:val="00CB3C49"/>
    <w:rsid w:val="00CC092E"/>
    <w:rsid w:val="00CC4FD6"/>
    <w:rsid w:val="00CC6538"/>
    <w:rsid w:val="00CC78CC"/>
    <w:rsid w:val="00CD0853"/>
    <w:rsid w:val="00CD419D"/>
    <w:rsid w:val="00CD5CAD"/>
    <w:rsid w:val="00CD65D6"/>
    <w:rsid w:val="00CD66E0"/>
    <w:rsid w:val="00CE0DA5"/>
    <w:rsid w:val="00CE6673"/>
    <w:rsid w:val="00CE6D72"/>
    <w:rsid w:val="00CF294D"/>
    <w:rsid w:val="00CF323E"/>
    <w:rsid w:val="00CF629A"/>
    <w:rsid w:val="00CF6F6C"/>
    <w:rsid w:val="00CF746D"/>
    <w:rsid w:val="00D0286C"/>
    <w:rsid w:val="00D0287D"/>
    <w:rsid w:val="00D07867"/>
    <w:rsid w:val="00D100A7"/>
    <w:rsid w:val="00D11A4B"/>
    <w:rsid w:val="00D12B9C"/>
    <w:rsid w:val="00D12BD7"/>
    <w:rsid w:val="00D131E3"/>
    <w:rsid w:val="00D13CFA"/>
    <w:rsid w:val="00D149F1"/>
    <w:rsid w:val="00D170E1"/>
    <w:rsid w:val="00D208A4"/>
    <w:rsid w:val="00D21213"/>
    <w:rsid w:val="00D22E1E"/>
    <w:rsid w:val="00D230CA"/>
    <w:rsid w:val="00D2767D"/>
    <w:rsid w:val="00D318B6"/>
    <w:rsid w:val="00D327C1"/>
    <w:rsid w:val="00D3446A"/>
    <w:rsid w:val="00D351E9"/>
    <w:rsid w:val="00D37CB6"/>
    <w:rsid w:val="00D40C13"/>
    <w:rsid w:val="00D41E36"/>
    <w:rsid w:val="00D42E18"/>
    <w:rsid w:val="00D44B4A"/>
    <w:rsid w:val="00D46BFC"/>
    <w:rsid w:val="00D50940"/>
    <w:rsid w:val="00D5277D"/>
    <w:rsid w:val="00D5622E"/>
    <w:rsid w:val="00D56BAC"/>
    <w:rsid w:val="00D65CDB"/>
    <w:rsid w:val="00D715D4"/>
    <w:rsid w:val="00D7427C"/>
    <w:rsid w:val="00D7466D"/>
    <w:rsid w:val="00D74C78"/>
    <w:rsid w:val="00D76F2A"/>
    <w:rsid w:val="00D84DF8"/>
    <w:rsid w:val="00D85575"/>
    <w:rsid w:val="00D87116"/>
    <w:rsid w:val="00D92AD8"/>
    <w:rsid w:val="00D93D53"/>
    <w:rsid w:val="00D94D3E"/>
    <w:rsid w:val="00D94EB4"/>
    <w:rsid w:val="00D96FB9"/>
    <w:rsid w:val="00DA4962"/>
    <w:rsid w:val="00DA50B8"/>
    <w:rsid w:val="00DA5167"/>
    <w:rsid w:val="00DA5894"/>
    <w:rsid w:val="00DA5D81"/>
    <w:rsid w:val="00DA6588"/>
    <w:rsid w:val="00DB1D3C"/>
    <w:rsid w:val="00DB49F0"/>
    <w:rsid w:val="00DB765E"/>
    <w:rsid w:val="00DC71F0"/>
    <w:rsid w:val="00DD2242"/>
    <w:rsid w:val="00DD27C7"/>
    <w:rsid w:val="00DD50A7"/>
    <w:rsid w:val="00DE1FDF"/>
    <w:rsid w:val="00DE31A5"/>
    <w:rsid w:val="00DE5FA2"/>
    <w:rsid w:val="00DE7F6D"/>
    <w:rsid w:val="00E0172D"/>
    <w:rsid w:val="00E019D5"/>
    <w:rsid w:val="00E02187"/>
    <w:rsid w:val="00E05FDE"/>
    <w:rsid w:val="00E07C47"/>
    <w:rsid w:val="00E10B9E"/>
    <w:rsid w:val="00E10E80"/>
    <w:rsid w:val="00E130EB"/>
    <w:rsid w:val="00E13878"/>
    <w:rsid w:val="00E13AF6"/>
    <w:rsid w:val="00E14218"/>
    <w:rsid w:val="00E14A85"/>
    <w:rsid w:val="00E17B96"/>
    <w:rsid w:val="00E17F39"/>
    <w:rsid w:val="00E24E41"/>
    <w:rsid w:val="00E30A93"/>
    <w:rsid w:val="00E32A31"/>
    <w:rsid w:val="00E3740F"/>
    <w:rsid w:val="00E3773A"/>
    <w:rsid w:val="00E37950"/>
    <w:rsid w:val="00E50609"/>
    <w:rsid w:val="00E5248F"/>
    <w:rsid w:val="00E53347"/>
    <w:rsid w:val="00E53783"/>
    <w:rsid w:val="00E5588A"/>
    <w:rsid w:val="00E6066D"/>
    <w:rsid w:val="00E61A61"/>
    <w:rsid w:val="00E64488"/>
    <w:rsid w:val="00E6555D"/>
    <w:rsid w:val="00E668C5"/>
    <w:rsid w:val="00E711DD"/>
    <w:rsid w:val="00E72704"/>
    <w:rsid w:val="00E75A6E"/>
    <w:rsid w:val="00E77E48"/>
    <w:rsid w:val="00E803AB"/>
    <w:rsid w:val="00E82D3D"/>
    <w:rsid w:val="00E83F95"/>
    <w:rsid w:val="00E863E8"/>
    <w:rsid w:val="00E90227"/>
    <w:rsid w:val="00E905FF"/>
    <w:rsid w:val="00E93DA5"/>
    <w:rsid w:val="00E9529C"/>
    <w:rsid w:val="00E95584"/>
    <w:rsid w:val="00E96486"/>
    <w:rsid w:val="00E96C29"/>
    <w:rsid w:val="00EA07AF"/>
    <w:rsid w:val="00EA15C5"/>
    <w:rsid w:val="00EA3651"/>
    <w:rsid w:val="00EA3738"/>
    <w:rsid w:val="00EA4AEC"/>
    <w:rsid w:val="00EA6288"/>
    <w:rsid w:val="00EA7A8E"/>
    <w:rsid w:val="00EA7F58"/>
    <w:rsid w:val="00EB47EB"/>
    <w:rsid w:val="00EB7156"/>
    <w:rsid w:val="00EC10E4"/>
    <w:rsid w:val="00EC1ED4"/>
    <w:rsid w:val="00EC28FD"/>
    <w:rsid w:val="00EC5405"/>
    <w:rsid w:val="00EC5BDE"/>
    <w:rsid w:val="00EC6C8B"/>
    <w:rsid w:val="00ED01AC"/>
    <w:rsid w:val="00ED2886"/>
    <w:rsid w:val="00ED30A3"/>
    <w:rsid w:val="00ED3AB2"/>
    <w:rsid w:val="00ED53EA"/>
    <w:rsid w:val="00EE02A6"/>
    <w:rsid w:val="00EE16DD"/>
    <w:rsid w:val="00EE244F"/>
    <w:rsid w:val="00EE2698"/>
    <w:rsid w:val="00EE26CD"/>
    <w:rsid w:val="00EE363B"/>
    <w:rsid w:val="00EE3C81"/>
    <w:rsid w:val="00EE7C85"/>
    <w:rsid w:val="00EF4C28"/>
    <w:rsid w:val="00EF61D1"/>
    <w:rsid w:val="00F00F80"/>
    <w:rsid w:val="00F020F1"/>
    <w:rsid w:val="00F06B8F"/>
    <w:rsid w:val="00F111B9"/>
    <w:rsid w:val="00F1256C"/>
    <w:rsid w:val="00F136C4"/>
    <w:rsid w:val="00F142F3"/>
    <w:rsid w:val="00F14FC7"/>
    <w:rsid w:val="00F23AA5"/>
    <w:rsid w:val="00F24A8D"/>
    <w:rsid w:val="00F32FC6"/>
    <w:rsid w:val="00F33F92"/>
    <w:rsid w:val="00F34A6B"/>
    <w:rsid w:val="00F40AE8"/>
    <w:rsid w:val="00F40C54"/>
    <w:rsid w:val="00F42E00"/>
    <w:rsid w:val="00F44500"/>
    <w:rsid w:val="00F4581C"/>
    <w:rsid w:val="00F465C6"/>
    <w:rsid w:val="00F50F83"/>
    <w:rsid w:val="00F51380"/>
    <w:rsid w:val="00F529A9"/>
    <w:rsid w:val="00F52E09"/>
    <w:rsid w:val="00F5385A"/>
    <w:rsid w:val="00F60682"/>
    <w:rsid w:val="00F6394E"/>
    <w:rsid w:val="00F66E15"/>
    <w:rsid w:val="00F712D4"/>
    <w:rsid w:val="00F7146D"/>
    <w:rsid w:val="00F743F0"/>
    <w:rsid w:val="00F744EC"/>
    <w:rsid w:val="00F74675"/>
    <w:rsid w:val="00F7537D"/>
    <w:rsid w:val="00F753B0"/>
    <w:rsid w:val="00F76634"/>
    <w:rsid w:val="00F773D4"/>
    <w:rsid w:val="00F77DCB"/>
    <w:rsid w:val="00F80975"/>
    <w:rsid w:val="00F870FA"/>
    <w:rsid w:val="00F87C66"/>
    <w:rsid w:val="00F93AD8"/>
    <w:rsid w:val="00F945E6"/>
    <w:rsid w:val="00F96197"/>
    <w:rsid w:val="00F9738B"/>
    <w:rsid w:val="00FA000F"/>
    <w:rsid w:val="00FA09B2"/>
    <w:rsid w:val="00FA56AE"/>
    <w:rsid w:val="00FA5846"/>
    <w:rsid w:val="00FA6424"/>
    <w:rsid w:val="00FB28D9"/>
    <w:rsid w:val="00FB28F5"/>
    <w:rsid w:val="00FB4A0F"/>
    <w:rsid w:val="00FC12C0"/>
    <w:rsid w:val="00FC19DF"/>
    <w:rsid w:val="00FC2937"/>
    <w:rsid w:val="00FC38D5"/>
    <w:rsid w:val="00FC55FE"/>
    <w:rsid w:val="00FD225E"/>
    <w:rsid w:val="00FD36F3"/>
    <w:rsid w:val="00FE03F0"/>
    <w:rsid w:val="00FE1AFF"/>
    <w:rsid w:val="00FE33A1"/>
    <w:rsid w:val="00FE6D51"/>
    <w:rsid w:val="00FE6ED9"/>
    <w:rsid w:val="00FF291F"/>
    <w:rsid w:val="00FF2FE5"/>
    <w:rsid w:val="00FF4F78"/>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4946D"/>
  <w15:docId w15:val="{B5D118B9-76F5-4182-BFD2-E1BAE6C8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3D6"/>
    <w:pPr>
      <w:widowControl w:val="0"/>
      <w:jc w:val="both"/>
    </w:pPr>
    <w:rPr>
      <w:kern w:val="2"/>
      <w:sz w:val="21"/>
      <w:szCs w:val="22"/>
    </w:rPr>
  </w:style>
  <w:style w:type="paragraph" w:styleId="2">
    <w:name w:val="heading 2"/>
    <w:basedOn w:val="a"/>
    <w:next w:val="a"/>
    <w:link w:val="20"/>
    <w:uiPriority w:val="9"/>
    <w:semiHidden/>
    <w:unhideWhenUsed/>
    <w:qFormat/>
    <w:rsid w:val="002A288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paragraph" w:styleId="af0">
    <w:name w:val="Revision"/>
    <w:hidden/>
    <w:uiPriority w:val="99"/>
    <w:semiHidden/>
    <w:rsid w:val="00D74C78"/>
    <w:rPr>
      <w:kern w:val="2"/>
      <w:sz w:val="21"/>
      <w:szCs w:val="22"/>
    </w:rPr>
  </w:style>
  <w:style w:type="character" w:customStyle="1" w:styleId="20">
    <w:name w:val="标题 2 字符"/>
    <w:basedOn w:val="a0"/>
    <w:link w:val="2"/>
    <w:uiPriority w:val="9"/>
    <w:semiHidden/>
    <w:rsid w:val="002A288B"/>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7274">
      <w:bodyDiv w:val="1"/>
      <w:marLeft w:val="0"/>
      <w:marRight w:val="0"/>
      <w:marTop w:val="0"/>
      <w:marBottom w:val="0"/>
      <w:divBdr>
        <w:top w:val="none" w:sz="0" w:space="0" w:color="auto"/>
        <w:left w:val="none" w:sz="0" w:space="0" w:color="auto"/>
        <w:bottom w:val="none" w:sz="0" w:space="0" w:color="auto"/>
        <w:right w:val="none" w:sz="0" w:space="0" w:color="auto"/>
      </w:divBdr>
    </w:div>
    <w:div w:id="906568891">
      <w:bodyDiv w:val="1"/>
      <w:marLeft w:val="0"/>
      <w:marRight w:val="0"/>
      <w:marTop w:val="0"/>
      <w:marBottom w:val="0"/>
      <w:divBdr>
        <w:top w:val="none" w:sz="0" w:space="0" w:color="auto"/>
        <w:left w:val="none" w:sz="0" w:space="0" w:color="auto"/>
        <w:bottom w:val="none" w:sz="0" w:space="0" w:color="auto"/>
        <w:right w:val="none" w:sz="0" w:space="0" w:color="auto"/>
      </w:divBdr>
    </w:div>
    <w:div w:id="170086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496C70-A888-4471-A8AD-55563E19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6</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贾晓丹</cp:lastModifiedBy>
  <cp:revision>123</cp:revision>
  <cp:lastPrinted>2024-03-13T01:08:00Z</cp:lastPrinted>
  <dcterms:created xsi:type="dcterms:W3CDTF">2025-02-17T06:57:00Z</dcterms:created>
  <dcterms:modified xsi:type="dcterms:W3CDTF">2026-05-13T08:20:00Z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