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F36B">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证券代码：601515                                    证券简称：</w:t>
      </w:r>
      <w:r>
        <w:rPr>
          <w:rFonts w:hint="eastAsia" w:ascii="宋体" w:hAnsi="宋体"/>
          <w:sz w:val="24"/>
          <w:szCs w:val="24"/>
          <w:highlight w:val="none"/>
          <w:lang w:val="en-US" w:eastAsia="zh-CN"/>
        </w:rPr>
        <w:t>衢州东峰</w:t>
      </w:r>
    </w:p>
    <w:p w14:paraId="3B9485C7">
      <w:pPr>
        <w:spacing w:line="360" w:lineRule="auto"/>
        <w:rPr>
          <w:rFonts w:ascii="宋体" w:hAnsi="宋体"/>
          <w:color w:val="585858"/>
          <w:sz w:val="24"/>
          <w:szCs w:val="24"/>
          <w:highlight w:val="none"/>
        </w:rPr>
      </w:pPr>
    </w:p>
    <w:p w14:paraId="4224AC64">
      <w:pPr>
        <w:spacing w:line="360" w:lineRule="auto"/>
        <w:jc w:val="center"/>
        <w:rPr>
          <w:rFonts w:ascii="黑体" w:hAnsi="仿宋_GB2312" w:eastAsia="黑体"/>
          <w:b/>
          <w:bCs/>
          <w:color w:val="FF0000"/>
          <w:sz w:val="36"/>
          <w:szCs w:val="36"/>
          <w:highlight w:val="none"/>
        </w:rPr>
      </w:pPr>
      <w:r>
        <w:rPr>
          <w:rFonts w:hint="eastAsia" w:ascii="黑体" w:hAnsi="仿宋_GB2312" w:eastAsia="黑体"/>
          <w:b/>
          <w:bCs/>
          <w:color w:val="FF0000"/>
          <w:sz w:val="36"/>
          <w:szCs w:val="36"/>
          <w:highlight w:val="none"/>
        </w:rPr>
        <w:t>衢州东峰新材料集团股份有限公司</w:t>
      </w:r>
    </w:p>
    <w:p w14:paraId="4B923013">
      <w:pPr>
        <w:spacing w:line="360" w:lineRule="auto"/>
        <w:jc w:val="center"/>
        <w:rPr>
          <w:rFonts w:ascii="黑体" w:hAnsi="仿宋_GB2312" w:eastAsia="黑体"/>
          <w:b/>
          <w:bCs/>
          <w:color w:val="FF0000"/>
          <w:sz w:val="36"/>
          <w:szCs w:val="36"/>
          <w:highlight w:val="none"/>
        </w:rPr>
      </w:pPr>
      <w:r>
        <w:rPr>
          <w:rFonts w:hint="eastAsia" w:ascii="黑体" w:hAnsi="仿宋_GB2312" w:eastAsia="黑体"/>
          <w:b/>
          <w:bCs/>
          <w:color w:val="FF0000"/>
          <w:sz w:val="36"/>
          <w:szCs w:val="36"/>
          <w:highlight w:val="none"/>
        </w:rPr>
        <w:t>2025年度暨2026年第一季度业绩说明会会议纪要</w:t>
      </w:r>
    </w:p>
    <w:p w14:paraId="4F62805C">
      <w:pPr>
        <w:rPr>
          <w:highlight w:val="none"/>
        </w:rPr>
      </w:pPr>
    </w:p>
    <w:p w14:paraId="4D905994">
      <w:pPr>
        <w:spacing w:line="360" w:lineRule="auto"/>
        <w:rPr>
          <w:rFonts w:ascii="宋体" w:hAnsi="宋体" w:cs="宋体"/>
          <w:sz w:val="24"/>
          <w:szCs w:val="24"/>
          <w:highlight w:val="none"/>
        </w:rPr>
      </w:pPr>
      <w:r>
        <w:rPr>
          <w:rFonts w:hint="eastAsia" w:ascii="宋体" w:hAnsi="宋体" w:cs="宋体"/>
          <w:b/>
          <w:bCs/>
          <w:sz w:val="24"/>
          <w:szCs w:val="24"/>
          <w:highlight w:val="none"/>
        </w:rPr>
        <w:t>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日1</w:t>
      </w:r>
      <w:r>
        <w:rPr>
          <w:rFonts w:hint="eastAsia" w:ascii="宋体" w:hAnsi="宋体" w:cs="宋体"/>
          <w:sz w:val="24"/>
          <w:highlight w:val="none"/>
          <w:lang w:val="en-US" w:eastAsia="zh-CN"/>
        </w:rPr>
        <w:t>5</w:t>
      </w:r>
      <w:r>
        <w:rPr>
          <w:rFonts w:hint="eastAsia" w:ascii="宋体" w:hAnsi="宋体" w:cs="宋体"/>
          <w:sz w:val="24"/>
          <w:highlight w:val="none"/>
        </w:rPr>
        <w:t>:00-1</w:t>
      </w:r>
      <w:r>
        <w:rPr>
          <w:rFonts w:hint="eastAsia" w:ascii="宋体" w:hAnsi="宋体" w:cs="宋体"/>
          <w:sz w:val="24"/>
          <w:highlight w:val="none"/>
          <w:lang w:val="en-US" w:eastAsia="zh-CN"/>
        </w:rPr>
        <w:t>6</w:t>
      </w:r>
      <w:r>
        <w:rPr>
          <w:rFonts w:hint="eastAsia" w:ascii="宋体" w:hAnsi="宋体" w:cs="宋体"/>
          <w:sz w:val="24"/>
          <w:highlight w:val="none"/>
        </w:rPr>
        <w:t>:00</w:t>
      </w:r>
      <w:r>
        <w:rPr>
          <w:rFonts w:hint="eastAsia" w:ascii="宋体" w:hAnsi="宋体" w:cs="宋体"/>
          <w:sz w:val="24"/>
          <w:szCs w:val="24"/>
          <w:highlight w:val="none"/>
        </w:rPr>
        <w:t>；</w:t>
      </w:r>
    </w:p>
    <w:p w14:paraId="320459EF">
      <w:pPr>
        <w:spacing w:line="360" w:lineRule="auto"/>
        <w:rPr>
          <w:rFonts w:ascii="宋体" w:hAnsi="宋体" w:cs="宋体"/>
          <w:sz w:val="24"/>
          <w:szCs w:val="24"/>
          <w:highlight w:val="none"/>
        </w:rPr>
      </w:pPr>
      <w:r>
        <w:rPr>
          <w:rFonts w:hint="eastAsia" w:ascii="宋体" w:hAnsi="宋体" w:cs="宋体"/>
          <w:b/>
          <w:bCs/>
          <w:sz w:val="24"/>
          <w:szCs w:val="24"/>
          <w:highlight w:val="none"/>
        </w:rPr>
        <w:t>业绩说明会会议形式：</w:t>
      </w:r>
      <w:r>
        <w:rPr>
          <w:rFonts w:hint="eastAsia" w:ascii="宋体" w:hAnsi="宋体" w:cs="宋体"/>
          <w:sz w:val="24"/>
          <w:szCs w:val="24"/>
          <w:highlight w:val="none"/>
        </w:rPr>
        <w:t>上证路演中心网络互动；</w:t>
      </w:r>
    </w:p>
    <w:p w14:paraId="412B556C">
      <w:pPr>
        <w:spacing w:line="360" w:lineRule="auto"/>
        <w:rPr>
          <w:rFonts w:ascii="宋体" w:hAnsi="宋体" w:cs="宋体"/>
          <w:sz w:val="24"/>
          <w:szCs w:val="24"/>
          <w:highlight w:val="none"/>
        </w:rPr>
      </w:pPr>
      <w:r>
        <w:rPr>
          <w:rFonts w:hint="eastAsia" w:ascii="宋体" w:hAnsi="宋体" w:cs="宋体"/>
          <w:b/>
          <w:bCs/>
          <w:sz w:val="24"/>
          <w:szCs w:val="24"/>
          <w:highlight w:val="none"/>
        </w:rPr>
        <w:t>公司参与人员：</w:t>
      </w:r>
      <w:r>
        <w:rPr>
          <w:rFonts w:hint="eastAsia" w:ascii="宋体" w:hAnsi="宋体" w:cs="宋体"/>
          <w:b w:val="0"/>
          <w:bCs w:val="0"/>
          <w:sz w:val="24"/>
          <w:szCs w:val="24"/>
          <w:highlight w:val="none"/>
          <w:lang w:val="en-US" w:eastAsia="zh-CN"/>
        </w:rPr>
        <w:t>公司</w:t>
      </w:r>
      <w:r>
        <w:rPr>
          <w:rFonts w:hint="eastAsia" w:ascii="宋体" w:hAnsi="宋体" w:cs="宋体"/>
          <w:b w:val="0"/>
          <w:bCs w:val="0"/>
          <w:sz w:val="24"/>
          <w:szCs w:val="24"/>
          <w:highlight w:val="none"/>
        </w:rPr>
        <w:t>董事长</w:t>
      </w:r>
      <w:r>
        <w:rPr>
          <w:rFonts w:hint="eastAsia" w:ascii="宋体" w:hAnsi="宋体" w:cs="宋体"/>
          <w:b w:val="0"/>
          <w:bCs w:val="0"/>
          <w:sz w:val="24"/>
          <w:szCs w:val="24"/>
          <w:highlight w:val="none"/>
          <w:lang w:val="en-US" w:eastAsia="zh-CN"/>
        </w:rPr>
        <w:t>苏凯</w:t>
      </w:r>
      <w:r>
        <w:rPr>
          <w:rFonts w:hint="eastAsia" w:ascii="宋体" w:hAnsi="宋体" w:cs="宋体"/>
          <w:b w:val="0"/>
          <w:bCs w:val="0"/>
          <w:sz w:val="24"/>
          <w:szCs w:val="24"/>
          <w:highlight w:val="none"/>
        </w:rPr>
        <w:t>；</w:t>
      </w:r>
    </w:p>
    <w:p w14:paraId="0B4915B3">
      <w:pPr>
        <w:spacing w:line="360" w:lineRule="auto"/>
        <w:rPr>
          <w:rFonts w:ascii="宋体" w:hAnsi="宋体" w:cs="宋体"/>
          <w:bCs/>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bCs/>
          <w:sz w:val="24"/>
          <w:szCs w:val="24"/>
          <w:highlight w:val="none"/>
        </w:rPr>
        <w:t>公司董事、集团总裁王培玉；</w:t>
      </w:r>
    </w:p>
    <w:p w14:paraId="4B4E5E1B">
      <w:pPr>
        <w:spacing w:line="360" w:lineRule="auto"/>
        <w:ind w:firstLine="1680" w:firstLineChars="700"/>
        <w:rPr>
          <w:rFonts w:ascii="宋体" w:hAnsi="宋体" w:cs="宋体"/>
          <w:sz w:val="24"/>
          <w:szCs w:val="24"/>
          <w:highlight w:val="none"/>
        </w:rPr>
      </w:pPr>
      <w:r>
        <w:rPr>
          <w:rFonts w:hint="eastAsia" w:ascii="宋体" w:hAnsi="宋体" w:cs="宋体"/>
          <w:sz w:val="24"/>
          <w:szCs w:val="24"/>
          <w:highlight w:val="none"/>
        </w:rPr>
        <w:t>公司集团财务总监李治军；</w:t>
      </w:r>
    </w:p>
    <w:p w14:paraId="25689967">
      <w:pPr>
        <w:spacing w:line="360" w:lineRule="auto"/>
        <w:ind w:firstLine="1680" w:firstLineChars="7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公司</w:t>
      </w:r>
      <w:r>
        <w:rPr>
          <w:rFonts w:hint="eastAsia" w:ascii="宋体" w:hAnsi="宋体" w:cs="宋体"/>
          <w:b w:val="0"/>
          <w:bCs w:val="0"/>
          <w:sz w:val="24"/>
          <w:szCs w:val="24"/>
          <w:highlight w:val="none"/>
        </w:rPr>
        <w:t>董事会秘书</w:t>
      </w:r>
      <w:r>
        <w:rPr>
          <w:rFonts w:hint="eastAsia" w:ascii="宋体" w:hAnsi="宋体" w:cs="宋体"/>
          <w:b w:val="0"/>
          <w:bCs w:val="0"/>
          <w:sz w:val="24"/>
          <w:szCs w:val="24"/>
          <w:highlight w:val="none"/>
          <w:lang w:val="en-US" w:eastAsia="zh-CN"/>
        </w:rPr>
        <w:t>黄隆宇；</w:t>
      </w:r>
    </w:p>
    <w:p w14:paraId="7A99EF83">
      <w:pPr>
        <w:spacing w:line="360" w:lineRule="auto"/>
        <w:ind w:firstLine="1680" w:firstLineChars="700"/>
        <w:rPr>
          <w:rFonts w:hint="eastAsia" w:ascii="宋体" w:hAnsi="宋体" w:cs="宋体"/>
          <w:sz w:val="24"/>
          <w:szCs w:val="24"/>
          <w:highlight w:val="none"/>
        </w:rPr>
      </w:pPr>
      <w:r>
        <w:rPr>
          <w:rFonts w:hint="eastAsia" w:ascii="宋体" w:hAnsi="宋体" w:cs="宋体"/>
          <w:sz w:val="24"/>
          <w:szCs w:val="24"/>
          <w:highlight w:val="none"/>
        </w:rPr>
        <w:t>公司独立董事</w:t>
      </w:r>
      <w:r>
        <w:rPr>
          <w:rFonts w:hint="eastAsia" w:ascii="宋体" w:hAnsi="宋体" w:cs="宋体"/>
          <w:sz w:val="24"/>
          <w:szCs w:val="24"/>
          <w:highlight w:val="none"/>
          <w:lang w:val="en-US" w:eastAsia="zh-CN"/>
        </w:rPr>
        <w:t>吴熙君</w:t>
      </w:r>
      <w:r>
        <w:rPr>
          <w:rFonts w:hint="eastAsia" w:ascii="宋体" w:hAnsi="宋体" w:cs="宋体"/>
          <w:sz w:val="24"/>
          <w:szCs w:val="24"/>
          <w:highlight w:val="none"/>
        </w:rPr>
        <w:t>；</w:t>
      </w:r>
    </w:p>
    <w:p w14:paraId="27C0CECE">
      <w:pPr>
        <w:spacing w:line="360" w:lineRule="auto"/>
        <w:ind w:firstLine="1680" w:firstLineChars="700"/>
        <w:rPr>
          <w:rFonts w:hint="eastAsia" w:ascii="宋体" w:hAnsi="宋体" w:cs="宋体"/>
          <w:sz w:val="24"/>
          <w:szCs w:val="24"/>
          <w:highlight w:val="none"/>
          <w:lang w:val="en-US" w:eastAsia="zh-CN"/>
        </w:rPr>
      </w:pPr>
      <w:r>
        <w:rPr>
          <w:rFonts w:hint="eastAsia" w:ascii="宋体" w:hAnsi="宋体" w:cs="宋体"/>
          <w:sz w:val="24"/>
          <w:szCs w:val="24"/>
          <w:highlight w:val="none"/>
        </w:rPr>
        <w:t>公司独立董事</w:t>
      </w:r>
      <w:r>
        <w:rPr>
          <w:rFonts w:hint="eastAsia" w:ascii="宋体" w:hAnsi="宋体" w:cs="宋体"/>
          <w:sz w:val="24"/>
          <w:szCs w:val="24"/>
          <w:highlight w:val="none"/>
          <w:lang w:val="en-US" w:eastAsia="zh-CN"/>
        </w:rPr>
        <w:t>于震</w:t>
      </w:r>
      <w:r>
        <w:rPr>
          <w:rFonts w:hint="eastAsia" w:ascii="宋体" w:hAnsi="宋体" w:cs="宋体"/>
          <w:sz w:val="24"/>
          <w:szCs w:val="24"/>
          <w:highlight w:val="none"/>
        </w:rPr>
        <w:t>；</w:t>
      </w:r>
    </w:p>
    <w:p w14:paraId="67C131BC">
      <w:pPr>
        <w:spacing w:line="360" w:lineRule="auto"/>
        <w:ind w:firstLine="1680" w:firstLineChars="700"/>
        <w:rPr>
          <w:rFonts w:ascii="宋体" w:hAnsi="宋体" w:cs="宋体"/>
          <w:sz w:val="24"/>
          <w:szCs w:val="24"/>
          <w:highlight w:val="none"/>
        </w:rPr>
      </w:pPr>
      <w:r>
        <w:rPr>
          <w:rFonts w:hint="eastAsia" w:ascii="宋体" w:hAnsi="宋体" w:cs="宋体"/>
          <w:sz w:val="24"/>
          <w:szCs w:val="24"/>
          <w:highlight w:val="none"/>
        </w:rPr>
        <w:t>公司独立董事林长鸿；</w:t>
      </w:r>
    </w:p>
    <w:p w14:paraId="1D03DEB3">
      <w:pPr>
        <w:spacing w:line="360" w:lineRule="auto"/>
        <w:rPr>
          <w:rFonts w:ascii="宋体" w:hAnsi="宋体" w:cs="宋体"/>
          <w:sz w:val="24"/>
          <w:szCs w:val="24"/>
          <w:highlight w:val="none"/>
        </w:rPr>
      </w:pPr>
    </w:p>
    <w:p w14:paraId="4A99262F">
      <w:pPr>
        <w:spacing w:line="360" w:lineRule="auto"/>
        <w:ind w:firstLine="480"/>
        <w:rPr>
          <w:rFonts w:ascii="宋体" w:hAnsi="宋体" w:cs="宋体"/>
          <w:sz w:val="24"/>
          <w:szCs w:val="24"/>
          <w:highlight w:val="none"/>
        </w:rPr>
      </w:pPr>
      <w:r>
        <w:rPr>
          <w:rFonts w:hint="eastAsia" w:ascii="宋体" w:hAnsi="宋体" w:cs="宋体"/>
          <w:sz w:val="24"/>
          <w:szCs w:val="24"/>
          <w:highlight w:val="none"/>
        </w:rPr>
        <w:t>本次业绩说明会中，投资者提出的问题及公司的回复如下：</w:t>
      </w:r>
    </w:p>
    <w:p w14:paraId="4A54F910">
      <w:pPr>
        <w:spacing w:line="360" w:lineRule="auto"/>
        <w:ind w:firstLine="482" w:firstLineChars="200"/>
        <w:rPr>
          <w:rFonts w:hint="eastAsia" w:ascii="宋体" w:hAnsi="宋体" w:eastAsia="宋体" w:cs="宋体"/>
          <w:b/>
          <w:bCs/>
          <w:color w:val="auto"/>
          <w:kern w:val="2"/>
          <w:sz w:val="24"/>
          <w:szCs w:val="24"/>
          <w:highlight w:val="none"/>
        </w:rPr>
      </w:pPr>
      <w:r>
        <w:rPr>
          <w:rFonts w:hint="eastAsia" w:ascii="宋体" w:hAnsi="宋体" w:cs="宋体"/>
          <w:b/>
          <w:bCs/>
          <w:color w:val="auto"/>
          <w:kern w:val="2"/>
          <w:sz w:val="24"/>
          <w:szCs w:val="24"/>
          <w:highlight w:val="none"/>
          <w:lang w:val="en-US" w:eastAsia="zh-CN"/>
        </w:rPr>
        <w:t>1</w:t>
      </w:r>
      <w:r>
        <w:rPr>
          <w:rFonts w:hint="eastAsia" w:ascii="宋体" w:hAnsi="宋体" w:eastAsia="宋体" w:cs="宋体"/>
          <w:b/>
          <w:bCs/>
          <w:color w:val="auto"/>
          <w:kern w:val="2"/>
          <w:sz w:val="24"/>
          <w:szCs w:val="24"/>
          <w:highlight w:val="none"/>
          <w:lang w:val="en-US" w:eastAsia="zh-CN"/>
        </w:rPr>
        <w:t>、公司的回购股份计划做完了没有，进展怎么样</w:t>
      </w:r>
      <w:r>
        <w:rPr>
          <w:rFonts w:hint="eastAsia" w:ascii="宋体" w:hAnsi="宋体" w:eastAsia="宋体" w:cs="宋体"/>
          <w:b/>
          <w:bCs/>
          <w:color w:val="auto"/>
          <w:kern w:val="2"/>
          <w:sz w:val="24"/>
          <w:szCs w:val="24"/>
          <w:highlight w:val="none"/>
        </w:rPr>
        <w:t>？</w:t>
      </w:r>
    </w:p>
    <w:p w14:paraId="7D7B566F">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kern w:val="2"/>
          <w:sz w:val="24"/>
          <w:szCs w:val="24"/>
          <w:highlight w:val="none"/>
          <w:lang w:eastAsia="zh-CN"/>
        </w:rPr>
        <w:t>回复：</w:t>
      </w:r>
      <w:r>
        <w:rPr>
          <w:rFonts w:hint="eastAsia" w:ascii="宋体" w:hAnsi="宋体" w:cs="宋体"/>
          <w:b w:val="0"/>
          <w:bCs w:val="0"/>
          <w:color w:val="auto"/>
          <w:kern w:val="2"/>
          <w:sz w:val="24"/>
          <w:szCs w:val="24"/>
          <w:highlight w:val="none"/>
          <w:lang w:eastAsia="zh-CN"/>
        </w:rPr>
        <w:t>尊敬的投资者</w:t>
      </w:r>
      <w:r>
        <w:rPr>
          <w:rFonts w:hint="eastAsia" w:ascii="宋体" w:hAnsi="宋体" w:eastAsia="宋体" w:cs="宋体"/>
          <w:b w:val="0"/>
          <w:bCs w:val="0"/>
          <w:color w:val="auto"/>
          <w:kern w:val="2"/>
          <w:sz w:val="24"/>
          <w:szCs w:val="24"/>
          <w:highlight w:val="none"/>
        </w:rPr>
        <w:t>，您好！</w:t>
      </w:r>
      <w:r>
        <w:rPr>
          <w:rFonts w:hint="eastAsia" w:ascii="宋体" w:hAnsi="宋体" w:eastAsia="宋体" w:cs="宋体"/>
          <w:color w:val="auto"/>
          <w:kern w:val="0"/>
          <w:sz w:val="24"/>
          <w:highlight w:val="none"/>
        </w:rPr>
        <w:t>基于对公司未来发展前景的信心以及对公司内在投资价值的高度认可，立足公司战略转型升级、长期可持续发展和价值增长，为充分维护公司和全体投资者的权益，增强投资者的信心，树立企业良好的资本市场形象，结合公司经营情况及财务状况等因素，</w:t>
      </w:r>
      <w:r>
        <w:rPr>
          <w:rFonts w:hint="eastAsia" w:ascii="宋体" w:hAnsi="宋体" w:eastAsia="宋体" w:cs="宋体"/>
          <w:color w:val="auto"/>
          <w:kern w:val="0"/>
          <w:sz w:val="24"/>
          <w:highlight w:val="none"/>
          <w:lang w:val="en-US" w:eastAsia="zh-CN"/>
        </w:rPr>
        <w:t>公司</w:t>
      </w:r>
      <w:r>
        <w:rPr>
          <w:rFonts w:hint="eastAsia" w:ascii="宋体" w:hAnsi="宋体" w:eastAsia="宋体" w:cs="宋体"/>
          <w:color w:val="auto"/>
          <w:kern w:val="0"/>
          <w:sz w:val="24"/>
          <w:highlight w:val="none"/>
        </w:rPr>
        <w:t>于</w:t>
      </w:r>
      <w:r>
        <w:rPr>
          <w:rFonts w:hint="eastAsia" w:ascii="宋体" w:hAnsi="宋体" w:cs="宋体"/>
          <w:color w:val="auto"/>
          <w:kern w:val="0"/>
          <w:sz w:val="24"/>
          <w:highlight w:val="none"/>
          <w:lang w:val="en-US" w:eastAsia="zh-CN"/>
        </w:rPr>
        <w:t>2026年2月启动了第二次股份回购计划，</w:t>
      </w:r>
      <w:r>
        <w:rPr>
          <w:rFonts w:hint="eastAsia" w:ascii="宋体" w:hAnsi="宋体" w:eastAsia="宋体" w:cs="宋体"/>
          <w:color w:val="auto"/>
          <w:kern w:val="0"/>
          <w:sz w:val="24"/>
          <w:highlight w:val="none"/>
          <w:lang w:val="en-US" w:eastAsia="zh-CN"/>
        </w:rPr>
        <w:t>拟以</w:t>
      </w:r>
      <w:r>
        <w:rPr>
          <w:rFonts w:hint="eastAsia" w:ascii="宋体" w:hAnsi="宋体" w:eastAsia="宋体" w:cs="宋体"/>
          <w:color w:val="auto"/>
          <w:kern w:val="0"/>
          <w:sz w:val="24"/>
          <w:highlight w:val="none"/>
        </w:rPr>
        <w:t>自有资金</w:t>
      </w:r>
      <w:r>
        <w:rPr>
          <w:rFonts w:hint="eastAsia" w:ascii="宋体" w:hAnsi="宋体" w:eastAsia="宋体" w:cs="宋体"/>
          <w:color w:val="auto"/>
          <w:kern w:val="0"/>
          <w:sz w:val="24"/>
          <w:highlight w:val="none"/>
          <w:lang w:val="en-US" w:eastAsia="zh-CN"/>
        </w:rPr>
        <w:t>通过</w:t>
      </w:r>
      <w:r>
        <w:rPr>
          <w:rFonts w:hint="eastAsia" w:ascii="宋体" w:hAnsi="宋体" w:eastAsia="宋体" w:cs="宋体"/>
          <w:color w:val="auto"/>
          <w:kern w:val="0"/>
          <w:sz w:val="24"/>
          <w:highlight w:val="none"/>
        </w:rPr>
        <w:t>集中竞价交易方式回购公司股份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本次回购股份的资金总额为不低于人民币5,000万元（含）且不超过人民币10,000万元（含）。截至2026年</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月3</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日，公司通过上海证券交易所交易系统以集中竞价交易方式累计回购股份的数量为2,612,700股，占公司当前总股本的比例约为0.1358%，已支付的总金额为人民币9,999,016.80元（不含交易费用）</w:t>
      </w:r>
      <w:r>
        <w:rPr>
          <w:rFonts w:hint="eastAsia" w:ascii="宋体" w:hAnsi="宋体" w:cs="宋体"/>
          <w:color w:val="auto"/>
          <w:sz w:val="24"/>
          <w:szCs w:val="24"/>
          <w:highlight w:val="none"/>
        </w:rPr>
        <w:t>。感谢您对公司的关注！</w:t>
      </w:r>
    </w:p>
    <w:p w14:paraId="1F07A5AA">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请问贵司</w:t>
      </w:r>
      <w:r>
        <w:rPr>
          <w:rFonts w:hint="eastAsia" w:ascii="宋体" w:hAnsi="宋体" w:cs="宋体"/>
          <w:b/>
          <w:bCs/>
          <w:color w:val="auto"/>
          <w:sz w:val="24"/>
          <w:highlight w:val="none"/>
          <w:lang w:val="en-US" w:eastAsia="zh-CN"/>
        </w:rPr>
        <w:t>在</w:t>
      </w:r>
      <w:r>
        <w:rPr>
          <w:rFonts w:hint="eastAsia" w:ascii="宋体" w:hAnsi="宋体" w:cs="宋体"/>
          <w:b/>
          <w:bCs/>
          <w:color w:val="auto"/>
          <w:sz w:val="24"/>
          <w:highlight w:val="none"/>
        </w:rPr>
        <w:t>医药包装</w:t>
      </w:r>
      <w:r>
        <w:rPr>
          <w:rFonts w:hint="eastAsia" w:ascii="宋体" w:hAnsi="宋体" w:cs="宋体"/>
          <w:b/>
          <w:bCs/>
          <w:color w:val="auto"/>
          <w:sz w:val="24"/>
          <w:highlight w:val="none"/>
          <w:lang w:val="en-US" w:eastAsia="zh-CN"/>
        </w:rPr>
        <w:t>行业</w:t>
      </w:r>
      <w:r>
        <w:rPr>
          <w:rFonts w:hint="eastAsia" w:ascii="宋体" w:hAnsi="宋体" w:cs="宋体"/>
          <w:b/>
          <w:bCs/>
          <w:color w:val="auto"/>
          <w:sz w:val="24"/>
          <w:highlight w:val="none"/>
        </w:rPr>
        <w:t>有何竞争力，未来如何布局药包业务发展方向？</w:t>
      </w:r>
    </w:p>
    <w:p w14:paraId="0727B811">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eastAsia="zh-CN"/>
        </w:rPr>
        <w:t>回复：</w:t>
      </w:r>
      <w:r>
        <w:rPr>
          <w:rFonts w:hint="eastAsia" w:ascii="宋体" w:hAnsi="宋体" w:cs="宋体"/>
          <w:color w:val="auto"/>
          <w:sz w:val="24"/>
          <w:highlight w:val="none"/>
          <w:lang w:eastAsia="zh-CN"/>
        </w:rPr>
        <w:t>尊敬的投资者</w:t>
      </w:r>
      <w:r>
        <w:rPr>
          <w:rFonts w:hint="eastAsia" w:ascii="宋体" w:hAnsi="宋体" w:cs="宋体"/>
          <w:color w:val="auto"/>
          <w:sz w:val="24"/>
          <w:highlight w:val="none"/>
        </w:rPr>
        <w:t>，您好！公司以</w:t>
      </w:r>
      <w:r>
        <w:rPr>
          <w:rFonts w:hint="eastAsia" w:ascii="宋体" w:hAnsi="宋体" w:cs="宋体"/>
          <w:color w:val="auto"/>
          <w:sz w:val="24"/>
          <w:highlight w:val="none"/>
          <w:lang w:val="en-US" w:eastAsia="zh-CN"/>
        </w:rPr>
        <w:t>全资子公司</w:t>
      </w:r>
      <w:r>
        <w:rPr>
          <w:rFonts w:hint="eastAsia" w:ascii="宋体" w:hAnsi="宋体" w:cs="宋体"/>
          <w:color w:val="auto"/>
          <w:sz w:val="24"/>
          <w:highlight w:val="none"/>
        </w:rPr>
        <w:t>汕头东峰医药包装有限公司作为医药包装业务板块的核心产业平台，整合</w:t>
      </w:r>
      <w:r>
        <w:rPr>
          <w:rFonts w:hint="eastAsia" w:ascii="宋体" w:hAnsi="宋体" w:cs="宋体"/>
          <w:color w:val="auto"/>
          <w:sz w:val="24"/>
          <w:highlight w:val="none"/>
          <w:lang w:val="en-US" w:eastAsia="zh-CN"/>
        </w:rPr>
        <w:t>下属</w:t>
      </w:r>
      <w:r>
        <w:rPr>
          <w:rFonts w:hint="eastAsia" w:ascii="宋体" w:hAnsi="宋体" w:cs="宋体"/>
          <w:color w:val="auto"/>
          <w:sz w:val="24"/>
          <w:highlight w:val="none"/>
        </w:rPr>
        <w:t>各公司I类医药包装等</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业务，进一步提升在研发、生产、销售、客户资源等方面的协同价值，切实搭建东峰药包医药包装产业一体化平台，有效覆盖华东、华中、华南、西南地区等医药包装重点区域，持续提升产业板块的整体规模和市场竞争力。未来随着医药包装业务板块各子公司新项目、新厂区的陆续投产，产品品类将持续扩充、产能也将有序释放，公司将着力打造“东峰药包”整合平台及全产业链，为客户提供多种药包材产品集“设计—生产—仓储—物流”于一体的服务，并专注于医药包装产业链的“专精特新”，增强与现有客户的合作粘性、持续提升合作的频次及层次，并吸引更多优质药企客户，持续提升外资药企客户占比，优化I类医药包装的客户结构，加快将I类医药包装业务板块培育成为公司支柱板块之一。感谢您对公司的关注！</w:t>
      </w:r>
    </w:p>
    <w:p w14:paraId="28D7CBA6">
      <w:pPr>
        <w:spacing w:line="360" w:lineRule="auto"/>
        <w:ind w:firstLine="482" w:firstLineChars="200"/>
        <w:rPr>
          <w:rFonts w:hint="eastAsia" w:ascii="宋体" w:hAnsi="宋体" w:eastAsia="宋体" w:cs="宋体"/>
          <w:b/>
          <w:bCs/>
          <w:color w:val="00040D"/>
          <w:sz w:val="24"/>
          <w:szCs w:val="24"/>
          <w:shd w:val="clear" w:color="auto" w:fill="FFFFFF"/>
        </w:rPr>
      </w:pPr>
      <w:r>
        <w:rPr>
          <w:rFonts w:hint="eastAsia" w:ascii="宋体" w:hAnsi="宋体" w:cs="宋体"/>
          <w:b/>
          <w:bCs/>
          <w:color w:val="00040D"/>
          <w:sz w:val="24"/>
          <w:szCs w:val="24"/>
          <w:shd w:val="clear" w:color="auto" w:fill="FFFFFF"/>
          <w:lang w:val="en-US" w:eastAsia="zh-CN"/>
        </w:rPr>
        <w:t>3</w:t>
      </w:r>
      <w:r>
        <w:rPr>
          <w:rFonts w:hint="eastAsia" w:ascii="宋体" w:hAnsi="宋体" w:eastAsia="宋体" w:cs="宋体"/>
          <w:b/>
          <w:bCs/>
          <w:color w:val="00040D"/>
          <w:sz w:val="24"/>
          <w:szCs w:val="24"/>
          <w:shd w:val="clear" w:color="auto" w:fill="FFFFFF"/>
        </w:rPr>
        <w:t>、请问贵公司在公司转型和未来资产装入目前现状和未来发展规划是什么？</w:t>
      </w:r>
    </w:p>
    <w:p w14:paraId="170286E4">
      <w:pPr>
        <w:spacing w:line="360" w:lineRule="auto"/>
        <w:ind w:firstLine="482" w:firstLineChars="200"/>
        <w:rPr>
          <w:rFonts w:ascii="宋体" w:hAnsi="宋体" w:eastAsia="宋体" w:cs="宋体"/>
          <w:sz w:val="24"/>
          <w:szCs w:val="24"/>
        </w:rPr>
      </w:pPr>
      <w:r>
        <w:rPr>
          <w:rFonts w:hint="eastAsia" w:ascii="宋体" w:hAnsi="宋体" w:eastAsia="宋体" w:cs="宋体"/>
          <w:b/>
          <w:bCs/>
          <w:color w:val="00040D"/>
          <w:sz w:val="24"/>
          <w:szCs w:val="24"/>
          <w:shd w:val="clear" w:color="auto" w:fill="FFFFFF"/>
        </w:rPr>
        <w:t>答复：</w:t>
      </w:r>
      <w:r>
        <w:rPr>
          <w:rFonts w:hint="eastAsia" w:ascii="宋体" w:hAnsi="宋体" w:eastAsia="宋体" w:cs="宋体"/>
          <w:color w:val="00040D"/>
          <w:sz w:val="24"/>
          <w:szCs w:val="24"/>
          <w:shd w:val="clear" w:color="auto" w:fill="FFFFFF"/>
        </w:rPr>
        <w:t>尊敬的投资者，您好！公司按照“转型提速、重点投入、优化布局”的经营理念，持续推进战略转型升级，稳步推进各项工作。关于战略转型升级的进展情况，请您查阅公司定期报告的相关说明。公司如有应披露事项，也将按照法律法规和《上海证券交易所股票上市规则》等相关规定，及时履行信息披露义务。公司指定的信息披露媒体为《上海证券报》、《证券时报》、《中国证券报》、《证券日报》和上海证券交易所网站（http://www.sse.com.cn），请以公司在指定信息披露媒体上发布的公告为准。感谢您对公司的关注。</w:t>
      </w:r>
    </w:p>
    <w:p w14:paraId="53F0CCE9">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val="en-US" w:eastAsia="zh-CN"/>
        </w:rPr>
        <w:t>4、国资控股后，公司有新的产业投资规划吗</w:t>
      </w:r>
      <w:r>
        <w:rPr>
          <w:rFonts w:hint="eastAsia" w:ascii="宋体" w:hAnsi="宋体" w:cs="宋体"/>
          <w:b/>
          <w:bCs/>
          <w:color w:val="auto"/>
          <w:sz w:val="24"/>
          <w:highlight w:val="none"/>
        </w:rPr>
        <w:t>？</w:t>
      </w:r>
    </w:p>
    <w:p w14:paraId="5FBD3879">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eastAsia="zh-CN"/>
        </w:rPr>
        <w:t>回复：</w:t>
      </w:r>
      <w:r>
        <w:rPr>
          <w:rFonts w:hint="eastAsia" w:ascii="宋体" w:hAnsi="宋体" w:cs="宋体"/>
          <w:color w:val="auto"/>
          <w:sz w:val="24"/>
          <w:highlight w:val="none"/>
          <w:lang w:eastAsia="zh-CN"/>
        </w:rPr>
        <w:t>尊敬的投资者</w:t>
      </w:r>
      <w:r>
        <w:rPr>
          <w:rFonts w:hint="eastAsia" w:ascii="宋体" w:hAnsi="宋体" w:cs="宋体"/>
          <w:color w:val="auto"/>
          <w:sz w:val="24"/>
          <w:highlight w:val="none"/>
        </w:rPr>
        <w:t>，您好！公司按照“转型提速、重点投入、优化布局”的经营理念，持续推进战略转型升级，通过收购、全资新设、合资控股及参股等多种方式，持续加大对重点领域的投资力度，不断优化产业布局，聚焦于核心</w:t>
      </w:r>
      <w:r>
        <w:rPr>
          <w:rFonts w:hint="eastAsia" w:ascii="宋体" w:hAnsi="宋体" w:cs="宋体"/>
          <w:color w:val="auto"/>
          <w:sz w:val="24"/>
          <w:highlight w:val="none"/>
          <w:lang w:val="en-US" w:eastAsia="zh-CN"/>
        </w:rPr>
        <w:t>主营</w:t>
      </w:r>
      <w:r>
        <w:rPr>
          <w:rFonts w:hint="eastAsia" w:ascii="宋体" w:hAnsi="宋体" w:cs="宋体"/>
          <w:color w:val="auto"/>
          <w:sz w:val="24"/>
          <w:highlight w:val="none"/>
        </w:rPr>
        <w:t>业务领域，实现资金与资源的深度集聚，从而全面提升公司的抗风险能力，确保后续的稳健经营与长久发展。</w:t>
      </w:r>
      <w:r>
        <w:rPr>
          <w:rFonts w:hint="eastAsia" w:ascii="宋体" w:hAnsi="宋体" w:cs="宋体"/>
          <w:color w:val="auto"/>
          <w:sz w:val="24"/>
          <w:highlight w:val="none"/>
          <w:lang w:val="en-US" w:eastAsia="zh-CN"/>
        </w:rPr>
        <w:t>目前</w:t>
      </w:r>
      <w:r>
        <w:rPr>
          <w:rFonts w:hint="eastAsia" w:ascii="宋体" w:hAnsi="宋体" w:cs="宋体"/>
          <w:color w:val="auto"/>
          <w:sz w:val="24"/>
          <w:highlight w:val="none"/>
        </w:rPr>
        <w:t>公司通过全资子公司汕头东峰医药包装有限公司作为医药包装板块的核心产业整合平台，并</w:t>
      </w:r>
      <w:r>
        <w:rPr>
          <w:rFonts w:hint="eastAsia" w:ascii="宋体" w:hAnsi="宋体" w:cs="宋体"/>
          <w:color w:val="auto"/>
          <w:sz w:val="24"/>
          <w:highlight w:val="none"/>
          <w:lang w:val="en-US" w:eastAsia="zh-CN"/>
        </w:rPr>
        <w:t>已</w:t>
      </w:r>
      <w:r>
        <w:rPr>
          <w:rFonts w:hint="eastAsia" w:ascii="宋体" w:hAnsi="宋体" w:cs="宋体"/>
          <w:color w:val="auto"/>
          <w:sz w:val="24"/>
          <w:highlight w:val="none"/>
        </w:rPr>
        <w:t>投资新设控股企业衢州智峰企业管理合伙企业（有限合伙），作为对科技创新型企业以及其他有重大市场发展潜力的企业进行投资的平台，后续公司将依托汕头东峰药包及衢州智峰，在对应的细分领域寻找优质的标的进行投资，进一步优化公司的产业布局。公司</w:t>
      </w:r>
      <w:r>
        <w:rPr>
          <w:rFonts w:hint="eastAsia" w:ascii="宋体" w:hAnsi="宋体" w:cs="宋体"/>
          <w:color w:val="auto"/>
          <w:sz w:val="24"/>
          <w:highlight w:val="none"/>
          <w:lang w:val="en-US" w:eastAsia="zh-CN"/>
        </w:rPr>
        <w:t>也将</w:t>
      </w:r>
      <w:r>
        <w:rPr>
          <w:rFonts w:hint="eastAsia" w:ascii="宋体" w:hAnsi="宋体" w:cs="宋体"/>
          <w:color w:val="auto"/>
          <w:sz w:val="24"/>
          <w:highlight w:val="none"/>
        </w:rPr>
        <w:t>积极融入衢州国资体系，依托控股股东国资背景，与股东形成合力，充分发挥控股股东及实际控制人在各项资源、产业布局、政策信息等方面的优势，</w:t>
      </w:r>
      <w:r>
        <w:rPr>
          <w:rFonts w:hint="eastAsia" w:ascii="宋体" w:hAnsi="宋体" w:cs="宋体"/>
          <w:color w:val="auto"/>
          <w:sz w:val="24"/>
          <w:highlight w:val="none"/>
          <w:lang w:val="en-US" w:eastAsia="zh-CN"/>
        </w:rPr>
        <w:t>持续</w:t>
      </w:r>
      <w:r>
        <w:rPr>
          <w:rFonts w:hint="eastAsia" w:ascii="宋体" w:hAnsi="宋体" w:cs="宋体"/>
          <w:color w:val="auto"/>
          <w:sz w:val="24"/>
          <w:highlight w:val="none"/>
        </w:rPr>
        <w:t>探索在新产业、</w:t>
      </w:r>
      <w:r>
        <w:rPr>
          <w:rFonts w:hint="eastAsia" w:ascii="宋体" w:hAnsi="宋体" w:cs="宋体"/>
          <w:color w:val="auto"/>
          <w:sz w:val="24"/>
          <w:highlight w:val="none"/>
          <w:lang w:val="en-US" w:eastAsia="zh-CN"/>
        </w:rPr>
        <w:t>新</w:t>
      </w:r>
      <w:r>
        <w:rPr>
          <w:rFonts w:hint="eastAsia" w:ascii="宋体" w:hAnsi="宋体" w:cs="宋体"/>
          <w:color w:val="auto"/>
          <w:sz w:val="24"/>
          <w:highlight w:val="none"/>
        </w:rPr>
        <w:t>项目落地及产业链上下游协同等方面的</w:t>
      </w:r>
      <w:r>
        <w:rPr>
          <w:rFonts w:hint="eastAsia" w:ascii="宋体" w:hAnsi="宋体" w:cs="宋体"/>
          <w:color w:val="auto"/>
          <w:sz w:val="24"/>
          <w:highlight w:val="none"/>
          <w:lang w:val="en-US" w:eastAsia="zh-CN"/>
        </w:rPr>
        <w:t>发展</w:t>
      </w:r>
      <w:r>
        <w:rPr>
          <w:rFonts w:hint="eastAsia" w:ascii="宋体" w:hAnsi="宋体" w:cs="宋体"/>
          <w:color w:val="auto"/>
          <w:sz w:val="24"/>
          <w:highlight w:val="none"/>
        </w:rPr>
        <w:t>新机遇。感谢您对公司的关注！</w:t>
      </w:r>
    </w:p>
    <w:p w14:paraId="135309A5">
      <w:pPr>
        <w:spacing w:line="360" w:lineRule="auto"/>
        <w:ind w:firstLine="482" w:firstLineChars="200"/>
        <w:rPr>
          <w:rFonts w:ascii="宋体" w:hAnsi="宋体" w:eastAsia="宋体" w:cs="宋体"/>
          <w:b/>
          <w:bCs/>
          <w:color w:val="00040D"/>
          <w:sz w:val="24"/>
          <w:szCs w:val="24"/>
          <w:shd w:val="clear" w:color="auto" w:fill="FFFFFF"/>
        </w:rPr>
      </w:pPr>
      <w:r>
        <w:rPr>
          <w:rFonts w:hint="eastAsia" w:ascii="宋体" w:hAnsi="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color w:val="00040D"/>
          <w:sz w:val="24"/>
          <w:szCs w:val="24"/>
          <w:shd w:val="clear" w:color="auto" w:fill="FFFFFF"/>
        </w:rPr>
        <w:t>公司“转型提速、重点投入、优化布局”的计划时间表有吗？</w:t>
      </w:r>
    </w:p>
    <w:p w14:paraId="73FD106A">
      <w:pPr>
        <w:spacing w:line="360" w:lineRule="auto"/>
        <w:ind w:firstLine="482" w:firstLineChars="200"/>
        <w:rPr>
          <w:rFonts w:ascii="宋体" w:hAnsi="宋体" w:eastAsia="宋体" w:cs="宋体"/>
          <w:color w:val="00040D"/>
          <w:sz w:val="24"/>
          <w:szCs w:val="24"/>
          <w:shd w:val="clear" w:color="auto" w:fill="FFFFFF"/>
        </w:rPr>
      </w:pPr>
      <w:r>
        <w:rPr>
          <w:rFonts w:hint="eastAsia" w:ascii="宋体" w:hAnsi="宋体" w:eastAsia="宋体" w:cs="宋体"/>
          <w:b/>
          <w:bCs/>
          <w:color w:val="00040D"/>
          <w:sz w:val="24"/>
          <w:szCs w:val="24"/>
          <w:shd w:val="clear" w:color="auto" w:fill="FFFFFF"/>
        </w:rPr>
        <w:t>答复：</w:t>
      </w:r>
      <w:r>
        <w:rPr>
          <w:rFonts w:hint="eastAsia" w:ascii="宋体" w:hAnsi="宋体" w:eastAsia="宋体" w:cs="宋体"/>
          <w:color w:val="00040D"/>
          <w:sz w:val="24"/>
          <w:szCs w:val="24"/>
          <w:shd w:val="clear" w:color="auto" w:fill="FFFFFF"/>
        </w:rPr>
        <w:t>尊敬的投资者，您好！公司按照“转型提速、重点投入、优化布局”的经营理念，持续推进战略转型升级，稳步推进各项工作。关于战略转型升级的进展情况，请您查阅公司定期报告的相关说明。感谢您对公司的关注！</w:t>
      </w:r>
    </w:p>
    <w:p w14:paraId="01EE10B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6、公司2025年度不分红吗</w:t>
      </w:r>
      <w:r>
        <w:rPr>
          <w:rFonts w:hint="eastAsia" w:ascii="宋体" w:hAnsi="宋体" w:cs="宋体"/>
          <w:b/>
          <w:bCs/>
          <w:color w:val="auto"/>
          <w:sz w:val="24"/>
          <w:highlight w:val="none"/>
        </w:rPr>
        <w:t>？</w:t>
      </w:r>
    </w:p>
    <w:p w14:paraId="2367865B">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eastAsia="zh-CN"/>
        </w:rPr>
        <w:t>回复：</w:t>
      </w:r>
      <w:r>
        <w:rPr>
          <w:rFonts w:hint="eastAsia" w:ascii="宋体" w:hAnsi="宋体" w:cs="宋体"/>
          <w:color w:val="auto"/>
          <w:sz w:val="24"/>
          <w:highlight w:val="none"/>
          <w:lang w:eastAsia="zh-CN"/>
        </w:rPr>
        <w:t>尊敬的投资者</w:t>
      </w:r>
      <w:r>
        <w:rPr>
          <w:rFonts w:hint="eastAsia" w:ascii="宋体" w:hAnsi="宋体" w:cs="宋体"/>
          <w:color w:val="auto"/>
          <w:sz w:val="24"/>
          <w:highlight w:val="none"/>
        </w:rPr>
        <w:t>，您好！</w:t>
      </w:r>
      <w:r>
        <w:rPr>
          <w:rFonts w:hint="eastAsia" w:ascii="宋体" w:hAnsi="宋体" w:cs="宋体"/>
          <w:color w:val="auto"/>
          <w:sz w:val="24"/>
          <w:highlight w:val="none"/>
          <w:lang w:val="en-US" w:eastAsia="zh-CN"/>
        </w:rPr>
        <w:t>根据</w:t>
      </w:r>
      <w:r>
        <w:rPr>
          <w:rFonts w:hint="eastAsia" w:ascii="宋体" w:hAnsi="宋体" w:cs="宋体"/>
          <w:color w:val="auto"/>
          <w:sz w:val="24"/>
          <w:highlight w:val="none"/>
        </w:rPr>
        <w:t>《上海证券交易所上市公司自律监管指引第7号——回购股份》规定，上市公司以现金为对价，采用集中竞价方式、要约方式回购股份的，当年已实施的股份回购金额视同现金分红金额，纳入该年度现金分红的相关比例计算。公司于2024年启动实施的股份回购计划，截至2025年9月19日，本次回购股份实施期限届满，回购方案已顺利实施完毕。2025年3月5日-2025年9月18日期间，公司通过上海证券交易所交易系统以集中竞价交易方式累计回购股份的数量为13,089,904股，已支付的总金额为人民币52,002,524.80元（含交易费用），上述股份回购金额视同现金分红金额。另根据相关法律法规及《公司章程》的规定，基于公司2025年度归属于上市公司股东的净利润、归属于上市公司股东的扣除非经常性损益的净利润均出现大额亏损，综合考虑公司经营活动净现金流水平、未来经营发展及多个项目后续持续投入的资金需求，除2025年度已实施的股份回购外，公司2025年度拟不派发现金红利、股票股利，亦不进行资本公积转增股本。感谢您对公司的关注！</w:t>
      </w:r>
    </w:p>
    <w:p w14:paraId="6D63C1E6">
      <w:pPr>
        <w:spacing w:line="360" w:lineRule="auto"/>
        <w:ind w:firstLine="482" w:firstLineChars="200"/>
        <w:rPr>
          <w:rFonts w:ascii="宋体" w:hAnsi="宋体" w:eastAsia="宋体" w:cs="宋体"/>
          <w:b/>
          <w:bCs/>
          <w:color w:val="00040D"/>
          <w:sz w:val="24"/>
          <w:szCs w:val="24"/>
          <w:shd w:val="clear" w:color="auto" w:fill="FFFFFF"/>
        </w:rPr>
      </w:pPr>
      <w:r>
        <w:rPr>
          <w:rFonts w:hint="eastAsia" w:ascii="宋体" w:hAnsi="宋体" w:cs="宋体"/>
          <w:b/>
          <w:bCs/>
          <w:color w:val="00040D"/>
          <w:sz w:val="24"/>
          <w:szCs w:val="24"/>
          <w:shd w:val="clear" w:color="auto" w:fill="FFFFFF"/>
          <w:lang w:val="en-US" w:eastAsia="zh-CN"/>
        </w:rPr>
        <w:t>7</w:t>
      </w:r>
      <w:r>
        <w:rPr>
          <w:rFonts w:hint="eastAsia" w:ascii="宋体" w:hAnsi="宋体" w:eastAsia="宋体" w:cs="宋体"/>
          <w:b/>
          <w:bCs/>
          <w:color w:val="00040D"/>
          <w:sz w:val="24"/>
          <w:szCs w:val="24"/>
          <w:shd w:val="clear" w:color="auto" w:fill="FFFFFF"/>
        </w:rPr>
        <w:t>、公司正处于新能源业务转型的关键阶段，请问未来是否会考虑借助国资股东的资源优势，通过资产注入或重组的方式，引入优质的新能源相关资产，来加快公司的转型进程？</w:t>
      </w:r>
    </w:p>
    <w:p w14:paraId="110D5AAD">
      <w:pPr>
        <w:spacing w:line="360" w:lineRule="auto"/>
        <w:ind w:firstLine="482" w:firstLineChars="200"/>
        <w:rPr>
          <w:rFonts w:hint="eastAsia" w:ascii="宋体" w:hAnsi="宋体" w:eastAsia="宋体" w:cs="宋体"/>
          <w:color w:val="00040D"/>
          <w:sz w:val="24"/>
          <w:szCs w:val="24"/>
          <w:shd w:val="clear" w:color="auto" w:fill="FFFFFF"/>
        </w:rPr>
      </w:pPr>
      <w:r>
        <w:rPr>
          <w:rFonts w:hint="eastAsia" w:ascii="宋体" w:hAnsi="宋体" w:eastAsia="宋体" w:cs="宋体"/>
          <w:b/>
          <w:bCs/>
          <w:color w:val="00040D"/>
          <w:sz w:val="24"/>
          <w:szCs w:val="24"/>
          <w:shd w:val="clear" w:color="auto" w:fill="FFFFFF"/>
        </w:rPr>
        <w:t>答复：</w:t>
      </w:r>
      <w:r>
        <w:rPr>
          <w:rFonts w:hint="eastAsia" w:ascii="宋体" w:hAnsi="宋体" w:eastAsia="宋体" w:cs="宋体"/>
          <w:color w:val="00040D"/>
          <w:sz w:val="24"/>
          <w:szCs w:val="24"/>
          <w:shd w:val="clear" w:color="auto" w:fill="FFFFFF"/>
        </w:rPr>
        <w:t>尊敬的投资者，您好！公司按照“转型提速、重点投入、优化布局”的经营理念，持续推进战略转型升级，稳步推进各项工作。关于战略转型升级的进展情况，请您查阅公司定期报告的相关说明。公司如有应披露事项，也将按照法律法规和《上海证券交易所股票上市规则》等相关规定，及时履行信息披露义务。公司指定的信息披露媒体为《上海证券报》、《证券时报》、《中国证券报》、《证券日报》和上海证券交易所网站（http://www.sse.com.cn），请以公司在指定信息披露媒体上发布的公告为准。感谢您对公司的关注。</w:t>
      </w:r>
    </w:p>
    <w:p w14:paraId="779C9CF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您好，董秘，我想了解博盛基膜产品有突破吗？</w:t>
      </w:r>
    </w:p>
    <w:p w14:paraId="329C68D2">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lang w:eastAsia="zh-CN"/>
        </w:rPr>
        <w:t>回复：</w:t>
      </w:r>
      <w:r>
        <w:rPr>
          <w:rFonts w:hint="eastAsia" w:ascii="宋体" w:hAnsi="宋体" w:cs="宋体"/>
          <w:color w:val="auto"/>
          <w:sz w:val="24"/>
          <w:highlight w:val="none"/>
          <w:lang w:eastAsia="zh-CN"/>
        </w:rPr>
        <w:t>尊敬的投资者</w:t>
      </w:r>
      <w:r>
        <w:rPr>
          <w:rFonts w:hint="eastAsia" w:ascii="宋体" w:hAnsi="宋体" w:cs="宋体"/>
          <w:color w:val="auto"/>
          <w:sz w:val="24"/>
          <w:highlight w:val="none"/>
        </w:rPr>
        <w:t>，您好！</w:t>
      </w:r>
      <w:r>
        <w:rPr>
          <w:rFonts w:hint="eastAsia" w:ascii="宋体" w:hAnsi="宋体" w:cs="宋体"/>
          <w:color w:val="auto"/>
          <w:sz w:val="24"/>
          <w:highlight w:val="none"/>
          <w:lang w:val="en-US" w:eastAsia="zh-CN"/>
        </w:rPr>
        <w:t>控股子公司</w:t>
      </w:r>
      <w:r>
        <w:rPr>
          <w:rFonts w:hint="eastAsia" w:ascii="宋体" w:hAnsi="宋体" w:cs="宋体"/>
          <w:color w:val="auto"/>
          <w:sz w:val="24"/>
          <w:highlight w:val="none"/>
        </w:rPr>
        <w:t>深圳市博盛新材料有限公司作为公司新能源新型材料业务的核心经营主体，产品主要涉及动力电池、储能电池隔膜等相关材料。博盛新材基膜产品涵盖从9微米到25微米的主流产品区间，并已实现10微米超薄隔膜的规模化量产；涂覆产品包括陶瓷、PVDF、LATP等多种产品，其中LATP涂覆隔膜可应用于半固态电池的产业化，超宽幅涂覆膜也已完成开发工作，规则点阵涂覆膜进入小试阶段，无氟聚合物微球涂覆膜也已完成相关技术储备。感谢您对公司的关注！</w:t>
      </w:r>
    </w:p>
    <w:p w14:paraId="49BB5FBC">
      <w:pPr>
        <w:spacing w:line="360" w:lineRule="auto"/>
        <w:ind w:firstLine="482" w:firstLineChars="200"/>
        <w:rPr>
          <w:rFonts w:ascii="宋体" w:hAnsi="宋体" w:eastAsia="宋体" w:cs="宋体"/>
          <w:b/>
          <w:bCs/>
          <w:color w:val="00040D"/>
          <w:sz w:val="24"/>
          <w:szCs w:val="24"/>
          <w:shd w:val="clear" w:color="auto" w:fill="FFFFFF"/>
        </w:rPr>
      </w:pPr>
      <w:r>
        <w:rPr>
          <w:rFonts w:hint="eastAsia" w:ascii="宋体" w:hAnsi="宋体" w:eastAsia="宋体" w:cs="宋体"/>
          <w:b/>
          <w:bCs/>
          <w:color w:val="00040D"/>
          <w:sz w:val="24"/>
          <w:szCs w:val="24"/>
          <w:shd w:val="clear" w:color="auto" w:fill="FFFFFF"/>
          <w:lang w:val="en-US" w:eastAsia="zh-CN"/>
        </w:rPr>
        <w:t>9</w:t>
      </w:r>
      <w:r>
        <w:rPr>
          <w:rFonts w:hint="eastAsia" w:ascii="宋体" w:hAnsi="宋体" w:eastAsia="宋体" w:cs="宋体"/>
          <w:b/>
          <w:bCs/>
          <w:color w:val="00040D"/>
          <w:sz w:val="24"/>
          <w:szCs w:val="24"/>
          <w:shd w:val="clear" w:color="auto" w:fill="FFFFFF"/>
        </w:rPr>
        <w:t>、公司有在有序进行资产装入和企业转型工作吗？有何进展。</w:t>
      </w:r>
    </w:p>
    <w:p w14:paraId="0AF34B95">
      <w:pPr>
        <w:spacing w:line="360" w:lineRule="auto"/>
        <w:ind w:firstLine="482" w:firstLineChars="200"/>
        <w:rPr>
          <w:rFonts w:ascii="宋体" w:hAnsi="宋体" w:eastAsia="宋体" w:cs="宋体"/>
          <w:color w:val="00040D"/>
          <w:sz w:val="24"/>
          <w:szCs w:val="24"/>
          <w:shd w:val="clear" w:color="auto" w:fill="FFFFFF"/>
        </w:rPr>
      </w:pPr>
      <w:r>
        <w:rPr>
          <w:rFonts w:hint="eastAsia" w:ascii="宋体" w:hAnsi="宋体" w:eastAsia="宋体" w:cs="宋体"/>
          <w:b/>
          <w:bCs/>
          <w:color w:val="00040D"/>
          <w:sz w:val="24"/>
          <w:szCs w:val="24"/>
          <w:shd w:val="clear" w:color="auto" w:fill="FFFFFF"/>
        </w:rPr>
        <w:t>答复：</w:t>
      </w:r>
      <w:r>
        <w:rPr>
          <w:rFonts w:hint="eastAsia" w:ascii="宋体" w:hAnsi="宋体" w:eastAsia="宋体" w:cs="宋体"/>
          <w:color w:val="00040D"/>
          <w:sz w:val="24"/>
          <w:szCs w:val="24"/>
          <w:shd w:val="clear" w:color="auto" w:fill="FFFFFF"/>
        </w:rPr>
        <w:t>尊敬的投资者，您好！公司按照“转型提速、重点投入、优化布局”的经营理念，持续推进战略转型升级，稳步推进各项工作。关于战略转型升级的进展情况，请您查阅公司定期报告的相关说明。公司如有应披露事项，也将按照法律法规和《上海证券交易所股票上市规则》等相关规定，及时履行信息披露义务。公司指定的信息披露媒体为《上海证券报》、《证券时报》、《中国证券报》、《证券日报》和上海证券交易所网站（http://www.sse.com.cn），请以公司在指定信息披露媒体上发布的公告为准。感谢您对公司的关注。</w:t>
      </w:r>
    </w:p>
    <w:p w14:paraId="6ED1470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2025年亏了，公司接下来</w:t>
      </w:r>
      <w:r>
        <w:rPr>
          <w:rFonts w:hint="eastAsia" w:ascii="宋体" w:hAnsi="宋体" w:cs="宋体"/>
          <w:b/>
          <w:bCs/>
          <w:color w:val="auto"/>
          <w:sz w:val="24"/>
          <w:highlight w:val="none"/>
          <w:lang w:val="en-US" w:eastAsia="zh-CN"/>
        </w:rPr>
        <w:t>如何规划</w:t>
      </w:r>
      <w:r>
        <w:rPr>
          <w:rFonts w:hint="eastAsia" w:ascii="宋体" w:hAnsi="宋体" w:cs="宋体"/>
          <w:b/>
          <w:bCs/>
          <w:color w:val="auto"/>
          <w:sz w:val="24"/>
          <w:highlight w:val="none"/>
        </w:rPr>
        <w:t>？</w:t>
      </w:r>
    </w:p>
    <w:p w14:paraId="37BB3DE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eastAsia="zh-CN"/>
        </w:rPr>
        <w:t>回复：</w:t>
      </w:r>
      <w:r>
        <w:rPr>
          <w:rFonts w:hint="eastAsia" w:ascii="宋体" w:hAnsi="宋体" w:cs="宋体"/>
          <w:color w:val="auto"/>
          <w:sz w:val="24"/>
          <w:highlight w:val="none"/>
          <w:lang w:eastAsia="zh-CN"/>
        </w:rPr>
        <w:t>尊敬的投资者</w:t>
      </w:r>
      <w:r>
        <w:rPr>
          <w:rFonts w:hint="eastAsia" w:ascii="宋体" w:hAnsi="宋体" w:cs="宋体"/>
          <w:color w:val="auto"/>
          <w:sz w:val="24"/>
          <w:highlight w:val="none"/>
        </w:rPr>
        <w:t>，您好！公司2025年</w:t>
      </w:r>
      <w:r>
        <w:rPr>
          <w:rFonts w:hint="eastAsia" w:ascii="宋体" w:hAnsi="宋体" w:cs="宋体"/>
          <w:color w:val="auto"/>
          <w:sz w:val="24"/>
          <w:highlight w:val="none"/>
          <w:lang w:val="en-US" w:eastAsia="zh-CN"/>
        </w:rPr>
        <w:t>度</w:t>
      </w:r>
      <w:r>
        <w:rPr>
          <w:rFonts w:hint="eastAsia" w:ascii="宋体" w:hAnsi="宋体" w:cs="宋体"/>
          <w:color w:val="auto"/>
          <w:sz w:val="24"/>
          <w:highlight w:val="none"/>
        </w:rPr>
        <w:t>业绩</w:t>
      </w:r>
      <w:r>
        <w:rPr>
          <w:rFonts w:hint="eastAsia" w:ascii="宋体" w:hAnsi="宋体" w:cs="宋体"/>
          <w:color w:val="auto"/>
          <w:sz w:val="24"/>
          <w:highlight w:val="none"/>
          <w:lang w:val="en-US" w:eastAsia="zh-CN"/>
        </w:rPr>
        <w:t>亏损</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主要受战略转型升级期间阶段性因素的综合影响所致</w:t>
      </w:r>
      <w:r>
        <w:rPr>
          <w:rFonts w:hint="eastAsia" w:ascii="宋体" w:hAnsi="宋体" w:cs="宋体"/>
          <w:color w:val="auto"/>
          <w:sz w:val="24"/>
          <w:highlight w:val="none"/>
          <w:lang w:eastAsia="zh-CN"/>
        </w:rPr>
        <w:t>，</w:t>
      </w:r>
      <w:r>
        <w:rPr>
          <w:rFonts w:hint="eastAsia" w:ascii="宋体" w:hAnsi="宋体" w:cs="宋体"/>
          <w:color w:val="auto"/>
          <w:sz w:val="24"/>
          <w:highlight w:val="none"/>
        </w:rPr>
        <w:t>随着转型进程的</w:t>
      </w:r>
      <w:r>
        <w:rPr>
          <w:rFonts w:hint="eastAsia" w:ascii="宋体" w:hAnsi="宋体" w:cs="宋体"/>
          <w:color w:val="auto"/>
          <w:sz w:val="24"/>
          <w:highlight w:val="none"/>
          <w:lang w:val="en-US" w:eastAsia="zh-CN"/>
        </w:rPr>
        <w:t>稳步</w:t>
      </w:r>
      <w:r>
        <w:rPr>
          <w:rFonts w:hint="eastAsia" w:ascii="宋体" w:hAnsi="宋体" w:cs="宋体"/>
          <w:color w:val="auto"/>
          <w:sz w:val="24"/>
          <w:highlight w:val="none"/>
        </w:rPr>
        <w:t>推进、非核心</w:t>
      </w:r>
      <w:r>
        <w:rPr>
          <w:rFonts w:hint="eastAsia" w:ascii="宋体" w:hAnsi="宋体" w:cs="宋体"/>
          <w:color w:val="auto"/>
          <w:sz w:val="24"/>
          <w:highlight w:val="none"/>
          <w:lang w:val="en-US" w:eastAsia="zh-CN"/>
        </w:rPr>
        <w:t>业务板块相关</w:t>
      </w:r>
      <w:r>
        <w:rPr>
          <w:rFonts w:hint="eastAsia" w:ascii="宋体" w:hAnsi="宋体" w:cs="宋体"/>
          <w:color w:val="auto"/>
          <w:sz w:val="24"/>
          <w:highlight w:val="none"/>
        </w:rPr>
        <w:t>资产的</w:t>
      </w:r>
      <w:r>
        <w:rPr>
          <w:rFonts w:hint="eastAsia" w:ascii="宋体" w:hAnsi="宋体" w:cs="宋体"/>
          <w:color w:val="auto"/>
          <w:sz w:val="24"/>
          <w:highlight w:val="none"/>
          <w:lang w:val="en-US" w:eastAsia="zh-CN"/>
        </w:rPr>
        <w:t>处置</w:t>
      </w:r>
      <w:r>
        <w:rPr>
          <w:rFonts w:hint="eastAsia" w:ascii="宋体" w:hAnsi="宋体" w:cs="宋体"/>
          <w:color w:val="auto"/>
          <w:sz w:val="24"/>
          <w:highlight w:val="none"/>
        </w:rPr>
        <w:t>及外部环境的改善，公司有望逐步缓解</w:t>
      </w:r>
      <w:r>
        <w:rPr>
          <w:rFonts w:hint="eastAsia" w:ascii="宋体" w:hAnsi="宋体" w:cs="宋体"/>
          <w:color w:val="auto"/>
          <w:sz w:val="24"/>
          <w:highlight w:val="none"/>
          <w:lang w:val="en-US" w:eastAsia="zh-CN"/>
        </w:rPr>
        <w:t>阶段性经营</w:t>
      </w:r>
      <w:r>
        <w:rPr>
          <w:rFonts w:hint="eastAsia" w:ascii="宋体" w:hAnsi="宋体" w:cs="宋体"/>
          <w:color w:val="auto"/>
          <w:sz w:val="24"/>
          <w:highlight w:val="none"/>
        </w:rPr>
        <w:t>压力，</w:t>
      </w:r>
      <w:r>
        <w:rPr>
          <w:rFonts w:hint="eastAsia" w:ascii="宋体" w:hAnsi="宋体" w:cs="宋体"/>
          <w:color w:val="auto"/>
          <w:sz w:val="24"/>
          <w:highlight w:val="none"/>
          <w:lang w:val="en-US" w:eastAsia="zh-CN"/>
        </w:rPr>
        <w:t>后续也</w:t>
      </w:r>
      <w:r>
        <w:rPr>
          <w:rFonts w:hint="eastAsia" w:ascii="宋体" w:hAnsi="宋体" w:cs="宋体"/>
          <w:color w:val="auto"/>
          <w:sz w:val="24"/>
          <w:highlight w:val="none"/>
        </w:rPr>
        <w:t>将持续推进战略转型升级，加强现金流管理，聚焦I类医药包装及新型材料两大核心业务板块，统筹</w:t>
      </w:r>
      <w:r>
        <w:rPr>
          <w:rFonts w:hint="eastAsia" w:ascii="宋体" w:hAnsi="宋体" w:cs="宋体"/>
          <w:color w:val="auto"/>
          <w:sz w:val="24"/>
          <w:highlight w:val="none"/>
          <w:lang w:val="en-US" w:eastAsia="zh-CN"/>
        </w:rPr>
        <w:t>做好产业</w:t>
      </w:r>
      <w:r>
        <w:rPr>
          <w:rFonts w:hint="eastAsia" w:ascii="宋体" w:hAnsi="宋体" w:cs="宋体"/>
          <w:color w:val="auto"/>
          <w:sz w:val="24"/>
          <w:highlight w:val="none"/>
        </w:rPr>
        <w:t>布局，</w:t>
      </w:r>
      <w:r>
        <w:rPr>
          <w:rFonts w:hint="eastAsia" w:ascii="宋体" w:hAnsi="宋体" w:cs="宋体"/>
          <w:color w:val="auto"/>
          <w:sz w:val="24"/>
          <w:highlight w:val="none"/>
          <w:lang w:val="en-US" w:eastAsia="zh-CN"/>
        </w:rPr>
        <w:t>积极</w:t>
      </w:r>
      <w:r>
        <w:rPr>
          <w:rFonts w:hint="eastAsia" w:ascii="宋体" w:hAnsi="宋体" w:cs="宋体"/>
          <w:color w:val="auto"/>
          <w:sz w:val="24"/>
          <w:highlight w:val="none"/>
        </w:rPr>
        <w:t>开拓新的成长路径、</w:t>
      </w:r>
      <w:r>
        <w:rPr>
          <w:rFonts w:hint="eastAsia" w:ascii="宋体" w:hAnsi="宋体" w:cs="宋体"/>
          <w:color w:val="auto"/>
          <w:sz w:val="24"/>
          <w:highlight w:val="none"/>
          <w:lang w:val="en-US" w:eastAsia="zh-CN"/>
        </w:rPr>
        <w:t>努力</w:t>
      </w:r>
      <w:r>
        <w:rPr>
          <w:rFonts w:hint="eastAsia" w:ascii="宋体" w:hAnsi="宋体" w:cs="宋体"/>
          <w:color w:val="auto"/>
          <w:sz w:val="24"/>
          <w:highlight w:val="none"/>
        </w:rPr>
        <w:t>培育新的利润贡献点。感谢您对公司的关注！</w:t>
      </w:r>
    </w:p>
    <w:p w14:paraId="391DB53F">
      <w:pPr>
        <w:spacing w:line="360" w:lineRule="auto"/>
        <w:ind w:firstLine="482" w:firstLineChars="200"/>
        <w:rPr>
          <w:rFonts w:ascii="宋体" w:hAnsi="宋体" w:eastAsia="宋体" w:cs="宋体"/>
          <w:b/>
          <w:bCs/>
          <w:color w:val="00040D"/>
          <w:sz w:val="24"/>
          <w:szCs w:val="24"/>
          <w:shd w:val="clear" w:color="auto" w:fill="FFFFFF"/>
        </w:rPr>
      </w:pPr>
      <w:r>
        <w:rPr>
          <w:rFonts w:hint="eastAsia" w:ascii="宋体" w:hAnsi="宋体" w:cs="宋体"/>
          <w:b/>
          <w:bCs/>
          <w:color w:val="00040D"/>
          <w:sz w:val="24"/>
          <w:szCs w:val="24"/>
          <w:shd w:val="clear" w:color="auto" w:fill="FFFFFF"/>
          <w:lang w:val="en-US" w:eastAsia="zh-CN"/>
        </w:rPr>
        <w:t>11</w:t>
      </w:r>
      <w:bookmarkStart w:id="0" w:name="_GoBack"/>
      <w:bookmarkEnd w:id="0"/>
      <w:r>
        <w:rPr>
          <w:rFonts w:hint="eastAsia" w:ascii="宋体" w:hAnsi="宋体" w:eastAsia="宋体" w:cs="宋体"/>
          <w:b/>
          <w:bCs/>
          <w:color w:val="00040D"/>
          <w:sz w:val="24"/>
          <w:szCs w:val="24"/>
          <w:shd w:val="clear" w:color="auto" w:fill="FFFFFF"/>
        </w:rPr>
        <w:t>、公司目前股份回购仅完成约千万级别，远低于回购区间上限，请问后续是否会继续加大回购力度，有无后续明确回购安排？</w:t>
      </w:r>
    </w:p>
    <w:p w14:paraId="48444F66">
      <w:pPr>
        <w:spacing w:line="360" w:lineRule="auto"/>
        <w:ind w:firstLine="482" w:firstLineChars="200"/>
        <w:rPr>
          <w:rFonts w:hint="eastAsia" w:ascii="宋体" w:hAnsi="宋体" w:cs="宋体"/>
          <w:color w:val="auto"/>
          <w:sz w:val="24"/>
          <w:highlight w:val="none"/>
          <w:lang w:val="en-US" w:eastAsia="zh-CN"/>
        </w:rPr>
      </w:pPr>
      <w:r>
        <w:rPr>
          <w:rFonts w:hint="eastAsia" w:ascii="宋体" w:hAnsi="宋体" w:eastAsia="宋体" w:cs="宋体"/>
          <w:b/>
          <w:bCs/>
          <w:color w:val="00040D"/>
          <w:sz w:val="24"/>
          <w:szCs w:val="24"/>
          <w:shd w:val="clear" w:color="auto" w:fill="FFFFFF"/>
        </w:rPr>
        <w:t>答复：</w:t>
      </w:r>
      <w:r>
        <w:rPr>
          <w:rFonts w:hint="eastAsia" w:ascii="宋体" w:hAnsi="宋体" w:eastAsia="宋体" w:cs="宋体"/>
          <w:color w:val="00040D"/>
          <w:sz w:val="24"/>
          <w:szCs w:val="24"/>
          <w:shd w:val="clear" w:color="auto" w:fill="FFFFFF"/>
        </w:rPr>
        <w:t>尊敬的投资者，您好！基于对公司未来发展前景的信心以及对公司内在投资价值的高度认可，立足公司战略转型升级、长期可持续发展和价值增长，为充分维护公司和全体投资者的权益，增强投资者的信心，树立企业良好的资本市场形象，结合公司经营情况及财务状况等因素，公司于2026年2月启动了第二次股份回购计划，拟以自有资金通过集中竞价交易方式回购公司股份，本次回购股份的资金总额为不低于人民币5,000万元（含）且不超过人民币10,000万元（含）。回购股份的实施期限为自公司董事会审议通过回购预案之日起不超过12个月，即2026年2月11日至2027年2月10日。截至2026年4月30日，公司通过上海证券交易所交易系统以集中竞价交易方式累计回购股份的数量为2,612,700股，占公司当前总股本的比例约为0.1358%，已支付的总金额为人民币9,999,016.80元（不含交易费用）。后续公司也将统筹推进做好本次股份回购的相关工作，感谢您对公司的关注！</w:t>
      </w:r>
    </w:p>
    <w:sectPr>
      <w:headerReference r:id="rId3" w:type="default"/>
      <w:pgSz w:w="11906" w:h="16838"/>
      <w:pgMar w:top="1247" w:right="1701" w:bottom="124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5E6C">
    <w:pPr>
      <w:pStyle w:val="8"/>
      <w:jc w:val="both"/>
    </w:pPr>
    <w:r>
      <w:drawing>
        <wp:inline distT="0" distB="0" distL="0" distR="0">
          <wp:extent cx="374015" cy="309245"/>
          <wp:effectExtent l="0" t="0" r="6985" b="1460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4015" cy="3092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YzA4NDNkMzQyNTA2NDg2NzkxYjM5NzM4NzE4M2UifQ=="/>
  </w:docVars>
  <w:rsids>
    <w:rsidRoot w:val="00172A27"/>
    <w:rsid w:val="00014A51"/>
    <w:rsid w:val="00023EBF"/>
    <w:rsid w:val="000325D9"/>
    <w:rsid w:val="00042037"/>
    <w:rsid w:val="00044D4D"/>
    <w:rsid w:val="00047DB1"/>
    <w:rsid w:val="0005112E"/>
    <w:rsid w:val="00051BC4"/>
    <w:rsid w:val="00053328"/>
    <w:rsid w:val="00085240"/>
    <w:rsid w:val="00092679"/>
    <w:rsid w:val="000B5DEC"/>
    <w:rsid w:val="000C243E"/>
    <w:rsid w:val="000C4692"/>
    <w:rsid w:val="000D1A9B"/>
    <w:rsid w:val="000D54DF"/>
    <w:rsid w:val="000E522E"/>
    <w:rsid w:val="000E7DD4"/>
    <w:rsid w:val="00103FE5"/>
    <w:rsid w:val="00112AB6"/>
    <w:rsid w:val="00120847"/>
    <w:rsid w:val="00126B56"/>
    <w:rsid w:val="00136CAF"/>
    <w:rsid w:val="00141AA1"/>
    <w:rsid w:val="00153A31"/>
    <w:rsid w:val="001662B0"/>
    <w:rsid w:val="00172A27"/>
    <w:rsid w:val="001951F2"/>
    <w:rsid w:val="001A18BD"/>
    <w:rsid w:val="001A2884"/>
    <w:rsid w:val="001A4A5E"/>
    <w:rsid w:val="001A62E1"/>
    <w:rsid w:val="001B23FA"/>
    <w:rsid w:val="001B2D8F"/>
    <w:rsid w:val="001B6655"/>
    <w:rsid w:val="001C4AEA"/>
    <w:rsid w:val="001E025C"/>
    <w:rsid w:val="001E0F2E"/>
    <w:rsid w:val="001E1025"/>
    <w:rsid w:val="001E10A5"/>
    <w:rsid w:val="001E4FAB"/>
    <w:rsid w:val="001E625A"/>
    <w:rsid w:val="001E7A80"/>
    <w:rsid w:val="001F18C3"/>
    <w:rsid w:val="00204F41"/>
    <w:rsid w:val="00223981"/>
    <w:rsid w:val="00232612"/>
    <w:rsid w:val="00232774"/>
    <w:rsid w:val="002351AA"/>
    <w:rsid w:val="00243A6A"/>
    <w:rsid w:val="00264A53"/>
    <w:rsid w:val="00265F9D"/>
    <w:rsid w:val="0029644B"/>
    <w:rsid w:val="002A6C88"/>
    <w:rsid w:val="002B2E3E"/>
    <w:rsid w:val="002B3A32"/>
    <w:rsid w:val="002B5BDB"/>
    <w:rsid w:val="002B5F2C"/>
    <w:rsid w:val="002C02E8"/>
    <w:rsid w:val="002D35C8"/>
    <w:rsid w:val="002D45E9"/>
    <w:rsid w:val="002D7D4E"/>
    <w:rsid w:val="002E7FD1"/>
    <w:rsid w:val="00304696"/>
    <w:rsid w:val="00310835"/>
    <w:rsid w:val="003260A2"/>
    <w:rsid w:val="00326142"/>
    <w:rsid w:val="003279DA"/>
    <w:rsid w:val="003358CC"/>
    <w:rsid w:val="00352EE0"/>
    <w:rsid w:val="003610A6"/>
    <w:rsid w:val="003647B8"/>
    <w:rsid w:val="00372685"/>
    <w:rsid w:val="00376197"/>
    <w:rsid w:val="00384F6C"/>
    <w:rsid w:val="00393C47"/>
    <w:rsid w:val="003A0BC8"/>
    <w:rsid w:val="003B05C4"/>
    <w:rsid w:val="003F2A37"/>
    <w:rsid w:val="003F4EE6"/>
    <w:rsid w:val="003F5C64"/>
    <w:rsid w:val="00414649"/>
    <w:rsid w:val="00414C8A"/>
    <w:rsid w:val="004159BB"/>
    <w:rsid w:val="00417A39"/>
    <w:rsid w:val="00422726"/>
    <w:rsid w:val="0044111C"/>
    <w:rsid w:val="00442265"/>
    <w:rsid w:val="00445CBF"/>
    <w:rsid w:val="0044624A"/>
    <w:rsid w:val="00446309"/>
    <w:rsid w:val="004473B9"/>
    <w:rsid w:val="00471EC3"/>
    <w:rsid w:val="0047658F"/>
    <w:rsid w:val="004776BA"/>
    <w:rsid w:val="004B0210"/>
    <w:rsid w:val="004B1A4D"/>
    <w:rsid w:val="004B346A"/>
    <w:rsid w:val="004B6C93"/>
    <w:rsid w:val="004D20E5"/>
    <w:rsid w:val="004F0967"/>
    <w:rsid w:val="005046AD"/>
    <w:rsid w:val="0050495B"/>
    <w:rsid w:val="005253FD"/>
    <w:rsid w:val="00534E4E"/>
    <w:rsid w:val="00535D5F"/>
    <w:rsid w:val="00547A6C"/>
    <w:rsid w:val="00553AE2"/>
    <w:rsid w:val="0055760A"/>
    <w:rsid w:val="00563BF4"/>
    <w:rsid w:val="0056484C"/>
    <w:rsid w:val="00565674"/>
    <w:rsid w:val="00567BA9"/>
    <w:rsid w:val="00583F0D"/>
    <w:rsid w:val="005A0305"/>
    <w:rsid w:val="005A2030"/>
    <w:rsid w:val="005B7ECA"/>
    <w:rsid w:val="005C0A44"/>
    <w:rsid w:val="005D2261"/>
    <w:rsid w:val="005D592F"/>
    <w:rsid w:val="005F65A5"/>
    <w:rsid w:val="00615C64"/>
    <w:rsid w:val="00617CAF"/>
    <w:rsid w:val="00625A66"/>
    <w:rsid w:val="00631884"/>
    <w:rsid w:val="006462E7"/>
    <w:rsid w:val="00656471"/>
    <w:rsid w:val="00666D09"/>
    <w:rsid w:val="006753D3"/>
    <w:rsid w:val="00685C7F"/>
    <w:rsid w:val="00686415"/>
    <w:rsid w:val="006A0184"/>
    <w:rsid w:val="006A18A2"/>
    <w:rsid w:val="006A6F18"/>
    <w:rsid w:val="006B4E33"/>
    <w:rsid w:val="006D51C8"/>
    <w:rsid w:val="006D57E0"/>
    <w:rsid w:val="0070753E"/>
    <w:rsid w:val="00711890"/>
    <w:rsid w:val="007266AA"/>
    <w:rsid w:val="00735EB7"/>
    <w:rsid w:val="0076362E"/>
    <w:rsid w:val="00767BD5"/>
    <w:rsid w:val="00774715"/>
    <w:rsid w:val="00791072"/>
    <w:rsid w:val="00792884"/>
    <w:rsid w:val="00795493"/>
    <w:rsid w:val="00795E53"/>
    <w:rsid w:val="0079649D"/>
    <w:rsid w:val="007A0825"/>
    <w:rsid w:val="007A44AD"/>
    <w:rsid w:val="007A4803"/>
    <w:rsid w:val="007A4FA9"/>
    <w:rsid w:val="007A5BA3"/>
    <w:rsid w:val="007B3C04"/>
    <w:rsid w:val="007B4CE5"/>
    <w:rsid w:val="007C28E3"/>
    <w:rsid w:val="007C4C9D"/>
    <w:rsid w:val="007C5344"/>
    <w:rsid w:val="007E745D"/>
    <w:rsid w:val="00840AA5"/>
    <w:rsid w:val="008554FD"/>
    <w:rsid w:val="0085648B"/>
    <w:rsid w:val="00856715"/>
    <w:rsid w:val="00860FDE"/>
    <w:rsid w:val="00877E5D"/>
    <w:rsid w:val="00886825"/>
    <w:rsid w:val="008A7202"/>
    <w:rsid w:val="008A7CE1"/>
    <w:rsid w:val="008B12ED"/>
    <w:rsid w:val="008B387A"/>
    <w:rsid w:val="008C6FA8"/>
    <w:rsid w:val="008D0ED9"/>
    <w:rsid w:val="008E2DB1"/>
    <w:rsid w:val="00904C82"/>
    <w:rsid w:val="00927521"/>
    <w:rsid w:val="00934F10"/>
    <w:rsid w:val="009351C1"/>
    <w:rsid w:val="00937AD6"/>
    <w:rsid w:val="00940009"/>
    <w:rsid w:val="009473ED"/>
    <w:rsid w:val="0095419D"/>
    <w:rsid w:val="009735BF"/>
    <w:rsid w:val="0097381A"/>
    <w:rsid w:val="00982EC9"/>
    <w:rsid w:val="0098410A"/>
    <w:rsid w:val="00985415"/>
    <w:rsid w:val="00985B6E"/>
    <w:rsid w:val="0099427A"/>
    <w:rsid w:val="009A383E"/>
    <w:rsid w:val="009B14E7"/>
    <w:rsid w:val="009B1ABE"/>
    <w:rsid w:val="009B1F5A"/>
    <w:rsid w:val="009B5CD4"/>
    <w:rsid w:val="009C09B9"/>
    <w:rsid w:val="009C0E9C"/>
    <w:rsid w:val="009C26FC"/>
    <w:rsid w:val="009C34AC"/>
    <w:rsid w:val="009F3D79"/>
    <w:rsid w:val="009F4260"/>
    <w:rsid w:val="00A123F3"/>
    <w:rsid w:val="00A16817"/>
    <w:rsid w:val="00A20433"/>
    <w:rsid w:val="00A24686"/>
    <w:rsid w:val="00A44AC3"/>
    <w:rsid w:val="00A540C1"/>
    <w:rsid w:val="00A607B5"/>
    <w:rsid w:val="00A64816"/>
    <w:rsid w:val="00A818A7"/>
    <w:rsid w:val="00AA0E89"/>
    <w:rsid w:val="00AA4582"/>
    <w:rsid w:val="00AA55BE"/>
    <w:rsid w:val="00AA629E"/>
    <w:rsid w:val="00AB0CBD"/>
    <w:rsid w:val="00AD3958"/>
    <w:rsid w:val="00AD790E"/>
    <w:rsid w:val="00AE5E3F"/>
    <w:rsid w:val="00AE6B3C"/>
    <w:rsid w:val="00AF08D8"/>
    <w:rsid w:val="00B11FD3"/>
    <w:rsid w:val="00B210A0"/>
    <w:rsid w:val="00B311A9"/>
    <w:rsid w:val="00B31839"/>
    <w:rsid w:val="00B37A2C"/>
    <w:rsid w:val="00B422D0"/>
    <w:rsid w:val="00B54C2A"/>
    <w:rsid w:val="00B82FE5"/>
    <w:rsid w:val="00B873A0"/>
    <w:rsid w:val="00B9146C"/>
    <w:rsid w:val="00BB2650"/>
    <w:rsid w:val="00BC1A6F"/>
    <w:rsid w:val="00BC2210"/>
    <w:rsid w:val="00BD0E92"/>
    <w:rsid w:val="00BF00F9"/>
    <w:rsid w:val="00BF2FAA"/>
    <w:rsid w:val="00BF3263"/>
    <w:rsid w:val="00C004C4"/>
    <w:rsid w:val="00C008D4"/>
    <w:rsid w:val="00C05159"/>
    <w:rsid w:val="00C14A62"/>
    <w:rsid w:val="00C17E2D"/>
    <w:rsid w:val="00C35374"/>
    <w:rsid w:val="00C4121D"/>
    <w:rsid w:val="00C509CA"/>
    <w:rsid w:val="00C5660E"/>
    <w:rsid w:val="00C6347E"/>
    <w:rsid w:val="00C6602B"/>
    <w:rsid w:val="00C73F98"/>
    <w:rsid w:val="00C8354C"/>
    <w:rsid w:val="00C8775C"/>
    <w:rsid w:val="00C91D9D"/>
    <w:rsid w:val="00CC22AF"/>
    <w:rsid w:val="00CD0EE7"/>
    <w:rsid w:val="00CF12AD"/>
    <w:rsid w:val="00D0135A"/>
    <w:rsid w:val="00D15E08"/>
    <w:rsid w:val="00D32170"/>
    <w:rsid w:val="00D337C2"/>
    <w:rsid w:val="00D377C8"/>
    <w:rsid w:val="00D4170F"/>
    <w:rsid w:val="00D73C68"/>
    <w:rsid w:val="00D92AD0"/>
    <w:rsid w:val="00D94888"/>
    <w:rsid w:val="00D9529C"/>
    <w:rsid w:val="00DA2E03"/>
    <w:rsid w:val="00DC04F5"/>
    <w:rsid w:val="00DD60FE"/>
    <w:rsid w:val="00DE3335"/>
    <w:rsid w:val="00DF71AE"/>
    <w:rsid w:val="00E234F0"/>
    <w:rsid w:val="00E36B7A"/>
    <w:rsid w:val="00E63DFB"/>
    <w:rsid w:val="00E73A44"/>
    <w:rsid w:val="00E73C9C"/>
    <w:rsid w:val="00E802B5"/>
    <w:rsid w:val="00E8191F"/>
    <w:rsid w:val="00E82A70"/>
    <w:rsid w:val="00E8702D"/>
    <w:rsid w:val="00EA0F72"/>
    <w:rsid w:val="00EA7C8D"/>
    <w:rsid w:val="00EB002D"/>
    <w:rsid w:val="00EB4338"/>
    <w:rsid w:val="00EB7D05"/>
    <w:rsid w:val="00ED6B0A"/>
    <w:rsid w:val="00F003E3"/>
    <w:rsid w:val="00F0107D"/>
    <w:rsid w:val="00F02787"/>
    <w:rsid w:val="00F04159"/>
    <w:rsid w:val="00F12636"/>
    <w:rsid w:val="00F15BAE"/>
    <w:rsid w:val="00F32770"/>
    <w:rsid w:val="00F56528"/>
    <w:rsid w:val="00F5789F"/>
    <w:rsid w:val="00F77BDE"/>
    <w:rsid w:val="00F8727C"/>
    <w:rsid w:val="00F93984"/>
    <w:rsid w:val="00F93B09"/>
    <w:rsid w:val="00F945FF"/>
    <w:rsid w:val="00F956EC"/>
    <w:rsid w:val="00F97522"/>
    <w:rsid w:val="00FB5EE4"/>
    <w:rsid w:val="00FD7446"/>
    <w:rsid w:val="00FD7879"/>
    <w:rsid w:val="00FE1668"/>
    <w:rsid w:val="013D2858"/>
    <w:rsid w:val="0158010D"/>
    <w:rsid w:val="01721060"/>
    <w:rsid w:val="01724A8F"/>
    <w:rsid w:val="024D6E23"/>
    <w:rsid w:val="02720839"/>
    <w:rsid w:val="03106892"/>
    <w:rsid w:val="03730A5A"/>
    <w:rsid w:val="039109A6"/>
    <w:rsid w:val="04003215"/>
    <w:rsid w:val="04133A6C"/>
    <w:rsid w:val="0427700A"/>
    <w:rsid w:val="044E346C"/>
    <w:rsid w:val="0573664B"/>
    <w:rsid w:val="05A753CA"/>
    <w:rsid w:val="0631111C"/>
    <w:rsid w:val="06793639"/>
    <w:rsid w:val="0760728C"/>
    <w:rsid w:val="081D1247"/>
    <w:rsid w:val="08252348"/>
    <w:rsid w:val="086014DB"/>
    <w:rsid w:val="08D003E7"/>
    <w:rsid w:val="08F329CF"/>
    <w:rsid w:val="08FE4075"/>
    <w:rsid w:val="09135B3A"/>
    <w:rsid w:val="09496B36"/>
    <w:rsid w:val="09717BAF"/>
    <w:rsid w:val="0AD574F0"/>
    <w:rsid w:val="0B17144E"/>
    <w:rsid w:val="0BD957E8"/>
    <w:rsid w:val="0C667636"/>
    <w:rsid w:val="0C7B1096"/>
    <w:rsid w:val="0D141AD1"/>
    <w:rsid w:val="0D6046E4"/>
    <w:rsid w:val="0DEB300A"/>
    <w:rsid w:val="0DFB1411"/>
    <w:rsid w:val="0E2B24A7"/>
    <w:rsid w:val="0E4532A6"/>
    <w:rsid w:val="0E49585B"/>
    <w:rsid w:val="0E93390B"/>
    <w:rsid w:val="0F3357DD"/>
    <w:rsid w:val="0F6938D1"/>
    <w:rsid w:val="0FF30ADF"/>
    <w:rsid w:val="10D976E5"/>
    <w:rsid w:val="10DE4C48"/>
    <w:rsid w:val="10E34D2F"/>
    <w:rsid w:val="111F14A2"/>
    <w:rsid w:val="11AB484D"/>
    <w:rsid w:val="11B879CA"/>
    <w:rsid w:val="124714E7"/>
    <w:rsid w:val="12CC7AF2"/>
    <w:rsid w:val="12F13777"/>
    <w:rsid w:val="133D3ACC"/>
    <w:rsid w:val="13503C42"/>
    <w:rsid w:val="14D47C1A"/>
    <w:rsid w:val="14E530ED"/>
    <w:rsid w:val="14F11A91"/>
    <w:rsid w:val="15867CA0"/>
    <w:rsid w:val="15F16259"/>
    <w:rsid w:val="16283DA2"/>
    <w:rsid w:val="16481B85"/>
    <w:rsid w:val="16521FAD"/>
    <w:rsid w:val="168A3997"/>
    <w:rsid w:val="16C23066"/>
    <w:rsid w:val="16CE7D40"/>
    <w:rsid w:val="17102CC8"/>
    <w:rsid w:val="172925E2"/>
    <w:rsid w:val="173363A9"/>
    <w:rsid w:val="1772339F"/>
    <w:rsid w:val="17965318"/>
    <w:rsid w:val="18914C3F"/>
    <w:rsid w:val="189A5020"/>
    <w:rsid w:val="18DD273D"/>
    <w:rsid w:val="194B135B"/>
    <w:rsid w:val="1973121F"/>
    <w:rsid w:val="19850AE3"/>
    <w:rsid w:val="19A8293B"/>
    <w:rsid w:val="19D91B98"/>
    <w:rsid w:val="1A680116"/>
    <w:rsid w:val="1B461994"/>
    <w:rsid w:val="1B463995"/>
    <w:rsid w:val="1B612DA1"/>
    <w:rsid w:val="1B99253B"/>
    <w:rsid w:val="1BA877E0"/>
    <w:rsid w:val="1BF43A0A"/>
    <w:rsid w:val="1C4373D9"/>
    <w:rsid w:val="1C896F7F"/>
    <w:rsid w:val="1C9C52F2"/>
    <w:rsid w:val="1CDD34FA"/>
    <w:rsid w:val="1D8737F7"/>
    <w:rsid w:val="1DCE3119"/>
    <w:rsid w:val="1E2D1559"/>
    <w:rsid w:val="1E35400B"/>
    <w:rsid w:val="1E425C21"/>
    <w:rsid w:val="1EA43D54"/>
    <w:rsid w:val="1EB1087B"/>
    <w:rsid w:val="1EB17192"/>
    <w:rsid w:val="1F1D0E6C"/>
    <w:rsid w:val="1F806BA9"/>
    <w:rsid w:val="1FB00A6C"/>
    <w:rsid w:val="1FED50BC"/>
    <w:rsid w:val="20384594"/>
    <w:rsid w:val="206E182A"/>
    <w:rsid w:val="2088394C"/>
    <w:rsid w:val="20EF39A8"/>
    <w:rsid w:val="21A75215"/>
    <w:rsid w:val="21ED53E8"/>
    <w:rsid w:val="22442647"/>
    <w:rsid w:val="226063F2"/>
    <w:rsid w:val="22624F25"/>
    <w:rsid w:val="22BC5250"/>
    <w:rsid w:val="24AC20E1"/>
    <w:rsid w:val="24B71C84"/>
    <w:rsid w:val="24BA2288"/>
    <w:rsid w:val="257362C1"/>
    <w:rsid w:val="2589494A"/>
    <w:rsid w:val="25E152B2"/>
    <w:rsid w:val="25E7318C"/>
    <w:rsid w:val="264B630A"/>
    <w:rsid w:val="2732333B"/>
    <w:rsid w:val="276D0396"/>
    <w:rsid w:val="2780616E"/>
    <w:rsid w:val="27CB2730"/>
    <w:rsid w:val="28271DFF"/>
    <w:rsid w:val="289C4CA3"/>
    <w:rsid w:val="289C503B"/>
    <w:rsid w:val="28F13830"/>
    <w:rsid w:val="290C07F0"/>
    <w:rsid w:val="293952BB"/>
    <w:rsid w:val="294240B1"/>
    <w:rsid w:val="29B13924"/>
    <w:rsid w:val="29C06FBC"/>
    <w:rsid w:val="29DA62CC"/>
    <w:rsid w:val="29EF7F65"/>
    <w:rsid w:val="29FD740E"/>
    <w:rsid w:val="2A592E5D"/>
    <w:rsid w:val="2A8C4C03"/>
    <w:rsid w:val="2AA57072"/>
    <w:rsid w:val="2ABC42C0"/>
    <w:rsid w:val="2AD05A14"/>
    <w:rsid w:val="2B0624FA"/>
    <w:rsid w:val="2B322CED"/>
    <w:rsid w:val="2B6250A9"/>
    <w:rsid w:val="2B805052"/>
    <w:rsid w:val="2C135C60"/>
    <w:rsid w:val="2C3A22AF"/>
    <w:rsid w:val="2C5A3F68"/>
    <w:rsid w:val="2CF15FEB"/>
    <w:rsid w:val="2D02274A"/>
    <w:rsid w:val="2D24065E"/>
    <w:rsid w:val="2D73076D"/>
    <w:rsid w:val="2DD22EBE"/>
    <w:rsid w:val="2E110A87"/>
    <w:rsid w:val="2E3707F5"/>
    <w:rsid w:val="2E846A2B"/>
    <w:rsid w:val="2F8A0595"/>
    <w:rsid w:val="2FC21832"/>
    <w:rsid w:val="30164EB0"/>
    <w:rsid w:val="30C04465"/>
    <w:rsid w:val="30E62429"/>
    <w:rsid w:val="31DB0B73"/>
    <w:rsid w:val="32786260"/>
    <w:rsid w:val="32E51115"/>
    <w:rsid w:val="32F261F5"/>
    <w:rsid w:val="32FC2ECF"/>
    <w:rsid w:val="334C4297"/>
    <w:rsid w:val="33686767"/>
    <w:rsid w:val="33842946"/>
    <w:rsid w:val="33895C42"/>
    <w:rsid w:val="33F12147"/>
    <w:rsid w:val="34086058"/>
    <w:rsid w:val="34546DA0"/>
    <w:rsid w:val="3473507F"/>
    <w:rsid w:val="34A178E1"/>
    <w:rsid w:val="34B92376"/>
    <w:rsid w:val="34CA4677"/>
    <w:rsid w:val="353115DE"/>
    <w:rsid w:val="35323CFF"/>
    <w:rsid w:val="354C7066"/>
    <w:rsid w:val="35D26759"/>
    <w:rsid w:val="362A5BDC"/>
    <w:rsid w:val="362D7FF8"/>
    <w:rsid w:val="362F3ED5"/>
    <w:rsid w:val="365B55EE"/>
    <w:rsid w:val="36B80E7B"/>
    <w:rsid w:val="378671F7"/>
    <w:rsid w:val="379A7729"/>
    <w:rsid w:val="381C20D2"/>
    <w:rsid w:val="3840106E"/>
    <w:rsid w:val="38F3482A"/>
    <w:rsid w:val="38F42DE1"/>
    <w:rsid w:val="391C3CA9"/>
    <w:rsid w:val="39336FDD"/>
    <w:rsid w:val="394A21CF"/>
    <w:rsid w:val="39852E6A"/>
    <w:rsid w:val="39930BE8"/>
    <w:rsid w:val="3ABE7045"/>
    <w:rsid w:val="3ADB74EE"/>
    <w:rsid w:val="3ADE7B13"/>
    <w:rsid w:val="3B024B1C"/>
    <w:rsid w:val="3B07350D"/>
    <w:rsid w:val="3C455785"/>
    <w:rsid w:val="3C533AB2"/>
    <w:rsid w:val="3C883738"/>
    <w:rsid w:val="3CA211A3"/>
    <w:rsid w:val="3CE1014C"/>
    <w:rsid w:val="3CF1727B"/>
    <w:rsid w:val="3D246AF8"/>
    <w:rsid w:val="3D39671F"/>
    <w:rsid w:val="3D71621E"/>
    <w:rsid w:val="3D7528C5"/>
    <w:rsid w:val="3D7535FC"/>
    <w:rsid w:val="3DAC71CD"/>
    <w:rsid w:val="3DF4539F"/>
    <w:rsid w:val="3E0F1049"/>
    <w:rsid w:val="3E491747"/>
    <w:rsid w:val="3E5800B6"/>
    <w:rsid w:val="3EC844E4"/>
    <w:rsid w:val="3F9F62C0"/>
    <w:rsid w:val="3FCB6281"/>
    <w:rsid w:val="4002670D"/>
    <w:rsid w:val="40445414"/>
    <w:rsid w:val="40483F99"/>
    <w:rsid w:val="4065108C"/>
    <w:rsid w:val="41360CB2"/>
    <w:rsid w:val="416872C2"/>
    <w:rsid w:val="421B56FB"/>
    <w:rsid w:val="42520745"/>
    <w:rsid w:val="427C086D"/>
    <w:rsid w:val="435B4B3C"/>
    <w:rsid w:val="438652B8"/>
    <w:rsid w:val="439B285E"/>
    <w:rsid w:val="43B17437"/>
    <w:rsid w:val="43C716C9"/>
    <w:rsid w:val="44330C34"/>
    <w:rsid w:val="447A08AC"/>
    <w:rsid w:val="448F6618"/>
    <w:rsid w:val="44C164DB"/>
    <w:rsid w:val="457B2EF8"/>
    <w:rsid w:val="45AE77AD"/>
    <w:rsid w:val="45B52E90"/>
    <w:rsid w:val="45D627F9"/>
    <w:rsid w:val="4601797D"/>
    <w:rsid w:val="476246AC"/>
    <w:rsid w:val="47873A78"/>
    <w:rsid w:val="47FA57F7"/>
    <w:rsid w:val="48315726"/>
    <w:rsid w:val="48972F57"/>
    <w:rsid w:val="4906437F"/>
    <w:rsid w:val="49124B6C"/>
    <w:rsid w:val="49583390"/>
    <w:rsid w:val="49AB11D2"/>
    <w:rsid w:val="49BD4CCC"/>
    <w:rsid w:val="49C62122"/>
    <w:rsid w:val="4A365EF6"/>
    <w:rsid w:val="4A8A7176"/>
    <w:rsid w:val="4AF273E5"/>
    <w:rsid w:val="4B502977"/>
    <w:rsid w:val="4B6D0E20"/>
    <w:rsid w:val="4C27435E"/>
    <w:rsid w:val="4C314F11"/>
    <w:rsid w:val="4C4E5785"/>
    <w:rsid w:val="4C543E5A"/>
    <w:rsid w:val="4C7350DA"/>
    <w:rsid w:val="4CBA245D"/>
    <w:rsid w:val="4D9A7EC1"/>
    <w:rsid w:val="4E927308"/>
    <w:rsid w:val="4ED81DB9"/>
    <w:rsid w:val="4F5F5109"/>
    <w:rsid w:val="4F8E5B53"/>
    <w:rsid w:val="4FB178FA"/>
    <w:rsid w:val="4FF768ED"/>
    <w:rsid w:val="50CC40F4"/>
    <w:rsid w:val="514A5AAA"/>
    <w:rsid w:val="51A54D50"/>
    <w:rsid w:val="51B44061"/>
    <w:rsid w:val="51D81742"/>
    <w:rsid w:val="5353486A"/>
    <w:rsid w:val="536A42EA"/>
    <w:rsid w:val="54A02118"/>
    <w:rsid w:val="54B62AB5"/>
    <w:rsid w:val="55386357"/>
    <w:rsid w:val="55407D01"/>
    <w:rsid w:val="557B3D68"/>
    <w:rsid w:val="558C2B4A"/>
    <w:rsid w:val="55A22C0E"/>
    <w:rsid w:val="55BB1D15"/>
    <w:rsid w:val="55EF71C7"/>
    <w:rsid w:val="55FF3B42"/>
    <w:rsid w:val="56AB7390"/>
    <w:rsid w:val="5781726E"/>
    <w:rsid w:val="57B11997"/>
    <w:rsid w:val="57F93D8E"/>
    <w:rsid w:val="582D510D"/>
    <w:rsid w:val="586C5909"/>
    <w:rsid w:val="58C33A6D"/>
    <w:rsid w:val="599C0214"/>
    <w:rsid w:val="5A3B16A5"/>
    <w:rsid w:val="5A633D35"/>
    <w:rsid w:val="5B0F6482"/>
    <w:rsid w:val="5B2D5AA0"/>
    <w:rsid w:val="5B3475AF"/>
    <w:rsid w:val="5B4A47DA"/>
    <w:rsid w:val="5BB52E0D"/>
    <w:rsid w:val="5C9859E6"/>
    <w:rsid w:val="5CA27FE1"/>
    <w:rsid w:val="5CC13A1A"/>
    <w:rsid w:val="5CD64696"/>
    <w:rsid w:val="5CED63C5"/>
    <w:rsid w:val="5D323EC8"/>
    <w:rsid w:val="5D4E06D0"/>
    <w:rsid w:val="5D5D2323"/>
    <w:rsid w:val="5DF41748"/>
    <w:rsid w:val="5E0E0FAC"/>
    <w:rsid w:val="5E2A0A50"/>
    <w:rsid w:val="5E8F3758"/>
    <w:rsid w:val="5FDF1996"/>
    <w:rsid w:val="603668D5"/>
    <w:rsid w:val="60587EDB"/>
    <w:rsid w:val="60A12BBF"/>
    <w:rsid w:val="60B42F40"/>
    <w:rsid w:val="60CB6599"/>
    <w:rsid w:val="60CC411D"/>
    <w:rsid w:val="611C3700"/>
    <w:rsid w:val="61947ED9"/>
    <w:rsid w:val="61EB71AE"/>
    <w:rsid w:val="627E55B4"/>
    <w:rsid w:val="629463B3"/>
    <w:rsid w:val="62C27B96"/>
    <w:rsid w:val="631B476F"/>
    <w:rsid w:val="63B13AE0"/>
    <w:rsid w:val="64592510"/>
    <w:rsid w:val="64EF1DB6"/>
    <w:rsid w:val="64FA0422"/>
    <w:rsid w:val="651144BD"/>
    <w:rsid w:val="65387C9C"/>
    <w:rsid w:val="65501F58"/>
    <w:rsid w:val="65AF5048"/>
    <w:rsid w:val="662273C6"/>
    <w:rsid w:val="662E246E"/>
    <w:rsid w:val="664631EF"/>
    <w:rsid w:val="664C50C2"/>
    <w:rsid w:val="66880623"/>
    <w:rsid w:val="66C043ED"/>
    <w:rsid w:val="66D31729"/>
    <w:rsid w:val="67D01074"/>
    <w:rsid w:val="68087484"/>
    <w:rsid w:val="681007C8"/>
    <w:rsid w:val="682555D7"/>
    <w:rsid w:val="68544455"/>
    <w:rsid w:val="68B76073"/>
    <w:rsid w:val="68D01A6A"/>
    <w:rsid w:val="693409FC"/>
    <w:rsid w:val="69C37F67"/>
    <w:rsid w:val="69E015A7"/>
    <w:rsid w:val="6A6848FC"/>
    <w:rsid w:val="6AE02087"/>
    <w:rsid w:val="6B9256D5"/>
    <w:rsid w:val="6BCF0C2E"/>
    <w:rsid w:val="6C084648"/>
    <w:rsid w:val="6D1B05CF"/>
    <w:rsid w:val="6D45389E"/>
    <w:rsid w:val="6DCA3FE3"/>
    <w:rsid w:val="6E075744"/>
    <w:rsid w:val="6E261972"/>
    <w:rsid w:val="6E724C72"/>
    <w:rsid w:val="6E7C0742"/>
    <w:rsid w:val="6E905002"/>
    <w:rsid w:val="6E986092"/>
    <w:rsid w:val="6F162472"/>
    <w:rsid w:val="6F6915AD"/>
    <w:rsid w:val="6FAE6C7E"/>
    <w:rsid w:val="7047792D"/>
    <w:rsid w:val="705E67E5"/>
    <w:rsid w:val="7126576F"/>
    <w:rsid w:val="71BE1284"/>
    <w:rsid w:val="71F4048F"/>
    <w:rsid w:val="71F64318"/>
    <w:rsid w:val="727E1E8E"/>
    <w:rsid w:val="72C640FB"/>
    <w:rsid w:val="72CC5EC7"/>
    <w:rsid w:val="72D805C1"/>
    <w:rsid w:val="72E4708A"/>
    <w:rsid w:val="72EB0D00"/>
    <w:rsid w:val="72F00A33"/>
    <w:rsid w:val="73C80071"/>
    <w:rsid w:val="741065A8"/>
    <w:rsid w:val="74544550"/>
    <w:rsid w:val="74954059"/>
    <w:rsid w:val="74EC6476"/>
    <w:rsid w:val="75241080"/>
    <w:rsid w:val="755E1551"/>
    <w:rsid w:val="757C53FD"/>
    <w:rsid w:val="763027E4"/>
    <w:rsid w:val="763968C4"/>
    <w:rsid w:val="766231F8"/>
    <w:rsid w:val="766C5D11"/>
    <w:rsid w:val="76D778FE"/>
    <w:rsid w:val="76F25E95"/>
    <w:rsid w:val="775227BD"/>
    <w:rsid w:val="77F9775E"/>
    <w:rsid w:val="784767D9"/>
    <w:rsid w:val="78577E98"/>
    <w:rsid w:val="785E5C7A"/>
    <w:rsid w:val="786D2678"/>
    <w:rsid w:val="78801330"/>
    <w:rsid w:val="788259A6"/>
    <w:rsid w:val="78BB7B03"/>
    <w:rsid w:val="78DC1B34"/>
    <w:rsid w:val="792E6243"/>
    <w:rsid w:val="793D0379"/>
    <w:rsid w:val="794D3B10"/>
    <w:rsid w:val="7A445DBA"/>
    <w:rsid w:val="7A94376E"/>
    <w:rsid w:val="7AB14813"/>
    <w:rsid w:val="7B2406CF"/>
    <w:rsid w:val="7B503C2E"/>
    <w:rsid w:val="7B6C6A99"/>
    <w:rsid w:val="7BB70346"/>
    <w:rsid w:val="7C2840E4"/>
    <w:rsid w:val="7C2E19A1"/>
    <w:rsid w:val="7D7862F8"/>
    <w:rsid w:val="7DC815B6"/>
    <w:rsid w:val="7DDB3462"/>
    <w:rsid w:val="7DE35E8D"/>
    <w:rsid w:val="7DF80BCF"/>
    <w:rsid w:val="7E96187E"/>
    <w:rsid w:val="7F38506B"/>
    <w:rsid w:val="7F3F370A"/>
    <w:rsid w:val="7F8E205D"/>
    <w:rsid w:val="7FFB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napToGrid w:val="0"/>
      <w:spacing w:line="300" w:lineRule="auto"/>
      <w:ind w:firstLine="556"/>
    </w:pPr>
    <w:rPr>
      <w:rFonts w:ascii="仿宋_GB2312" w:hAnsi="Times New Roman" w:eastAsia="仿宋_GB2312"/>
      <w:kern w:val="0"/>
      <w:szCs w:val="20"/>
    </w:rPr>
  </w:style>
  <w:style w:type="paragraph" w:styleId="3">
    <w:name w:val="annotation text"/>
    <w:basedOn w:val="1"/>
    <w:autoRedefine/>
    <w:qFormat/>
    <w:uiPriority w:val="0"/>
    <w:pPr>
      <w:jc w:val="left"/>
    </w:pPr>
    <w:rPr>
      <w:rFonts w:ascii="Times New Roman" w:hAnsi="Times New Roman"/>
      <w:szCs w:val="24"/>
    </w:rPr>
  </w:style>
  <w:style w:type="paragraph" w:styleId="4">
    <w:name w:val="Body Text"/>
    <w:basedOn w:val="1"/>
    <w:autoRedefine/>
    <w:qFormat/>
    <w:uiPriority w:val="0"/>
    <w:pPr>
      <w:spacing w:before="50"/>
      <w:ind w:left="120"/>
    </w:pPr>
    <w:rPr>
      <w:rFonts w:ascii="华文仿宋" w:hAnsi="华文仿宋" w:eastAsia="华文仿宋" w:cs="华文仿宋"/>
      <w:sz w:val="28"/>
      <w:szCs w:val="28"/>
    </w:rPr>
  </w:style>
  <w:style w:type="paragraph" w:styleId="5">
    <w:name w:val="Body Text Indent 2"/>
    <w:basedOn w:val="1"/>
    <w:autoRedefine/>
    <w:qFormat/>
    <w:uiPriority w:val="0"/>
    <w:pPr>
      <w:spacing w:after="120" w:line="480" w:lineRule="auto"/>
      <w:ind w:left="420" w:leftChars="200"/>
    </w:pPr>
  </w:style>
  <w:style w:type="paragraph" w:styleId="6">
    <w:name w:val="Balloon Text"/>
    <w:basedOn w:val="1"/>
    <w:link w:val="13"/>
    <w:autoRedefine/>
    <w:qFormat/>
    <w:uiPriority w:val="0"/>
    <w:rPr>
      <w:sz w:val="18"/>
      <w:szCs w:val="18"/>
    </w:r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autoRedefine/>
    <w:qFormat/>
    <w:uiPriority w:val="0"/>
    <w:rPr>
      <w:sz w:val="21"/>
      <w:szCs w:val="21"/>
    </w:rPr>
  </w:style>
  <w:style w:type="character" w:customStyle="1" w:styleId="13">
    <w:name w:val="批注框文本 Char"/>
    <w:basedOn w:val="11"/>
    <w:link w:val="6"/>
    <w:autoRedefine/>
    <w:qFormat/>
    <w:uiPriority w:val="0"/>
    <w:rPr>
      <w:rFonts w:ascii="Calibri" w:hAnsi="Calibri" w:eastAsia="宋体" w:cs="Times New Roman"/>
      <w:kern w:val="2"/>
      <w:sz w:val="18"/>
      <w:szCs w:val="18"/>
    </w:rPr>
  </w:style>
  <w:style w:type="character" w:customStyle="1" w:styleId="14">
    <w:name w:val="页眉 Char"/>
    <w:basedOn w:val="11"/>
    <w:link w:val="8"/>
    <w:autoRedefine/>
    <w:qFormat/>
    <w:uiPriority w:val="0"/>
    <w:rPr>
      <w:rFonts w:ascii="Calibri" w:hAnsi="Calibri" w:eastAsia="宋体" w:cs="Times New Roman"/>
      <w:kern w:val="2"/>
      <w:sz w:val="18"/>
      <w:szCs w:val="18"/>
    </w:rPr>
  </w:style>
  <w:style w:type="character" w:customStyle="1" w:styleId="15">
    <w:name w:val="页脚 Char"/>
    <w:basedOn w:val="11"/>
    <w:link w:val="7"/>
    <w:qFormat/>
    <w:uiPriority w:val="0"/>
    <w:rPr>
      <w:rFonts w:ascii="Calibri" w:hAnsi="Calibri" w:eastAsia="宋体" w:cs="Times New Roman"/>
      <w:kern w:val="2"/>
      <w:sz w:val="18"/>
      <w:szCs w:val="18"/>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3627</Words>
  <Characters>3870</Characters>
  <Lines>51</Lines>
  <Paragraphs>14</Paragraphs>
  <TotalTime>3</TotalTime>
  <ScaleCrop>false</ScaleCrop>
  <LinksUpToDate>false</LinksUpToDate>
  <CharactersWithSpaces>3920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2022-04-22T03:23:00Z</dcterms:created>
  <dc:creator>huangly</dc:creator>
  <cp:lastModifiedBy>huangly改</cp:lastModifiedBy>
  <cp:lastPrinted>2017-12-11T07:49:00Z</cp:lastPrinted>
  <dcterms:modified xsi:type="dcterms:W3CDTF">2026-05-13T09:46:47Z</dcterms:modified>
  <dc:title>证券代码：601515         证券简称：东风股份       公告编号：临2016-001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8DE6B1CCC6464CE8BA5309BFFB28F145</vt:lpwstr>
  </property>
  <property fmtid="{D5CDD505-2E9C-101B-9397-08002B2CF9AE}" pid="4" name="commondata">
    <vt:lpwstr>eyJoZGlkIjoiYjg0YzA4NDNkMzQyNTA2NDg2NzkxYjM5NzM4NzE4M2UifQ==</vt:lpwstr>
  </property>
  <property fmtid="{D5CDD505-2E9C-101B-9397-08002B2CF9AE}" pid="5" name="KSOTemplateDocerSaveRecord">
    <vt:lpwstr>eyJoZGlkIjoiMThiNDJiYWUzODdiMjNiOGE2MzA4ODdjZTJlN2FjZGUiLCJ1c2VySWQiOiI0MjUxMTE2ODYifQ==</vt:lpwstr>
  </property>
</Properties>
</file>