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8FDF9">
      <w:pPr>
        <w:spacing w:line="46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证券代码：601188              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</w:rPr>
        <w:t xml:space="preserve">         </w:t>
      </w:r>
      <w:r>
        <w:rPr>
          <w:rFonts w:hint="eastAsia" w:ascii="宋体" w:hAnsi="宋体" w:eastAsia="宋体" w:cs="宋体"/>
          <w:sz w:val="24"/>
        </w:rPr>
        <w:t>证券简称：</w:t>
      </w:r>
      <w:r>
        <w:rPr>
          <w:rFonts w:hint="eastAsia" w:ascii="宋体" w:hAnsi="宋体" w:eastAsia="宋体" w:cs="宋体"/>
          <w:sz w:val="24"/>
        </w:rPr>
        <w:t>龙江交通</w:t>
      </w:r>
    </w:p>
    <w:p w14:paraId="4010D590">
      <w:pPr>
        <w:tabs>
          <w:tab w:val="left" w:pos="3579"/>
        </w:tabs>
        <w:jc w:val="center"/>
        <w:rPr>
          <w:rFonts w:hint="default" w:ascii="Times New Roman" w:hAnsi="Times New Roman" w:eastAsia="黑体" w:cs="Times New Roman"/>
          <w:b/>
          <w:color w:val="FF0000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color w:val="FF0000"/>
          <w:sz w:val="36"/>
          <w:szCs w:val="36"/>
        </w:rPr>
        <w:t>黑龙江交通发展股份有限公司</w:t>
      </w:r>
    </w:p>
    <w:p w14:paraId="29F9D4CC">
      <w:pPr>
        <w:tabs>
          <w:tab w:val="left" w:pos="3579"/>
        </w:tabs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Times New Roman" w:hAnsi="Times New Roman" w:eastAsia="黑体" w:cs="Times New Roman"/>
          <w:b/>
          <w:color w:val="FF0000"/>
          <w:sz w:val="36"/>
          <w:szCs w:val="36"/>
        </w:rPr>
        <w:t xml:space="preserve">投资者关系活动记录表  </w:t>
      </w:r>
      <w:r>
        <w:rPr>
          <w:rFonts w:hint="eastAsia" w:ascii="宋体" w:hAnsi="宋体"/>
          <w:b w:val="0"/>
          <w:bCs w:val="0"/>
          <w:iCs/>
          <w:color w:val="FF0000"/>
          <w:sz w:val="24"/>
        </w:rPr>
        <w:t xml:space="preserve"> 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</w:t>
      </w:r>
    </w:p>
    <w:p w14:paraId="4D6B6ACE">
      <w:pPr>
        <w:ind w:right="720"/>
        <w:jc w:val="right"/>
        <w:rPr>
          <w:bCs/>
          <w:iCs/>
          <w:color w:val="000000"/>
          <w:sz w:val="24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黑体" w:hAnsi="黑体" w:eastAsia="黑体" w:cs="Times New Roman"/>
          <w:sz w:val="24"/>
          <w:szCs w:val="24"/>
        </w:rPr>
        <w:t>编号：</w:t>
      </w:r>
      <w:r>
        <w:rPr>
          <w:rFonts w:hint="eastAsia" w:ascii="黑体" w:hAnsi="黑体" w:eastAsia="黑体" w:cs="Times New Roman"/>
          <w:sz w:val="24"/>
          <w:szCs w:val="24"/>
          <w:lang w:val="en-US" w:eastAsia="zh-CN"/>
        </w:rPr>
        <w:t>2026-001</w:t>
      </w:r>
      <w:r>
        <w:rPr>
          <w:rFonts w:hint="eastAsia" w:ascii="黑体" w:hAnsi="黑体" w:eastAsia="黑体" w:cs="Times New Roman"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       </w:t>
      </w:r>
    </w:p>
    <w:tbl>
      <w:tblPr>
        <w:tblStyle w:val="5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3ACC9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10A5C">
            <w:pPr>
              <w:spacing w:line="420" w:lineRule="exact"/>
              <w:jc w:val="center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</w:t>
            </w:r>
          </w:p>
          <w:p w14:paraId="6FEC2437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活动类别</w:t>
            </w:r>
          </w:p>
          <w:p w14:paraId="2F03415E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5389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0C2EA3AB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2A391D2E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30893BCB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4B307274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263DE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0CE38">
            <w:pPr>
              <w:spacing w:line="420" w:lineRule="exact"/>
              <w:jc w:val="center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</w:t>
            </w:r>
          </w:p>
          <w:p w14:paraId="7D4556DD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5583F"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14:paraId="7525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34B1B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E1CC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2026年5月13日 (周三) 下午 14:00~16:30</w:t>
            </w:r>
          </w:p>
        </w:tc>
      </w:tr>
      <w:tr w14:paraId="40CAC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8BBAD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C6D9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hint="eastAsia" w:ascii="宋体" w:hAnsi="宋体"/>
                <w:bCs/>
                <w:sz w:val="24"/>
              </w:rPr>
              <w:t>全景网“</w:t>
            </w:r>
            <w:r>
              <w:rPr>
                <w:rFonts w:ascii="宋体" w:hAnsi="宋体" w:eastAsia="宋体" w:cs="宋体"/>
                <w:sz w:val="24"/>
                <w:szCs w:val="24"/>
              </w:rPr>
              <w:t>投资者关系互动平台</w:t>
            </w:r>
            <w:r>
              <w:rPr>
                <w:rFonts w:hint="eastAsia" w:ascii="宋体" w:hAnsi="宋体"/>
                <w:bCs/>
                <w:sz w:val="24"/>
              </w:rPr>
              <w:t>”（http</w:t>
            </w:r>
            <w:r>
              <w:rPr>
                <w:rFonts w:hint="default" w:ascii="宋体" w:hAnsi="宋体"/>
                <w:bCs/>
                <w:sz w:val="24"/>
              </w:rPr>
              <w:t>s</w:t>
            </w:r>
            <w:r>
              <w:rPr>
                <w:rFonts w:hint="eastAsia" w:ascii="宋体" w:hAnsi="宋体"/>
                <w:bCs/>
                <w:sz w:val="24"/>
              </w:rPr>
              <w:t>://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ir</w:t>
            </w:r>
            <w:r>
              <w:rPr>
                <w:rFonts w:hint="eastAsia" w:ascii="宋体" w:hAnsi="宋体"/>
                <w:bCs/>
                <w:sz w:val="24"/>
              </w:rPr>
              <w:t>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hint="eastAsia" w:ascii="宋体" w:hAnsi="宋体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14:paraId="78EF3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A15F6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29258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1、董事长王海龙</w:t>
            </w:r>
          </w:p>
          <w:p w14:paraId="671F11BB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2、总经理胡浩</w:t>
            </w:r>
          </w:p>
          <w:p w14:paraId="7FE62927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3、董事会秘书、副总经理戴琦</w:t>
            </w:r>
          </w:p>
          <w:p w14:paraId="57476A03"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4、财务总监李志强</w:t>
            </w:r>
          </w:p>
        </w:tc>
      </w:tr>
      <w:tr w14:paraId="6559E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120C9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6D138692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4E66A">
            <w:pPr>
              <w:spacing w:before="156" w:beforeLines="50" w:line="4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2EE58E63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、管理层您好。近期监管层面高度重视提高上市公司质量与投资者回报。请问公司未来三年是否有明确的提高分红比例的规划？在现金流充裕的情况下，是否会考虑增加分红频次（如中期分红）以增强中小投资者获得感？</w:t>
            </w:r>
          </w:p>
          <w:p w14:paraId="41BA8D8E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尊敬的投资者您好，感谢您对公司的关注！未来，公司将结合实际经营情况、投资计划等，跟据《公司章程》等规定，确定分红比例，并探索增加分红频次的可能性，提高投资者回报，再次感谢您对公司的关注。</w:t>
            </w:r>
          </w:p>
          <w:p w14:paraId="273A6476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2、董事长好！石墨矿的进展如何？预计啥时候能投产？</w:t>
            </w:r>
          </w:p>
          <w:p w14:paraId="102E81DF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尊敬的投资者您好，感谢您对公司的关注！</w:t>
            </w:r>
            <w:r>
              <w:rPr>
                <w:rFonts w:hint="default" w:ascii="宋体" w:hAnsi="宋体"/>
                <w:sz w:val="24"/>
                <w:szCs w:val="24"/>
              </w:rPr>
              <w:br w:type="textWrapping"/>
            </w:r>
            <w:r>
              <w:rPr>
                <w:rFonts w:hint="default" w:ascii="宋体" w:hAnsi="宋体"/>
                <w:sz w:val="24"/>
                <w:szCs w:val="24"/>
              </w:rPr>
              <w:t>公司的萝北县工农村年处理200万吨石墨矿采选联合项目已经公司股东会审议通过，目前正在进行前期准备工作，预计项目建设期为24个月。目前，石墨应用领域广泛，拥有较大的未来市场空间。再次感谢您的关注！</w:t>
            </w:r>
          </w:p>
          <w:p w14:paraId="4453ADC4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3、龙江交通应该重视公司股票的市值，联合各证券机构把股票金融搞起来，做大做强公司股票的活跃度和高股价，把公司的发展壮大计划和股票金融结合起来，在公司高股价时，搞好股市配股融资。发展壮大公司发展实力，减少公司需要资金的借贷。</w:t>
            </w:r>
          </w:p>
          <w:p w14:paraId="5372337C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您好！感谢您对公司的关注！公司非常重视市值管理工作，我们理解市值管理的基础为提高公司质量，近年来，龙江交通确立了“一体两翼”发展战略，深耕高速公路运营管理主业拓展主业利润增长点的同时，加快培育清洁能源产业与石墨新材料产业，形成新的利润增长点；公司同样重视股东回报，上市以来，每年都现金分红回报股东；且公司通过e互动平台、业绩说明会、接听投资者电话、接待投资者及行业分析师来访等方式推进与投资的交流互动。未来，公司将通过聚焦主业、深耕石墨新材料与清洁能源产业、强化科技赋能，持续提升公司的投资价值。再次感谢您的关注！</w:t>
            </w:r>
          </w:p>
          <w:p w14:paraId="2C81D64C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4、公司股价长期低迷，严重影响了公司的知名度。应该联合机构把公司股票做大做强，然后搞好股票送股配股工作，为公司发展在证券市场募集资金。</w:t>
            </w:r>
          </w:p>
          <w:p w14:paraId="27423D45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您好，感谢您对公司的关注！龙江交通高度重视市值管理工作，并作出实质性举措：一是通过不断夯实主业、拓展新产业、规范治理来筑牢公司价值根基；二是积极进行投资者关系管理，通过定期召开业绩说明会、参加集体接待日活动、严格信息披露、及时回复e互动问题、接听电话等举措，提高公司透明度；三是进行现金分红，龙江交通坚持将经营成果与股东共享，连续16年进行现金分红，以实质性举措回报股东。未来，公司将继续规范经营，探索更多市值管理举措的可行性，以优质的价值回报股东。</w:t>
            </w:r>
          </w:p>
          <w:p w14:paraId="26C3262F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5、公司股价一直低迷 投资者对公司价值认可慢慢消耗殆尽 公司对市值管理有何规划 可不可以持续短周期的公告公司股东人数 而不是非得在公司季报半年报中报出</w:t>
            </w:r>
          </w:p>
          <w:p w14:paraId="7CEB8938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您好！感谢您对公司的关注！公司严格按照《公司法》等相关法律法规、规范性文件在定期报告中披露股东信息。同时，股东有权查阅公司股东名册，如您确需查阅其他时点的股东人数信息，请将您的查询需求、有效身份证件、持股证明等文件发送至公司邮箱，公司核实股东身份后提供，敬请谅解。</w:t>
            </w:r>
          </w:p>
          <w:p w14:paraId="609D8EBB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6、请问王海龙董事长，龙江交通距离受尊敬的上市公司有哪些差距，您和团队打算在哪些方面做出改变</w:t>
            </w:r>
          </w:p>
          <w:p w14:paraId="508FDE1F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您好，感谢您对公司的关注！近年来，龙江交通确立了“一体两翼”战略发展并积极践行，一是深耕高速公路运营管理主业，专注于提升哈大高速的运营与服务质量，同时积极拓展了主业轻资产运营机会，为绥大高速提供代运营服务，拓展主业利润增长点；二是培育了清洁能源产业与石墨新材料产业。清洁能源方面，开发了省内分布式光伏项目、通过收购大顶子山航电枢纽新增水力发电业务。新材料产业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方面</w:t>
            </w:r>
            <w:r>
              <w:rPr>
                <w:rFonts w:hint="default" w:ascii="宋体" w:hAnsi="宋体"/>
                <w:sz w:val="24"/>
                <w:szCs w:val="24"/>
              </w:rPr>
              <w:t>，公司控股了萝北县工农村石墨矿，年采矿权为200吨/年，并不断加大石墨产品的技术研发投入，积极培育公司第二主业。未来，公司将通过聚焦主业、深耕石墨新材料与清洁能源产业、强化科技赋能，将龙江交通打造成为治理规范、业绩优良、值得信赖的上市公司。</w:t>
            </w:r>
          </w:p>
          <w:p w14:paraId="36CA0FCD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7、请问公司公告的AI为何没有上线？是遇到的什么问题？公司是否应该说明？</w:t>
            </w:r>
          </w:p>
          <w:p w14:paraId="22B81482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您好，感谢您对公司的关注！公司在已披露的2025年半年度报告中提到，围绕数字化转型，公司自主研发“龙江交通管家”微信小程序，集成绿通计算器、政策查询、AI助手等功能，目前已投入使用，反响良好，公司将根据应用情况持续改善；同时，子公司龙运现代联合交投千方研发的面向出租车驾驶员的“龙运现代Plus”智能应用模型，目前处于开发测试阶段，相关应用需结合功能测试、数据安全、系统适配及业务场景验证等情况逐步推进。再次感谢您的关注！</w:t>
            </w:r>
          </w:p>
          <w:p w14:paraId="6A5DD029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8、请问公司石墨矿何时能够开采，开工后产业前景如何。谢谢！</w:t>
            </w:r>
          </w:p>
          <w:p w14:paraId="534D4188"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您好，感谢您对公司的关注！公司已于2025年12月25日召开2025年第六次临时股东会，审议通过了《关于控股子公司龙创公司投资建设黑龙江省萝北县工农村年处理200万吨石墨矿采选联合项目的议案》，该项目的建设期为24个月。目前，石墨应用领域广泛，未来市场空间可期，但具体发展情况受多重因素影响，存在不确定性，请投资者注意投资风险。</w:t>
            </w:r>
          </w:p>
          <w:p w14:paraId="74197382"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hint="default"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9、管理层您好。近期监管层面高度重视提高上市公司质量与投资者回报。请问公司未来三年是否有明确的提高分红比例的规划？在现金流充裕的情况下，是否会考虑增加分红频次（如中期分红）以增强中小投资者获得感？</w:t>
            </w:r>
          </w:p>
          <w:p w14:paraId="20453670">
            <w:pPr>
              <w:pStyle w:val="7"/>
              <w:spacing w:line="460" w:lineRule="exact"/>
              <w:ind w:left="-2" w:leftChars="-1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尊敬的投资者您好，感谢您对公司的关注！未来，公司将结合实际经营情况、投资计划等，</w:t>
            </w:r>
            <w:bookmarkStart w:id="0" w:name="_GoBack"/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根据</w:t>
            </w:r>
            <w:bookmarkEnd w:id="0"/>
            <w:r>
              <w:rPr>
                <w:rFonts w:hint="default" w:ascii="宋体" w:hAnsi="宋体"/>
                <w:sz w:val="24"/>
                <w:szCs w:val="24"/>
              </w:rPr>
              <w:t>《公司章程》等规定，确定分红比例，并探索增加分红频次的可能性，提高投资者回报，再次感谢您对公司的关注。</w:t>
            </w:r>
          </w:p>
        </w:tc>
      </w:tr>
      <w:tr w14:paraId="0C96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73C4B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9B514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14:paraId="5BB92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3BCF6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9D15D"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2026-05-13 17:38:51</w:t>
            </w:r>
          </w:p>
        </w:tc>
      </w:tr>
    </w:tbl>
    <w:p w14:paraId="37E2D4B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3F636">
    <w:pPr>
      <w:pStyle w:val="2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4C5EA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70D72A1"/>
    <w:rsid w:val="0E9D4E90"/>
    <w:rsid w:val="13E53E1C"/>
    <w:rsid w:val="1A9C1845"/>
    <w:rsid w:val="1B2418A5"/>
    <w:rsid w:val="1FBFC074"/>
    <w:rsid w:val="36FB9E1F"/>
    <w:rsid w:val="3BFA3B96"/>
    <w:rsid w:val="3CEF3472"/>
    <w:rsid w:val="3EFF16E9"/>
    <w:rsid w:val="4D115B26"/>
    <w:rsid w:val="5C5F1E19"/>
    <w:rsid w:val="77CF73AC"/>
    <w:rsid w:val="78FF0116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 Char Char Char"/>
    <w:basedOn w:val="1"/>
    <w:qFormat/>
    <w:uiPriority w:val="0"/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c8163c58-4321-4251-95d6-20527325da75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5A9E1CC0</paraID>
      <start>11</start>
      <end>12</end>
      <status>unmodified</status>
      <modifiedWord/>
      <trackRevisions>false</trackRevisions>
    </reviewItem>
    <reviewItem>
      <errorID>6ccf1b96-ad5b-4d80-a678-bb51c7ac6e9c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5A9E1CC0</paraID>
      <start>14</start>
      <end>15</end>
      <status>unmodified</status>
      <modifiedWord/>
      <trackRevisions>false</trackRevisions>
    </reviewItem>
    <reviewItem>
      <errorID>8728b1de-9ba0-4781-a717-8fe0b45826b0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3B729258</paraID>
      <start>0</start>
      <end>2</end>
      <status>unmodified</status>
      <modifiedWord/>
      <trackRevisions>false</trackRevisions>
    </reviewItem>
    <reviewItem>
      <errorID>a1b6b0b7-f791-4878-a21c-83572f9b8e39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671F11BB</paraID>
      <start>0</start>
      <end>2</end>
      <status>unmodified</status>
      <modifiedWord/>
      <trackRevisions>false</trackRevisions>
    </reviewItem>
    <reviewItem>
      <errorID>39a0fa63-8313-4b44-8783-440bf4765afe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7FE62927</paraID>
      <start>0</start>
      <end>2</end>
      <status>unmodified</status>
      <modifiedWord/>
      <trackRevisions>false</trackRevisions>
    </reviewItem>
    <reviewItem>
      <errorID>43e5fdaa-87eb-4fdf-91db-4b19ed9225eb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57476A03</paraID>
      <start>0</start>
      <end>2</end>
      <status>unmodified</status>
      <modifiedWord/>
      <trackRevisions>false</trackRevisions>
    </reviewItem>
    <reviewItem>
      <errorID>64f2b3bc-112f-4d5b-b9d5-3172378e8f5a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2EE58E63</paraID>
      <start>0</start>
      <end>2</end>
      <status>unmodified</status>
      <modifiedWord/>
      <trackRevisions>false</trackRevisions>
    </reviewItem>
    <reviewItem>
      <errorID>2a4ee0bc-bfb2-4476-87ef-cb9ccccae2ce</errorID>
      <errorWord>跟据</errorWord>
      <group>L1_Word</group>
      <groupName>字词问题</groupName>
      <ability>L2_Typo</ability>
      <abilityName>字词错误</abilityName>
      <candidateList>
        <item>根据</item>
      </candidateList>
      <explain>❶〈介〉把某种事物作为结论的前提或语言行动的基础：～气象台的预报，明天要下雨｜～大家的意见，把计划修改一下。❷〈名〉作为根据的事物：说话要有～。❸〈动〉以某种事物为依据：财政支出必须～节约的原则。</explain>
      <paraID>41BA8D8E</paraID>
      <start>40</start>
      <end>42</end>
      <status>unmodified</status>
      <modifiedWord/>
      <trackRevisions>false</trackRevisions>
    </reviewItem>
    <reviewItem>
      <errorID>3e335f4f-55cf-4744-a6cc-b43c8c218651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273A6476</paraID>
      <start>0</start>
      <end>2</end>
      <status>unmodified</status>
      <modifiedWord/>
      <trackRevisions>false</trackRevisions>
    </reviewItem>
    <reviewItem>
      <errorID>7cfc47ee-70ee-4b39-84da-9026a47d859f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4453ADC4</paraID>
      <start>0</start>
      <end>2</end>
      <status>unmodified</status>
      <modifiedWord/>
      <trackRevisions>false</trackRevisions>
    </reviewItem>
    <reviewItem>
      <errorID>aab95dd7-83c5-43b4-8ee5-a19d6c25346c</errorID>
      <errorWord>高</errorWord>
      <group>L1_Grammar</group>
      <groupName>语法问题</groupName>
      <ability>L2_Collocation</ability>
      <abilityName>搭配不当</abilityName>
      <candidateList>
        <item>提高高</item>
      </candidateList>
      <explain>句子中可能存在主谓、动宾、定语中心语、状语中心语、补语中心语、关联词搭配不当等问题。</explain>
      <paraID>4453ADC4</paraID>
      <start>47</start>
      <end>48</end>
      <status>unmodified</status>
      <modifiedWord/>
      <trackRevisions>false</trackRevisions>
    </reviewItem>
    <reviewItem>
      <errorID>389db490-c950-4200-9e0f-b4fb96acbe27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5372337C</paraID>
      <start>72</start>
      <end>73</end>
      <status>unmodified</status>
      <modifiedWord/>
      <trackRevisions>false</trackRevisions>
    </reviewItem>
    <reviewItem>
      <errorID>6d20aed0-c625-462e-ae9f-40bd418835cf</errorID>
      <errorWord>资</errorWord>
      <group>L1_Word</group>
      <groupName>字词问题</groupName>
      <ability>L2_Typo</ability>
      <abilityName>字词错误</abilityName>
      <candidateList>
        <item>资者</item>
      </candidateList>
      <explain/>
      <paraID>5372337C</paraID>
      <start>200</start>
      <end>201</end>
      <status>unmodified</status>
      <modifiedWord/>
      <trackRevisions>false</trackRevisions>
    </reviewItem>
    <reviewItem>
      <errorID>d8c64f0c-537c-4899-b40f-aaf73e70254e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2C81D64C</paraID>
      <start>0</start>
      <end>2</end>
      <status>unmodified</status>
      <modifiedWord/>
      <trackRevisions>false</trackRevisions>
    </reviewItem>
    <reviewItem>
      <errorID>64b5a893-1d1e-4dfb-a80e-b0656686c8c2</errorID>
      <errorWord>为公司发展在证券市场</errorWord>
      <group>L1_Grammar</group>
      <groupName>语法问题</groupName>
      <ability>L2_Order</ability>
      <abilityName>语序不当</abilityName>
      <candidateList>
        <item>在证券市场为公司发展</item>
      </candidateList>
      <explain>句子可能没有遵循时空、逻辑顺序，或者介词、关联词等位置不当。</explain>
      <paraID>2C81D64C</paraID>
      <start>52</start>
      <end>62</end>
      <status>unmodified</status>
      <modifiedWord/>
      <trackRevisions>false</trackRevisions>
    </reviewItem>
    <reviewItem>
      <errorID>db8d5f92-7e61-4bd5-b5e4-c22ca5c86136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26C3262F</paraID>
      <start>0</start>
      <end>2</end>
      <status>unmodified</status>
      <modifiedWord/>
      <trackRevisions>false</trackRevisions>
    </reviewItem>
    <reviewItem>
      <errorID>dc9cc889-9fe1-4fd2-a4c5-733c5c01d6ab</errorID>
      <errorWord>的公告公司</errorWord>
      <group>L1_Word</group>
      <groupName>字词问题</groupName>
      <ability>L2_Typo</ability>
      <abilityName>字词错误</abilityName>
      <candidateList>
        <item>的广告公司</item>
      </candidateList>
      <explain/>
      <paraID>26C3262F</paraID>
      <start>49</start>
      <end>54</end>
      <status>unmodified</status>
      <modifiedWord/>
      <trackRevisions>false</trackRevisions>
    </reviewItem>
    <reviewItem>
      <errorID>6da3329b-81b6-49e5-af8e-a94c6de6cea4</errorID>
      <errorWord>报</errorWord>
      <group>L1_Word</group>
      <groupName>字词问题</groupName>
      <ability>L2_Typo</ability>
      <abilityName>字词错误</abilityName>
      <candidateList>
        <item>报和</item>
      </candidateList>
      <explain/>
      <paraID>26C3262F</paraID>
      <start>68</start>
      <end>69</end>
      <status>unmodified</status>
      <modifiedWord/>
      <trackRevisions>false</trackRevisions>
    </reviewItem>
    <reviewItem>
      <errorID>34dab465-a694-411f-9939-bcf7b297901e</errorID>
      <errorWord>公司法</errorWord>
      <group>L1_Knowledge</group>
      <groupName>知识性问题</groupName>
      <ability>L2_Knowledge</ability>
      <abilityName>其他知识</abilityName>
      <candidateList>
        <item>中华人民共和国公司法</item>
      </candidateList>
      <explain>当前法律法规名称使用简称，请注意是否应当使用全称。</explain>
      <paraID>7CEB8938</paraID>
      <start>26</start>
      <end>29</end>
      <status>unmodified</status>
      <modifiedWord/>
      <trackRevisions>false</trackRevisions>
    </reviewItem>
    <reviewItem>
      <errorID>ecd25126-4db8-48a9-a780-62e15ee92548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609D8EBB</paraID>
      <start>0</start>
      <end>2</end>
      <status>unmodified</status>
      <modifiedWord/>
      <trackRevisions>false</trackRevisions>
    </reviewItem>
    <reviewItem>
      <errorID>ef325056-3f92-423e-89bd-096b04609311</errorID>
      <errorWord>负面</errorWord>
      <group>L1_Word</group>
      <groupName>字词问题</groupName>
      <ability>L2_Typo</ability>
      <abilityName>字词错误</abilityName>
      <candidateList>
        <item>方面</item>
      </candidateList>
      <explain>〈名〉相对的或并列的几个人或事物中的一部分叫一个方面：优势是在我们～，不是在敌人～｜必须不断提高农业生产～的机械化水平。</explain>
      <paraID>508FDE1F</paraID>
      <start>185</start>
      <end>187</end>
      <status>modified</status>
      <modifiedWord>方面</modifiedWord>
      <trackRevisions>false</trackRevisions>
    </reviewItem>
    <reviewItem>
      <errorID>fcf5e132-9c6b-4cb9-aeaf-3ce84437a941</errorID>
      <errorWord>权</errorWord>
      <group>L1_Word</group>
      <groupName>字词问题</groupName>
      <ability>L2_Typo</ability>
      <abilityName>字词错误</abilityName>
      <candidateList>
        <item>量</item>
      </candidateList>
      <explain/>
      <paraID>508FDE1F</paraID>
      <start>206</start>
      <end>207</end>
      <status>unmodified</status>
      <modifiedWord/>
      <trackRevisions>false</trackRevisions>
    </reviewItem>
    <reviewItem>
      <errorID>3f1cf6ea-a97f-49d1-8002-02291ed22986</errorID>
      <errorWord>，</errorWord>
      <group>L1_Grammar</group>
      <groupName>语法问题</groupName>
      <ability>L2_Order</ability>
      <abilityName>语序不当</abilityName>
      <candidateList>
        <item>石墨，</item>
      </candidateList>
      <explain>句子可能没有遵循时空、逻辑顺序，或者介词、关联词等位置不当。</explain>
      <paraID>508FDE1F</paraID>
      <start>214</start>
      <end>215</end>
      <status>unmodified</status>
      <modifiedWord/>
      <trackRevisions>false</trackRevisions>
    </reviewItem>
    <reviewItem>
      <errorID>d6e7f4b7-93b2-43ff-acbe-e63b4afbaad2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36CA0FCD</paraID>
      <start>0</start>
      <end>2</end>
      <status>unmodified</status>
      <modifiedWord/>
      <trackRevisions>false</trackRevisions>
    </reviewItem>
    <reviewItem>
      <errorID>4f176e1b-fa5e-427a-921b-84e8d1b3ba42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6A5DD029</paraID>
      <start>0</start>
      <end>2</end>
      <status>unmodified</status>
      <modifiedWord/>
      <trackRevisions>false</trackRevisions>
    </reviewItem>
    <reviewItem>
      <errorID>4d570470-9ddf-4f51-bb46-dce4f4fe4bfb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74197382</paraID>
      <start>0</start>
      <end>2</end>
      <status>unmodified</status>
      <modifiedWord/>
      <trackRevisions>false</trackRevisions>
    </reviewItem>
    <reviewItem>
      <errorID>a69e3237-1253-4185-a969-23793606f4a5</errorID>
      <errorWord>跟据</errorWord>
      <group>L1_Word</group>
      <groupName>字词问题</groupName>
      <ability>L2_Typo</ability>
      <abilityName>字词错误</abilityName>
      <candidateList>
        <item>根据</item>
      </candidateList>
      <explain>❶〈介〉把某种事物作为结论的前提或语言行动的基础：～气象台的预报，明天要下雨｜～大家的意见，把计划修改一下。❷〈名〉作为根据的事物：说话要有～。❸〈动〉以某种事物为依据：财政支出必须～节约的原则。</explain>
      <paraID>20453670</paraID>
      <start>40</start>
      <end>42</end>
      <status>modified</status>
      <modifiedWord>根据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6b70a47-a744-45b8-9744-f47311ff71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2451</Words>
  <Characters>2535</Characters>
  <Lines>60</Lines>
  <Paragraphs>17</Paragraphs>
  <TotalTime>0</TotalTime>
  <ScaleCrop>false</ScaleCrop>
  <LinksUpToDate>false</LinksUpToDate>
  <CharactersWithSpaces>2647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车德红</cp:lastModifiedBy>
  <cp:lastPrinted>2014-02-21T05:34:00Z</cp:lastPrinted>
  <dcterms:modified xsi:type="dcterms:W3CDTF">2026-05-15T03:01:28Z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4683A8870C434F5F84355E7FAAB73609_13</vt:lpwstr>
  </property>
  <property fmtid="{D5CDD505-2E9C-101B-9397-08002B2CF9AE}" pid="4" name="KSOTemplateDocerSaveRecord">
    <vt:lpwstr>eyJoZGlkIjoiNjlmZmUyODM3ODkxZDhiZDVjN2QxZjBjOTIxYzdjYTciLCJ1c2VySWQiOiIyNTE4Mjc4NDkifQ==</vt:lpwstr>
  </property>
</Properties>
</file>