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DA66B">
      <w:pPr>
        <w:pStyle w:val="2"/>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603382</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海阳科技</w:t>
      </w:r>
    </w:p>
    <w:p w14:paraId="68C61991">
      <w:pPr>
        <w:spacing w:line="360" w:lineRule="auto"/>
        <w:jc w:val="center"/>
        <w:rPr>
          <w:rFonts w:ascii="宋体" w:hAnsi="宋体" w:eastAsia="宋体" w:cs="宋体"/>
          <w:b/>
          <w:bCs/>
          <w:sz w:val="44"/>
          <w:szCs w:val="44"/>
        </w:rPr>
      </w:pPr>
    </w:p>
    <w:p w14:paraId="59CACF5D">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海阳科技股份有限公司</w:t>
      </w:r>
    </w:p>
    <w:p w14:paraId="791F7808">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14:paraId="315A9E46">
      <w:pPr>
        <w:spacing w:before="51" w:after="32"/>
        <w:ind w:right="619"/>
        <w:jc w:val="right"/>
        <w:rPr>
          <w:rFonts w:hint="default" w:ascii="宋体" w:hAnsi="宋体" w:eastAsia="宋体" w:cs="宋体"/>
          <w:sz w:val="20"/>
          <w:szCs w:val="20"/>
          <w:lang w:val="en-US" w:eastAsia="zh-CN"/>
        </w:rPr>
      </w:pPr>
      <w:r>
        <w:rPr>
          <w:rFonts w:hint="eastAsia" w:ascii="宋体" w:hAnsi="宋体" w:eastAsia="宋体" w:cs="宋体"/>
          <w:sz w:val="20"/>
          <w:szCs w:val="20"/>
        </w:rPr>
        <w:t>编号：</w:t>
      </w:r>
      <w:r>
        <w:rPr>
          <w:rFonts w:hint="eastAsia" w:ascii="宋体" w:hAnsi="宋体" w:eastAsia="宋体" w:cs="宋体"/>
          <w:sz w:val="20"/>
          <w:szCs w:val="20"/>
          <w:lang w:val="en-US"/>
        </w:rPr>
        <w:t>2026</w:t>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001</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2F389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3E26BBB5">
            <w:pPr>
              <w:pStyle w:val="12"/>
              <w:spacing w:before="7"/>
              <w:rPr>
                <w:rFonts w:ascii="宋体" w:hAnsi="宋体" w:eastAsia="宋体" w:cs="宋体"/>
                <w:b/>
                <w:bCs/>
                <w:sz w:val="20"/>
                <w:szCs w:val="20"/>
              </w:rPr>
            </w:pPr>
          </w:p>
          <w:p w14:paraId="352BD08C">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1C02877F">
            <w:pPr>
              <w:pStyle w:val="12"/>
              <w:spacing w:before="7"/>
              <w:rPr>
                <w:rFonts w:ascii="宋体" w:hAnsi="宋体" w:eastAsia="宋体" w:cs="宋体"/>
                <w:sz w:val="20"/>
                <w:szCs w:val="20"/>
              </w:rPr>
            </w:pPr>
          </w:p>
          <w:p w14:paraId="10F4AB27">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4325D439">
            <w:pPr>
              <w:pStyle w:val="12"/>
              <w:spacing w:before="11"/>
              <w:rPr>
                <w:rFonts w:ascii="宋体" w:hAnsi="宋体" w:eastAsia="宋体" w:cs="宋体"/>
                <w:sz w:val="20"/>
                <w:szCs w:val="20"/>
              </w:rPr>
            </w:pPr>
          </w:p>
          <w:p w14:paraId="6FF7D139">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4B3A6C25">
            <w:pPr>
              <w:pStyle w:val="12"/>
              <w:spacing w:before="8"/>
              <w:rPr>
                <w:rFonts w:ascii="宋体" w:hAnsi="宋体" w:eastAsia="宋体" w:cs="宋体"/>
                <w:sz w:val="20"/>
                <w:szCs w:val="20"/>
              </w:rPr>
            </w:pPr>
          </w:p>
          <w:p w14:paraId="39BAF71D">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4C934FFA">
            <w:pPr>
              <w:pStyle w:val="12"/>
              <w:spacing w:before="8"/>
              <w:rPr>
                <w:rFonts w:ascii="宋体" w:hAnsi="宋体" w:eastAsia="宋体" w:cs="宋体"/>
                <w:sz w:val="20"/>
                <w:szCs w:val="20"/>
              </w:rPr>
            </w:pPr>
          </w:p>
          <w:p w14:paraId="5DB5D053">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3691CD17">
            <w:pPr>
              <w:pStyle w:val="12"/>
              <w:spacing w:before="11"/>
              <w:rPr>
                <w:rFonts w:ascii="宋体" w:hAnsi="宋体" w:eastAsia="宋体" w:cs="宋体"/>
                <w:sz w:val="20"/>
                <w:szCs w:val="20"/>
              </w:rPr>
            </w:pPr>
          </w:p>
          <w:p w14:paraId="1C6305BF">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50EF9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1798CB20">
            <w:pPr>
              <w:pStyle w:val="12"/>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71D955E9">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线上参与公司2025年度暨2026年第一季度业绩说明会的投资者</w:t>
            </w:r>
          </w:p>
        </w:tc>
      </w:tr>
      <w:tr w14:paraId="4DE44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05F93EC2">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2318AA0E">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hint="eastAsia" w:ascii="宋体" w:hAnsi="宋体" w:eastAsia="宋体" w:cs="宋体"/>
                <w:sz w:val="20"/>
                <w:szCs w:val="20"/>
                <w:lang w:val="en-US"/>
              </w:rPr>
            </w:pPr>
            <w:r>
              <w:rPr>
                <w:rFonts w:hint="eastAsia" w:ascii="宋体" w:hAnsi="宋体" w:eastAsia="宋体" w:cs="宋体"/>
                <w:sz w:val="20"/>
                <w:szCs w:val="20"/>
                <w:lang w:val="en-US"/>
              </w:rPr>
              <w:t>2026年05月15日 14:00-15:00</w:t>
            </w:r>
          </w:p>
        </w:tc>
      </w:tr>
      <w:tr w14:paraId="17BC1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771E046B">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42810DCE">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hint="eastAsia" w:ascii="宋体" w:hAnsi="宋体" w:eastAsia="宋体" w:cs="宋体"/>
                <w:sz w:val="20"/>
                <w:szCs w:val="20"/>
                <w:lang w:val="en-US"/>
              </w:rPr>
            </w:pPr>
            <w:r>
              <w:rPr>
                <w:rFonts w:hint="eastAsia" w:ascii="宋体" w:hAnsi="宋体" w:eastAsia="宋体" w:cs="宋体"/>
                <w:sz w:val="20"/>
                <w:szCs w:val="20"/>
                <w:lang w:val="en-US"/>
              </w:rPr>
              <w:t>价值在线（https://www.ir-online.cn/）网络互动</w:t>
            </w:r>
          </w:p>
        </w:tc>
      </w:tr>
      <w:tr w14:paraId="6FDDE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06FD5A77">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0F8D2A1A">
            <w:pPr>
              <w:pStyle w:val="12"/>
              <w:keepNext w:val="0"/>
              <w:keepLines w:val="0"/>
              <w:pageBreakBefore w:val="0"/>
              <w:widowControl w:val="0"/>
              <w:kinsoku/>
              <w:wordWrap/>
              <w:overflowPunct/>
              <w:topLinePunct w:val="0"/>
              <w:autoSpaceDE w:val="0"/>
              <w:autoSpaceDN w:val="0"/>
              <w:bidi w:val="0"/>
              <w:adjustRightInd/>
              <w:snapToGrid/>
              <w:spacing w:before="0" w:beforeLines="50" w:beforeAutospacing="0"/>
              <w:textAlignment w:val="auto"/>
              <w:rPr>
                <w:rFonts w:hint="eastAsia" w:ascii="宋体" w:hAnsi="宋体" w:eastAsia="宋体" w:cs="宋体"/>
                <w:sz w:val="20"/>
                <w:szCs w:val="20"/>
                <w:lang w:val="en-US"/>
              </w:rPr>
            </w:pPr>
            <w:r>
              <w:rPr>
                <w:rFonts w:hint="eastAsia" w:ascii="宋体" w:hAnsi="宋体" w:eastAsia="宋体" w:cs="宋体"/>
                <w:sz w:val="20"/>
                <w:szCs w:val="20"/>
                <w:lang w:val="en-US"/>
              </w:rPr>
              <w:t>董事长 陆信才</w:t>
            </w:r>
          </w:p>
          <w:p w14:paraId="5F1770CA">
            <w:pPr>
              <w:pStyle w:val="12"/>
              <w:keepNext w:val="0"/>
              <w:keepLines w:val="0"/>
              <w:pageBreakBefore w:val="0"/>
              <w:widowControl w:val="0"/>
              <w:kinsoku/>
              <w:wordWrap/>
              <w:overflowPunct/>
              <w:topLinePunct w:val="0"/>
              <w:autoSpaceDE w:val="0"/>
              <w:autoSpaceDN w:val="0"/>
              <w:bidi w:val="0"/>
              <w:adjustRightInd/>
              <w:snapToGrid/>
              <w:spacing w:before="0" w:beforeLines="50" w:beforeAutospacing="0"/>
              <w:textAlignment w:val="auto"/>
              <w:rPr>
                <w:rFonts w:hint="eastAsia" w:ascii="宋体" w:hAnsi="宋体" w:eastAsia="宋体" w:cs="宋体"/>
                <w:sz w:val="20"/>
                <w:szCs w:val="20"/>
                <w:lang w:val="en-US"/>
              </w:rPr>
            </w:pPr>
            <w:r>
              <w:rPr>
                <w:rFonts w:hint="eastAsia" w:ascii="宋体" w:hAnsi="宋体" w:eastAsia="宋体" w:cs="宋体"/>
                <w:sz w:val="20"/>
                <w:szCs w:val="20"/>
                <w:lang w:val="en-US"/>
              </w:rPr>
              <w:t>总经理 陈建新</w:t>
            </w:r>
          </w:p>
          <w:p w14:paraId="4F394803">
            <w:pPr>
              <w:pStyle w:val="12"/>
              <w:keepNext w:val="0"/>
              <w:keepLines w:val="0"/>
              <w:pageBreakBefore w:val="0"/>
              <w:widowControl w:val="0"/>
              <w:kinsoku/>
              <w:wordWrap/>
              <w:overflowPunct/>
              <w:topLinePunct w:val="0"/>
              <w:autoSpaceDE w:val="0"/>
              <w:autoSpaceDN w:val="0"/>
              <w:bidi w:val="0"/>
              <w:adjustRightInd/>
              <w:snapToGrid/>
              <w:spacing w:before="0" w:beforeLines="50" w:beforeAutospacing="0"/>
              <w:textAlignment w:val="auto"/>
              <w:rPr>
                <w:rFonts w:hint="eastAsia" w:ascii="宋体" w:hAnsi="宋体" w:eastAsia="宋体" w:cs="宋体"/>
                <w:sz w:val="20"/>
                <w:szCs w:val="20"/>
                <w:lang w:val="en-US"/>
              </w:rPr>
            </w:pPr>
            <w:r>
              <w:rPr>
                <w:rFonts w:hint="eastAsia" w:ascii="宋体" w:hAnsi="宋体" w:eastAsia="宋体" w:cs="宋体"/>
                <w:sz w:val="20"/>
                <w:szCs w:val="20"/>
                <w:lang w:val="en-US" w:eastAsia="zh-CN"/>
              </w:rPr>
              <w:t>副总经理、</w:t>
            </w:r>
            <w:r>
              <w:rPr>
                <w:rFonts w:hint="eastAsia" w:ascii="宋体" w:hAnsi="宋体" w:eastAsia="宋体" w:cs="宋体"/>
                <w:sz w:val="20"/>
                <w:szCs w:val="20"/>
                <w:lang w:val="en-US"/>
              </w:rPr>
              <w:t>财务总监、董事会秘书 王伟</w:t>
            </w:r>
          </w:p>
          <w:p w14:paraId="1DE3C02D">
            <w:pPr>
              <w:pStyle w:val="12"/>
              <w:keepNext w:val="0"/>
              <w:keepLines w:val="0"/>
              <w:pageBreakBefore w:val="0"/>
              <w:widowControl w:val="0"/>
              <w:kinsoku/>
              <w:wordWrap/>
              <w:overflowPunct/>
              <w:topLinePunct w:val="0"/>
              <w:autoSpaceDE w:val="0"/>
              <w:autoSpaceDN w:val="0"/>
              <w:bidi w:val="0"/>
              <w:adjustRightInd/>
              <w:snapToGrid/>
              <w:spacing w:before="0" w:beforeLines="50" w:beforeAutospacing="0" w:after="0" w:afterLines="50"/>
              <w:textAlignment w:val="auto"/>
              <w:rPr>
                <w:rFonts w:ascii="宋体" w:hAnsi="宋体" w:eastAsia="宋体" w:cs="宋体"/>
                <w:sz w:val="20"/>
                <w:szCs w:val="20"/>
              </w:rPr>
            </w:pPr>
            <w:r>
              <w:rPr>
                <w:rFonts w:hint="eastAsia" w:ascii="宋体" w:hAnsi="宋体" w:eastAsia="宋体" w:cs="宋体"/>
                <w:sz w:val="20"/>
                <w:szCs w:val="20"/>
                <w:lang w:val="en-US"/>
              </w:rPr>
              <w:t>独立董事 彭凯</w:t>
            </w:r>
          </w:p>
        </w:tc>
      </w:tr>
      <w:tr w14:paraId="0CBD8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150A9425">
            <w:pPr>
              <w:pStyle w:val="12"/>
              <w:rPr>
                <w:rFonts w:ascii="宋体" w:hAnsi="宋体" w:eastAsia="宋体" w:cs="宋体"/>
                <w:b/>
                <w:bCs/>
                <w:sz w:val="20"/>
                <w:szCs w:val="20"/>
              </w:rPr>
            </w:pPr>
          </w:p>
          <w:p w14:paraId="6FC6FE36">
            <w:pPr>
              <w:pStyle w:val="12"/>
              <w:rPr>
                <w:rFonts w:ascii="宋体" w:hAnsi="宋体" w:eastAsia="宋体" w:cs="宋体"/>
                <w:b/>
                <w:bCs/>
                <w:sz w:val="20"/>
                <w:szCs w:val="20"/>
              </w:rPr>
            </w:pPr>
          </w:p>
          <w:p w14:paraId="54882DA0">
            <w:pPr>
              <w:pStyle w:val="12"/>
              <w:spacing w:before="5"/>
              <w:rPr>
                <w:rFonts w:ascii="宋体" w:hAnsi="宋体" w:eastAsia="宋体" w:cs="宋体"/>
                <w:b/>
                <w:bCs/>
                <w:sz w:val="20"/>
                <w:szCs w:val="20"/>
              </w:rPr>
            </w:pPr>
          </w:p>
          <w:p w14:paraId="4C0126CF">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701A4F54">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b/>
                <w:sz w:val="20"/>
              </w:rPr>
              <w:t xml:space="preserve">    1.问题一（高毛利新品放量时间）
公司重点布局的高毛利差异化新品（如高透共聚切片、超支化特种尼龙、原位聚合黑切片及涤纶高模低缩工业丝配套产品），目前小试/中试到量产的进度如何？何时能拿到头部客户（如汽车、轮胎、高端纺丝）的批量订单并形成显著增量收入？预计哪一年能明显拉动公司整体毛利率与净利率，带来基本面实质性改善？
问题二（8万吨涤纶工业丝项目落地与订单）
公司变更募投的年产8万吨涤纶高模低缩工业丝项目，建设周期3年，请问预计何时投产、何时达产？目前是否已与核心轮胎客户（如正新、中策、玲珑等）签订意向或框架订单？该项目达产后，预计每年能新增多少营收与利润，对公司帘子布全产业链毛利率提升的具体幅度是多少？</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公司在多个差异化新产品上已取得关键技术突破。新建的5T/天、10T/天小规模产线7#、8#聚合项目已验收试产，将助力推动多个尼龙6差异化切片产品的研发量产。新产品高透性HYG系列锦纶6共聚切片和连续原位聚合锦纶6黑切片通过江苏省“三首两新”技术产品认定。2025年全年差别化新产品销售量持续增长，共聚切片国内市场实现突破，超支化切片产品已成功探索出终端品牌化销售路径。客户导入方面，改性切片产品已成功进入上汽大众、博世等国内外整车及零部件企业供应链并实现量产与稳定供应，国际一线品牌轮胎制造商的市场开发取得实质性进展，部分客户已进入批量供应或规格确认阶段。关于新品放量对毛利率和净利率的具体拉动时点及幅度，公司目前尚未披露相关量化预测数据，敬请关注后续公告。
年产8万吨涤纶高模低缩工业丝项目总投资54,839.00万元，拟使用募集资金20,067.22万元，实施主体为控股子公司海阳锦纶。目前项目已完成备案、环评、能评等前期手续，主要进口设备已完成订购，纺丝设备和增粘装置已开始进场安装。根据公司规划，该项目将于2026年下半年陆续建成投产，相关测算详见已披露的公告。该项目为产业链配套项目，生产的工业丝全部用于满足公司自身需求，产能消纳路径清晰、可控。在客户合作方面，公司多年来与正新、中策、玲珑等国内头部轮胎企业保持着长期稳定的合作关系，帘子布销量持续增长，同时国际一线品牌轮胎制造商的市场开发也取得实质性进展，部分客户已进入批量供应或规格确认阶段。项目建成后，公司将打通从涤纶纺丝到浸胶的完整生产链，实现核心原料自给，有效降低综合生产成本，进一步提升帘子布产品的盈利能力和市场竞争力。感谢您对公司的关注与支持！</w:t>
            </w:r>
            <w:r>
              <w:rPr>
                <w:rFonts w:ascii="宋体" w:hAnsi="宋体" w:eastAsia="宋体" w:cs="宋体"/>
                <w:b w:val="0"/>
                <w:sz w:val="20"/>
              </w:rPr>
              <w:br w:type="textWrapping"/>
            </w:r>
            <w:r>
              <w:rPr>
                <w:rFonts w:ascii="宋体" w:hAnsi="宋体" w:eastAsia="宋体" w:cs="宋体"/>
                <w:b/>
                <w:sz w:val="20"/>
              </w:rPr>
              <w:t xml:space="preserve">    2.请问涤纶帘子布市场份额大概有多少？</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尊敬的投资者，您好！根据中国橡胶工业协会数据，2025年我国涤纶帘子布产量为48万吨。公司2025年涤纶帘子布产量为4.67万吨，国内市场占有率为9.73%。
公司涤纶帘子布市占率近年来保持稳步提升态势，已从2023年的6.14%提升至2025年的9.73%。随着年产8万吨高性能帘子布一期项目的推进，以及年产8万吨涤纶高模低缩工业丝项目的实施，公司涤纶帘子布的产能规模和市占率还有进一步增长空间。感谢您对公司的关注与支持！</w:t>
            </w:r>
            <w:r>
              <w:rPr>
                <w:rFonts w:ascii="宋体" w:hAnsi="宋体" w:eastAsia="宋体" w:cs="宋体"/>
                <w:b w:val="0"/>
                <w:sz w:val="20"/>
              </w:rPr>
              <w:br w:type="textWrapping"/>
            </w:r>
            <w:r>
              <w:rPr>
                <w:rFonts w:ascii="宋体" w:hAnsi="宋体" w:eastAsia="宋体" w:cs="宋体"/>
                <w:b/>
                <w:sz w:val="20"/>
              </w:rPr>
              <w:t xml:space="preserve">    3.2025年经营活动产生的现金流量增长的主要原因是什么？</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2025年公司经营活动产生的现金流量净额为2.48亿元，同比增长25.57%，主要系购买商品支付的现金减少所致。得益于公司在供应链管理、生产运营和销售管理方面的多项优化措施：采购端坚持“逢低多采，高位减量”的策略，通过招标比价、调整配比、开发新供应商等方式有效压降采购成本；生产端持续推进“提质、降本、增效”专项活动，加快库存周转；销售端加强应收账款管理与回款考核，保障了销售回款的质量与效率。感谢您对公司的关注与支持！</w:t>
            </w:r>
            <w:r>
              <w:rPr>
                <w:rFonts w:ascii="宋体" w:hAnsi="宋体" w:eastAsia="宋体" w:cs="宋体"/>
                <w:b w:val="0"/>
                <w:sz w:val="20"/>
              </w:rPr>
              <w:br w:type="textWrapping"/>
            </w:r>
            <w:r>
              <w:rPr>
                <w:rFonts w:ascii="宋体" w:hAnsi="宋体" w:eastAsia="宋体" w:cs="宋体"/>
                <w:b/>
                <w:sz w:val="20"/>
              </w:rPr>
              <w:t xml:space="preserve">    4.面对行业整体环境变化，公司在去年经营中做了哪些核心调整来保障稳健运行？</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面对行业环境变化，公司主要进行了六方面核心调整：一是产品与市场升级，切片坚持“差别化引领、终端化布局”，改性切片成功进入上汽大众、博世等车企供应链，帘子布国际一线品牌开发取得实质性进展，部分客户已进入批量供应或规格确认阶段。二是供应链动态管理，坚持“逢低多采，高位减量”的采购策略，合理控制采购节奏。三是生产与质量提升，聚合装置多条生产线处于满产状态，帘子布产量创历史新高，同时实施空压系统升级、MVR提浓项目等多项节能改造。四是加快项目建设，年产8万吨高性能帘子布一期项目捻织车间和立库主体基本完成，新建8#浸胶机生产线实现当年开工、当年一次性开车成功。五是资金与财务管理，积极对接国家政策、优化融资结构，融资成本进一步下降。六是人才与文化建设，科学制定薪酬调整方案，获评国家级专精特新“小巨人”企业等多项荣誉。感谢您对公司的关注与支持！</w:t>
            </w:r>
            <w:r>
              <w:rPr>
                <w:rFonts w:ascii="宋体" w:hAnsi="宋体" w:eastAsia="宋体" w:cs="宋体"/>
                <w:b w:val="0"/>
                <w:sz w:val="20"/>
              </w:rPr>
              <w:br w:type="textWrapping"/>
            </w:r>
            <w:r>
              <w:rPr>
                <w:rFonts w:ascii="宋体" w:hAnsi="宋体" w:eastAsia="宋体" w:cs="宋体"/>
                <w:b/>
                <w:sz w:val="20"/>
              </w:rPr>
              <w:t xml:space="preserve">    5.管理层如何看待去年整体盈利水平，对今年盈利修复有哪些积极规划？</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2025年，公司利润总额为1.36亿元，同比下降30.88%，归属于上市公司股东的净利润为1.15亿元，同比下降30.74%。盈利下滑主要受行业新产能释放导致供需失衡、原材料价格下跌带动产品价格下行、其他收益减少以及汇率波动等因素综合影响。尽管盈利承压，但管理层通过稳定核心产品价差，有效保障了经营基本盘。2026年，我们的核心目标是多措并举推动盈利修复：一是帘子布销售以消化新增产能、实现满产满销为目标，加快国际一线品牌市场开发，扩大高端客户群；二是切片以提升产品盈利能力为目标，加大差异化新产品市场开发，力争实现销量与利润双增长；三是加快推进年产8万吨高性能锦纶帘子布一期项目、年产8万吨涤纶高模低缩工业丝项目等重大项目建设，确保按计划投产运行；四是压降采购成本，维护重点供应商关系，扩大采购渠道；五是持续推进“提质、降本、增效”专项工作。感谢您对公司的关注与支持！</w:t>
            </w:r>
            <w:r>
              <w:rPr>
                <w:rFonts w:ascii="宋体" w:hAnsi="宋体" w:eastAsia="宋体" w:cs="宋体"/>
                <w:b w:val="0"/>
                <w:sz w:val="20"/>
              </w:rPr>
              <w:br w:type="textWrapping"/>
            </w:r>
            <w:r>
              <w:rPr>
                <w:rFonts w:ascii="宋体" w:hAnsi="宋体" w:eastAsia="宋体" w:cs="宋体"/>
                <w:b/>
                <w:sz w:val="20"/>
              </w:rPr>
              <w:t xml:space="preserve">    6.公司核心产品在去年市场竞争中，保持竞争力的关键优势体现在哪些方面？</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公司核心产品保持竞争力的关键优势体现在七个方面：一是产业链及产品结构优势，形成了集尼龙6切片、尼龙6丝线、尼龙6帘子布于一体的完整产业链，同时生产三种帘子布产品，协同效益明显，有效降低生产及管理成本。二是产品开发优势，拥有优秀的研发团队，坚持走差异化高端产品路线，2025年两款新品通过江苏省“三首两新”技术认定。三是技术优势，在聚合、纺丝、捻线、织造、浸胶等各环节均形成自主知识产权，已授权发明专利48件，实用新型专利99件。四是客户资源优势，与巴斯夫、恩骅力、金发科技、玲珑轮胎、森麒麟、正新集团、中策橡胶等国际国内一流企业建立稳定合作关系。五是管理优势，主要高级管理人员从事行业多年且保持相对稳定。六是产品质量优势，通过ISO9001、IATF16949等多项管理体系认证。七是装备自主研发优势，自主研发节能型直捻机及各类智能装备。感谢您对公司的关注与支持！</w:t>
            </w:r>
            <w:r>
              <w:rPr>
                <w:rFonts w:ascii="宋体" w:hAnsi="宋体" w:eastAsia="宋体" w:cs="宋体"/>
                <w:b w:val="0"/>
                <w:sz w:val="20"/>
              </w:rPr>
              <w:br w:type="textWrapping"/>
            </w:r>
            <w:r>
              <w:rPr>
                <w:rFonts w:ascii="宋体" w:hAnsi="宋体" w:eastAsia="宋体" w:cs="宋体"/>
                <w:b/>
                <w:sz w:val="20"/>
              </w:rPr>
              <w:t xml:space="preserve">    7.去年帘子布销量实现突破，公司在客户拓展和市场布局上有哪些新举措？</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2025年，帘子布全年总销售量首次突破10万吨，创历史新高。在客户拓展方面，公司依托品牌优势、经营理念及稳定的供货能力，与国内头部轮胎企业合作关系稳定，销量进一步增长。更为重要的是，国际一线品牌轮胎制造商的市场开发取得实质性进展，部分客户已进入批量供应或规格确认阶段，高端市场的开发突破为优化客户结构、规避低价竞争奠定了坚实基础。在市场布局方面，面对全球关税贸易壁垒、行业价格内卷严重等不利因素，公司采取一系列措施积极应对，出口保持良好增长态势，实现销量稳步增长和客户结构优化的积极成果。感谢您对公司的关注与支持！</w:t>
            </w:r>
            <w:r>
              <w:rPr>
                <w:rFonts w:ascii="宋体" w:hAnsi="宋体" w:eastAsia="宋体" w:cs="宋体"/>
                <w:b w:val="0"/>
                <w:sz w:val="20"/>
              </w:rPr>
              <w:br w:type="textWrapping"/>
            </w:r>
            <w:r>
              <w:rPr>
                <w:rFonts w:ascii="宋体" w:hAnsi="宋体" w:eastAsia="宋体" w:cs="宋体"/>
                <w:b/>
                <w:sz w:val="20"/>
              </w:rPr>
              <w:t xml:space="preserve">    8.切片业务在去年行业环境下，差异化发展方面取得了哪些进展？</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2025年，尼龙切片行业产能快速扩张、下游需求不足，竞争加剧，产品利润空间进一步压缩。在此环境下，公司切片销售及时调整策略，明确了“差别化引领、终端化布局”的销售发展方向。全年差别化新产品销售量持续增长，共聚切片国内市场实现突破，海外市场地位进一步巩固，成功开发渔网单丝、钓线、风电膜等应用领域新市场。尼龙粉料销售同比大幅增长，超支化切片产品已成功探索出终端品牌化销售路径。全年切片出口量再创历史新高，国外核心客户销量显著增长。改性切片销售深化与行业龙头企业合作，产品已成功进入上汽大众、博世等国内外整车及零部件企业供应链，实现量产与稳定供应，在新能源汽车热管理系统、动力系统行业中已规模化应用。感谢您对公司的关注与支持！</w:t>
            </w:r>
            <w:r>
              <w:rPr>
                <w:rFonts w:ascii="宋体" w:hAnsi="宋体" w:eastAsia="宋体" w:cs="宋体"/>
                <w:b w:val="0"/>
                <w:sz w:val="20"/>
              </w:rPr>
              <w:br w:type="textWrapping"/>
            </w:r>
            <w:r>
              <w:rPr>
                <w:rFonts w:ascii="宋体" w:hAnsi="宋体" w:eastAsia="宋体" w:cs="宋体"/>
                <w:b/>
                <w:sz w:val="20"/>
              </w:rPr>
              <w:t xml:space="preserve">    9.去年公司研发投入持续增加，主要聚焦在哪些新产品、新技术方向？</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2025年，公司研发费用为1.48亿元，同比增长32.73%。公司研究院聚焦核心技术攻关与高附加值产品开发，在纺丝级弹性尼龙切片、超支化尼龙切片、滚塑专用弹性尼龙切片及高流动超支化切片等领域实现关键技术突破，为产业化落地奠定坚实技术基础。在产学研合作方面，积极与行业龙头企业、科研院所交流研究切片改性助剂，并与知名院校就弹性切片、透明尼龙、抗静电尼龙等课题密切合作共同研发，不断增强公司研发能力。公司核心产品技术实力获权威认可，新产品高透性HYG系列锦纶6共聚切片和连续原位聚合锦纶6黑切片通过江苏省“三首两新”技术产品认定。感谢您对公司的关注与支持！</w:t>
            </w:r>
            <w:r>
              <w:rPr>
                <w:rFonts w:ascii="宋体" w:hAnsi="宋体" w:eastAsia="宋体" w:cs="宋体"/>
                <w:b w:val="0"/>
                <w:sz w:val="20"/>
              </w:rPr>
              <w:br w:type="textWrapping"/>
            </w:r>
            <w:r>
              <w:rPr>
                <w:rFonts w:ascii="宋体" w:hAnsi="宋体" w:eastAsia="宋体" w:cs="宋体"/>
                <w:b/>
                <w:sz w:val="20"/>
              </w:rPr>
              <w:t xml:space="preserve">    10.公司重点在建项目目前推进顺利吗，整体进度符合预期吗？</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公司重点在建项目均按计划稳步推进，整体符合预期。具体进展如下：一是年产8万吨高性能帘子布一期项目，捻织车间和立库主要单体建筑施工基本完成，智能化立库货架、直捻机、布机等装置正在安装中，浸胶工序、配套道路、管网等正在同步建设。二是配套的年产8万吨涤纶高模低缩工业丝项目已完成备案、能评、环评、安评等主要前期手续，主要进口设备已完成订购，纺丝设备和增粘装置已开始进场安装。三是新建8#浸胶机生产线项目实现当年开工、当年一次性开车成功。四是同欣化纤纺丝和捻织车间智能化改造项目已完成。此外，海阳锦纶新建办公楼项目、分布式光伏项目、新建9#聚合项目、新建MVR提浓装置项目等均按计划稳步推进。中国橡胶工业协会骨架材料专业委员会将公司年产8万吨高性能锦纶帘子布项目列为行业头部企业扩产步伐的代表性项目之一。感谢您对公司的关注与支持！</w:t>
            </w:r>
            <w:r>
              <w:rPr>
                <w:rFonts w:ascii="宋体" w:hAnsi="宋体" w:eastAsia="宋体" w:cs="宋体"/>
                <w:b w:val="0"/>
                <w:sz w:val="20"/>
              </w:rPr>
              <w:br w:type="textWrapping"/>
            </w:r>
            <w:r>
              <w:rPr>
                <w:rFonts w:ascii="宋体" w:hAnsi="宋体" w:eastAsia="宋体" w:cs="宋体"/>
                <w:b/>
                <w:sz w:val="20"/>
              </w:rPr>
              <w:t xml:space="preserve">    11.新项目投产后，预计会给公司产品结构或成本控制带来哪些积极变化？</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新项目投产后将对公司产生积极深远影响。年产8万吨高性能帘子布项目投产后，将显著提升公司帘子布产能规模，进一步巩固公司在国内骨架材料行业的领先地位和行业影响力。更重要的是，配套的年产8万吨涤纶高模低缩工业丝项目建成后，公司将打通从涤纶纺丝→捻织→浸胶完整涤纶帘子布生产链，构建上游原料涤纶工业丝与帘子布一体化配套能力，实现涤纶帘子布核心原料高模低缩涤纶工业丝的基本自给，进一步保障原料品质稳定、降低综合生产成本，提高对下游客户稳定交付能力和市场响应速度，进一步提升产品质量稳定性与综合竞争力，助力公司进入国际一线轮胎品牌企业核心供应链体系，为长期可持续发展奠定坚实基础。在研发方面，在建的研发检验中心已完成土建，建成后帘子布研发检测水平将达行业领先水平，同时具备CNAS国家实验室认证条件。感谢您对公司的关注与支持！</w:t>
            </w:r>
            <w:r>
              <w:rPr>
                <w:rFonts w:ascii="宋体" w:hAnsi="宋体" w:eastAsia="宋体" w:cs="宋体"/>
                <w:b w:val="0"/>
                <w:sz w:val="20"/>
              </w:rPr>
              <w:br w:type="textWrapping"/>
            </w:r>
            <w:r>
              <w:rPr>
                <w:rFonts w:ascii="宋体" w:hAnsi="宋体" w:eastAsia="宋体" w:cs="宋体"/>
                <w:b/>
                <w:sz w:val="20"/>
              </w:rPr>
              <w:t xml:space="preserve">    12.产业链一体化项目推进中，公司最看重哪些协同效益？</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公司在产业链一体化项目推进中最看重的协同效益体现在多个方面。目前，公司已经形成了集尼龙6切片、尼龙6丝线、尼龙6帘子布于一体的尼龙6产业链，完整产业链有助于公司在各个生产阶段实现资源共享，提高资源利用率。具体到正在推进的涤纶帘子布一体化项目，配套的年产8万吨涤纶高模低缩工业丝项目建成后将带来四大协同效益：一是保障核心原料稳定供应，降低对外购依赖及供应链波动风险；二是实现原材料自给，有效降低综合生产成本，优化盈利结构；三是构建“涤纶工业丝—涤纶帘子布”一体化配套能力，提升产品质量稳定性与综合竞争力；四是助力公司进入国际一线轮胎品牌企业核心供应链体系，满足其对供应商全流程可追溯性的严苛要求。同时公司还生产尼龙6帘子布、尼龙66帘子布、涤纶帘子布三种帘子布产品，满足了客户的多样性需求。感谢您对公司的关注与支持！</w:t>
            </w:r>
            <w:r>
              <w:rPr>
                <w:rFonts w:ascii="宋体" w:hAnsi="宋体" w:eastAsia="宋体" w:cs="宋体"/>
                <w:b w:val="0"/>
                <w:sz w:val="20"/>
              </w:rPr>
              <w:br w:type="textWrapping"/>
            </w:r>
            <w:r>
              <w:rPr>
                <w:rFonts w:ascii="宋体" w:hAnsi="宋体" w:eastAsia="宋体" w:cs="宋体"/>
                <w:b/>
                <w:sz w:val="20"/>
              </w:rPr>
              <w:t xml:space="preserve">    13.公司去年分红方案较为稳健，制定时主要考虑了哪些因素？</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公司2025年度利润分配预案为：以实施权益分派时的股权登记日的总股本为基数，向全体股东按每10股派发现金红利1.00元（含税），不以资本公积转增股本，不送红股。截至2025年12月31日公司股本总数181,251,368股，以此计算拟派发现金股利18,125,136.80元（含税）。加上公司已于2025年9月29日实施完成的2025年半年度现金分红（每10股派发现金红利2.00元），2025年度全年拟派发现金红利54,375,410.40元（含税），占2025年度归属于上市公司股东的净利润的47.34%。制定该方案时主要考虑：一是着眼于长远和可持续发展，以股东利益最大化为公司价值目标；二是持续采取积极的现金及股票股利分配政策，注重对投资者回报；三是保证利润分配政策的连续性和稳定性，公司已制定《首次公开发行股票并在主板上市后三年股东分红回报规划》；四是充分考虑公司当前重大项目建设的资金需求，保障公司战略规划的顺利实施。感谢您对公司的关注与支持！</w:t>
            </w:r>
            <w:r>
              <w:rPr>
                <w:rFonts w:ascii="宋体" w:hAnsi="宋体" w:eastAsia="宋体" w:cs="宋体"/>
                <w:b w:val="0"/>
                <w:sz w:val="20"/>
              </w:rPr>
              <w:br w:type="textWrapping"/>
            </w:r>
            <w:r>
              <w:rPr>
                <w:rFonts w:ascii="宋体" w:hAnsi="宋体" w:eastAsia="宋体" w:cs="宋体"/>
                <w:b/>
                <w:sz w:val="20"/>
              </w:rPr>
              <w:t xml:space="preserve">    14.公司在AI数字化建设方面有什么样的战略规划，会如何赋能主业？</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尊敬的投资者，您好！公司将把AI</w:t>
            </w:r>
            <w:bookmarkStart w:id="0" w:name="_GoBack"/>
            <w:bookmarkEnd w:id="0"/>
            <w:r>
              <w:rPr>
                <w:rFonts w:ascii="宋体" w:hAnsi="宋体" w:eastAsia="宋体" w:cs="宋体"/>
                <w:b w:val="0"/>
                <w:sz w:val="20"/>
              </w:rPr>
              <w:t>数字化建设纳入中长期战略新布局。我们将搭建企业AI基础体系，赋能办公、财务、供应链等全流程管理，全面提升员工工作效率与组织运营效能。同时聚焦生产研发、市场销售等核心业务场景，落地AI创新应用，以智能数据辅助经营决策、优化产业布局。后续公司将加大AI数字化投入，以AI赋能主业提质、模式创新，打造企业数字化核心竞争优势。感谢您对公司的关注与支持！</w:t>
            </w:r>
          </w:p>
        </w:tc>
      </w:tr>
      <w:tr w14:paraId="4E198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798920AF">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00CEE817">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0A8BA965">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rPr>
            </w:pPr>
            <w:r>
              <w:rPr>
                <w:rFonts w:hint="eastAsia" w:ascii="宋体" w:hAnsi="宋体" w:eastAsia="宋体" w:cs="宋体"/>
                <w:sz w:val="20"/>
                <w:szCs w:val="20"/>
                <w:lang w:val="en-US"/>
              </w:rPr>
              <w:t>本次活动不涉及未公开披露的重大信息。</w:t>
            </w:r>
          </w:p>
        </w:tc>
      </w:tr>
      <w:tr w14:paraId="61715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2F578983">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14:paraId="61BAF538">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hint="eastAsia" w:ascii="宋体" w:hAnsi="宋体" w:eastAsia="宋体" w:cs="宋体"/>
                <w:sz w:val="20"/>
                <w:szCs w:val="20"/>
                <w:lang w:val="en-US"/>
              </w:rPr>
              <w:t>无</w:t>
            </w:r>
          </w:p>
        </w:tc>
      </w:tr>
      <w:tr w14:paraId="0E669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5B2FC3DB">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45" w:type="dxa"/>
            <w:vAlign w:val="center"/>
          </w:tcPr>
          <w:p w14:paraId="7F9C739D">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2026年05月15日</w:t>
            </w:r>
          </w:p>
        </w:tc>
      </w:tr>
    </w:tbl>
    <w:p w14:paraId="41E6A028">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5039C2"/>
    <w:rsid w:val="179643CC"/>
    <w:rsid w:val="17A67110"/>
    <w:rsid w:val="1864189B"/>
    <w:rsid w:val="18D73A7D"/>
    <w:rsid w:val="19557370"/>
    <w:rsid w:val="1BD06B6A"/>
    <w:rsid w:val="1F782BDE"/>
    <w:rsid w:val="204A6A53"/>
    <w:rsid w:val="23317869"/>
    <w:rsid w:val="240B2444"/>
    <w:rsid w:val="25650CAE"/>
    <w:rsid w:val="26406598"/>
    <w:rsid w:val="265005E2"/>
    <w:rsid w:val="28080056"/>
    <w:rsid w:val="28734C1A"/>
    <w:rsid w:val="28C72DDD"/>
    <w:rsid w:val="29EE0E64"/>
    <w:rsid w:val="2BC4020A"/>
    <w:rsid w:val="2EF90F16"/>
    <w:rsid w:val="2F125C63"/>
    <w:rsid w:val="302C3D0A"/>
    <w:rsid w:val="3104598F"/>
    <w:rsid w:val="33DE31BB"/>
    <w:rsid w:val="389C49C0"/>
    <w:rsid w:val="39BC78F4"/>
    <w:rsid w:val="3B35486F"/>
    <w:rsid w:val="3E8912B2"/>
    <w:rsid w:val="3EF1250A"/>
    <w:rsid w:val="40567DB0"/>
    <w:rsid w:val="40FF5CD2"/>
    <w:rsid w:val="42DB40B0"/>
    <w:rsid w:val="43B71B0A"/>
    <w:rsid w:val="44FA0589"/>
    <w:rsid w:val="45A663E3"/>
    <w:rsid w:val="469F09AF"/>
    <w:rsid w:val="4B756271"/>
    <w:rsid w:val="4C8E1CA8"/>
    <w:rsid w:val="4D6D36A4"/>
    <w:rsid w:val="510903EF"/>
    <w:rsid w:val="526A6351"/>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8F5E06"/>
    <w:rsid w:val="6AEA32DC"/>
    <w:rsid w:val="6CC24AB5"/>
    <w:rsid w:val="6D9271B2"/>
    <w:rsid w:val="6F134790"/>
    <w:rsid w:val="6FE81F5F"/>
    <w:rsid w:val="72446028"/>
    <w:rsid w:val="73076EC0"/>
    <w:rsid w:val="74210CA6"/>
    <w:rsid w:val="746F4E76"/>
    <w:rsid w:val="76430096"/>
    <w:rsid w:val="788C25F5"/>
    <w:rsid w:val="789B4062"/>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d533e79f-9586-4e86-8f12-0c1402cbbc7f</errorID>
      <errorWord>2026年05月15日</errorWord>
      <group>L1_Knowledge</group>
      <groupName>知识性问题</groupName>
      <ability>L2_Time</ability>
      <abilityName>日期时间</abilityName>
      <candidateList>
        <item>2026年5月15日</item>
      </candidateList>
      <explain>根据日常书写习惯，月份一般会省略前导零。</explain>
      <paraID>2318AA0E</paraID>
      <start>0</start>
      <end>11</end>
      <status>unmodified</status>
      <modifiedWord/>
      <trackRevisions>false</trackRevisions>
    </reviewItem>
    <reviewItem>
      <errorID>b37fbe5a-01e7-4758-ae51-77183ee04df7</errorID>
      <errorWord>/）</errorWord>
      <group>L1_Punc</group>
      <groupName>标点问题</groupName>
      <ability>L2_Punc</ability>
      <abilityName>标点符号检查</abilityName>
      <candidateList>
        <item>）</item>
      </candidateList>
      <explain/>
      <paraID>42810DCE</paraID>
      <start>29</start>
      <end>31</end>
      <status>unmodified</status>
      <modifiedWord/>
      <trackRevisions>false</trackRevisions>
    </reviewItem>
    <reviewItem>
      <errorID>22d0a04f-39d4-4cfd-9912-ac406fd21ad8</errorID>
      <errorWord>:</errorWord>
      <group>L1_Format</group>
      <groupName>格式问题</groupName>
      <ability>L2_HalfPunc</ability>
      <abilityName>全半角检查</abilityName>
      <candidateList>
        <item>：</item>
      </candidateList>
      <explain>文本全半角错误。</explain>
      <paraID>701A4F54</paraID>
      <start>315</start>
      <end>316</end>
      <status>modified</status>
      <modifiedWord>：</modifiedWord>
      <trackRevisions>false</trackRevisions>
    </reviewItem>
    <reviewItem>
      <errorID>539a802f-be9a-4a44-b636-0a45e0fd64ac</errorID>
      <errorWord>:</errorWord>
      <group>L1_Format</group>
      <groupName>格式问题</groupName>
      <ability>L2_HalfPunc</ability>
      <abilityName>全半角检查</abilityName>
      <candidateList>
        <item>：</item>
      </candidateList>
      <explain>文本全半角错误。</explain>
      <paraID>701A4F54</paraID>
      <start>1065</start>
      <end>1066</end>
      <status>modified</status>
      <modifiedWord>：</modifiedWord>
      <trackRevisions>false</trackRevisions>
    </reviewItem>
    <reviewItem>
      <errorID>6fa895d8-7ae2-4543-82e8-2cf8240d2d35</errorID>
      <errorWord>:</errorWord>
      <group>L1_Format</group>
      <groupName>格式问题</groupName>
      <ability>L2_HalfPunc</ability>
      <abilityName>全半角检查</abilityName>
      <candidateList>
        <item>：</item>
      </candidateList>
      <explain>文本全半角错误。</explain>
      <paraID>701A4F54</paraID>
      <start>1318</start>
      <end>1319</end>
      <status>modified</status>
      <modifiedWord>：</modifiedWord>
      <trackRevisions>false</trackRevisions>
    </reviewItem>
    <reviewItem>
      <errorID>af353d09-3833-4125-bf35-f9c47e0e09d7</errorID>
      <errorWord>去年</errorWord>
      <group>L1_Knowledge</group>
      <groupName>知识性问题</groupName>
      <ability>L2_Time</ability>
      <abilityName>日期时间</abilityName>
      <candidateList/>
      <explain>在公文场景，请避免使用“去年”这种模糊表述。</explain>
      <paraID>701A4F54</paraID>
      <start>1560</start>
      <end>1562</end>
      <status>unmodified</status>
      <modifiedWord/>
      <trackRevisions>false</trackRevisions>
    </reviewItem>
    <reviewItem>
      <errorID>61dd160c-bfb7-4258-802e-e2af1daf19ee</errorID>
      <errorWord>:</errorWord>
      <group>L1_Format</group>
      <groupName>格式问题</groupName>
      <ability>L2_HalfPunc</ability>
      <abilityName>全半角检查</abilityName>
      <candidateList>
        <item>：</item>
      </candidateList>
      <explain>文本全半角错误。</explain>
      <paraID>701A4F54</paraID>
      <start>1587</start>
      <end>1588</end>
      <status>modified</status>
      <modifiedWord>：</modifiedWord>
      <trackRevisions>false</trackRevisions>
    </reviewItem>
    <reviewItem>
      <errorID>0a7b4c72-1e40-40e6-8223-93352d958d2f</errorID>
      <errorWord>MV</errorWord>
      <group>L1_Official</group>
      <groupName>公文问题</groupName>
      <ability>L2_Official</ability>
      <abilityName>公文问题</abilityName>
      <candidateList/>
      <explain>公文中禁止出现该词语</explain>
      <paraID>701A4F54</paraID>
      <start>1796</start>
      <end>1798</end>
      <status>unmodified</status>
      <modifiedWord/>
      <trackRevisions>false</trackRevisions>
    </reviewItem>
    <reviewItem>
      <errorID>c502485c-5421-4bd4-a7f9-dc6164508121</errorID>
      <errorWord>去年</errorWord>
      <group>L1_Knowledge</group>
      <groupName>知识性问题</groupName>
      <ability>L2_Time</ability>
      <abilityName>日期时间</abilityName>
      <candidateList/>
      <explain>在公文场景，请避免使用“去年”这种模糊表述。</explain>
      <paraID>701A4F54</paraID>
      <start>1982</start>
      <end>1984</end>
      <status>unmodified</status>
      <modifiedWord/>
      <trackRevisions>false</trackRevisions>
    </reviewItem>
    <reviewItem>
      <errorID>4f0606a4-0556-4941-8596-f899b372f9dc</errorID>
      <errorWord>:</errorWord>
      <group>L1_Format</group>
      <groupName>格式问题</groupName>
      <ability>L2_HalfPunc</ability>
      <abilityName>全半角检查</abilityName>
      <candidateList>
        <item>：</item>
      </candidateList>
      <explain>文本全半角错误。</explain>
      <paraID>701A4F54</paraID>
      <start>2012</start>
      <end>2013</end>
      <status>modified</status>
      <modifiedWord>：</modifiedWord>
      <trackRevisions>false</trackRevisions>
    </reviewItem>
    <reviewItem>
      <errorID>b2bef514-588c-4280-9023-ad77e92c083d</errorID>
      <errorWord>去年</errorWord>
      <group>L1_Knowledge</group>
      <groupName>知识性问题</groupName>
      <ability>L2_Time</ability>
      <abilityName>日期时间</abilityName>
      <candidateList/>
      <explain>在公文场景，请避免使用“去年”这种模糊表述。</explain>
      <paraID>701A4F54</paraID>
      <start>2422</start>
      <end>2424</end>
      <status>unmodified</status>
      <modifiedWord/>
      <trackRevisions>false</trackRevisions>
    </reviewItem>
    <reviewItem>
      <errorID>4507fb18-9d59-4c40-bf56-92ca1bd94e52</errorID>
      <errorWord>:</errorWord>
      <group>L1_Format</group>
      <groupName>格式问题</groupName>
      <ability>L2_HalfPunc</ability>
      <abilityName>全半角检查</abilityName>
      <candidateList>
        <item>：</item>
      </candidateList>
      <explain>文本全半角错误。</explain>
      <paraID>701A4F54</paraID>
      <start>2454</start>
      <end>2455</end>
      <status>modified</status>
      <modifiedWord>：</modifiedWord>
      <trackRevisions>false</trackRevisions>
    </reviewItem>
    <reviewItem>
      <errorID>92ace06d-04bf-4a26-b652-a1752e17d51a</errorID>
      <errorWord>去年</errorWord>
      <group>L1_Knowledge</group>
      <groupName>知识性问题</groupName>
      <ability>L2_Time</ability>
      <abilityName>日期时间</abilityName>
      <candidateList/>
      <explain>在公文场景，请避免使用“去年”这种模糊表述。</explain>
      <paraID>701A4F54</paraID>
      <start>2854</start>
      <end>2856</end>
      <status>unmodified</status>
      <modifiedWord/>
      <trackRevisions>false</trackRevisions>
    </reviewItem>
    <reviewItem>
      <errorID>25d68037-fc07-410b-ba5f-09ae69344a7c</errorID>
      <errorWord>:</errorWord>
      <group>L1_Format</group>
      <groupName>格式问题</groupName>
      <ability>L2_HalfPunc</ability>
      <abilityName>全半角检查</abilityName>
      <candidateList>
        <item>：</item>
      </candidateList>
      <explain>文本全半角错误。</explain>
      <paraID>701A4F54</paraID>
      <start>2892</start>
      <end>2893</end>
      <status>modified</status>
      <modifiedWord>：</modifiedWord>
      <trackRevisions>false</trackRevisions>
    </reviewItem>
    <reviewItem>
      <errorID>2a76ffa1-bdca-444b-a223-e9fc084fe902</errorID>
      <errorWord>内卷</errorWord>
      <group>L1_Official</group>
      <groupName>公文问题</groupName>
      <ability>L2_Official</ability>
      <abilityName>公文问题</abilityName>
      <candidateList/>
      <explain>公文中禁止出现该词语</explain>
      <paraID>701A4F54</paraID>
      <start>3091</start>
      <end>3093</end>
      <status>unmodified</status>
      <modifiedWord/>
      <trackRevisions>false</trackRevisions>
    </reviewItem>
    <reviewItem>
      <errorID>5dfa6fe3-0e10-48f0-bc52-6f08bb379fbe</errorID>
      <errorWord>去年</errorWord>
      <group>L1_Knowledge</group>
      <groupName>知识性问题</groupName>
      <ability>L2_Time</ability>
      <abilityName>日期时间</abilityName>
      <candidateList/>
      <explain>在公文场景，请避免使用“去年”这种模糊表述。</explain>
      <paraID>701A4F54</paraID>
      <start>3172</start>
      <end>3174</end>
      <status>unmodified</status>
      <modifiedWord/>
      <trackRevisions>false</trackRevisions>
    </reviewItem>
    <reviewItem>
      <errorID>2abd79d4-60ae-4391-bc4f-321df11f4a11</errorID>
      <errorWord>，</errorWord>
      <group>L1_Word</group>
      <groupName>字词问题</groupName>
      <ability>L2_Typo</ability>
      <abilityName>字词错误</abilityName>
      <candidateList>
        <item>，在</item>
      </candidateList>
      <explain/>
      <paraID>701A4F54</paraID>
      <start>3179</start>
      <end>3180</end>
      <status>unmodified</status>
      <modifiedWord/>
      <trackRevisions>false</trackRevisions>
    </reviewItem>
    <reviewItem>
      <errorID>33d328b7-eecd-4cfc-a6dd-3f4b8b3be8e6</errorID>
      <errorWord>:</errorWord>
      <group>L1_Format</group>
      <groupName>格式问题</groupName>
      <ability>L2_HalfPunc</ability>
      <abilityName>全半角检查</abilityName>
      <candidateList>
        <item>：</item>
      </candidateList>
      <explain>文本全半角错误。</explain>
      <paraID>701A4F54</paraID>
      <start>3201</start>
      <end>3202</end>
      <status>modified</status>
      <modifiedWord>：</modifiedWord>
      <trackRevisions>false</trackRevisions>
    </reviewItem>
    <reviewItem>
      <errorID>7807b3e5-d1fe-442a-af36-262b43220f49</errorID>
      <errorWord>去年</errorWord>
      <group>L1_Knowledge</group>
      <groupName>知识性问题</groupName>
      <ability>L2_Time</ability>
      <abilityName>日期时间</abilityName>
      <candidateList/>
      <explain>在公文场景，请避免使用“去年”这种模糊表述。</explain>
      <paraID>701A4F54</paraID>
      <start>3530</start>
      <end>3532</end>
      <status>unmodified</status>
      <modifiedWord/>
      <trackRevisions>false</trackRevisions>
    </reviewItem>
    <reviewItem>
      <errorID>3c775453-4595-45c2-a96f-07a09232231a</errorID>
      <errorWord>:</errorWord>
      <group>L1_Format</group>
      <groupName>格式问题</groupName>
      <ability>L2_HalfPunc</ability>
      <abilityName>全半角检查</abilityName>
      <candidateList>
        <item>：</item>
      </candidateList>
      <explain>文本全半角错误。</explain>
      <paraID>701A4F54</paraID>
      <start>3566</start>
      <end>3567</end>
      <status>modified</status>
      <modifiedWord>：</modifiedWord>
      <trackRevisions>false</trackRevisions>
    </reviewItem>
    <reviewItem>
      <errorID>4de6a134-019a-4a45-bb79-0ac4c0769514</errorID>
      <errorWord>:</errorWord>
      <group>L1_Format</group>
      <groupName>格式问题</groupName>
      <ability>L2_HalfPunc</ability>
      <abilityName>全半角检查</abilityName>
      <candidateList>
        <item>：</item>
      </candidateList>
      <explain>文本全半角错误。</explain>
      <paraID>701A4F54</paraID>
      <start>3893</start>
      <end>3894</end>
      <status>modified</status>
      <modifiedWord>：</modifiedWord>
      <trackRevisions>false</trackRevisions>
    </reviewItem>
    <reviewItem>
      <errorID>27fcf2c2-ccc5-45a1-8821-efe61aab1a00</errorID>
      <errorWord>MV</errorWord>
      <group>L1_Official</group>
      <groupName>公文问题</groupName>
      <ability>L2_Official</ability>
      <abilityName>公文问题</abilityName>
      <candidateList/>
      <explain>公文中禁止出现该词语</explain>
      <paraID>701A4F54</paraID>
      <start>4177</start>
      <end>4179</end>
      <status>unmodified</status>
      <modifiedWord/>
      <trackRevisions>false</trackRevisions>
    </reviewItem>
    <reviewItem>
      <errorID>e95ae3c5-5688-4c4b-ac26-a78caccf7673</errorID>
      <errorWord>:</errorWord>
      <group>L1_Format</group>
      <groupName>格式问题</groupName>
      <ability>L2_HalfPunc</ability>
      <abilityName>全半角检查</abilityName>
      <candidateList>
        <item>：</item>
      </candidateList>
      <explain>文本全半角错误。</explain>
      <paraID>701A4F54</paraID>
      <start>4310</start>
      <end>4311</end>
      <status>modified</status>
      <modifiedWord>：</modifiedWord>
      <trackRevisions>false</trackRevisions>
    </reviewItem>
    <reviewItem>
      <errorID>f54321e5-8484-4d11-bb5f-6c21bf678295</errorID>
      <errorWord>达</errorWord>
      <group>L1_Word</group>
      <groupName>字词问题</groupName>
      <ability>L2_Typo</ability>
      <abilityName>字词错误</abilityName>
      <candidateList>
        <item>达到</item>
      </candidateList>
      <explain>〈动〉到（多指抽象事物或程度）：达得到｜达不到｜目的没有～｜～国际水平。</explain>
      <paraID>701A4F54</paraID>
      <start>4639</start>
      <end>4640</end>
      <status>unmodified</status>
      <modifiedWord/>
      <trackRevisions>false</trackRevisions>
    </reviewItem>
    <reviewItem>
      <errorID>f3845f06-d344-4c7e-b0a4-97e8e43e8145</errorID>
      <errorWord>:</errorWord>
      <group>L1_Format</group>
      <groupName>格式问题</groupName>
      <ability>L2_HalfPunc</ability>
      <abilityName>全半角检查</abilityName>
      <candidateList>
        <item>：</item>
      </candidateList>
      <explain>文本全半角错误。</explain>
      <paraID>701A4F54</paraID>
      <start>4716</start>
      <end>4717</end>
      <status>modified</status>
      <modifiedWord>：</modifiedWord>
      <trackRevisions>false</trackRevisions>
    </reviewItem>
    <reviewItem>
      <errorID>cc453f14-789f-482a-82d2-da4b14d3675e</errorID>
      <errorWord>去年</errorWord>
      <group>L1_Knowledge</group>
      <groupName>知识性问题</groupName>
      <ability>L2_Time</ability>
      <abilityName>日期时间</abilityName>
      <candidateList/>
      <explain>在公文场景，请避免使用“去年”这种模糊表述。</explain>
      <paraID>701A4F54</paraID>
      <start>5094</start>
      <end>5096</end>
      <status>unmodified</status>
      <modifiedWord/>
      <trackRevisions>false</trackRevisions>
    </reviewItem>
    <reviewItem>
      <errorID>e876cc6a-42b1-47b2-b9a4-9c643278374a</errorID>
      <errorWord>:</errorWord>
      <group>L1_Format</group>
      <groupName>格式问题</groupName>
      <ability>L2_HalfPunc</ability>
      <abilityName>全半角检查</abilityName>
      <candidateList>
        <item>：</item>
      </candidateList>
      <explain>文本全半角错误。</explain>
      <paraID>701A4F54</paraID>
      <start>5124</start>
      <end>5125</end>
      <status>modified</status>
      <modifiedWord>：</modifiedWord>
      <trackRevisions>false</trackRevisions>
    </reviewItem>
    <reviewItem>
      <errorID>852e6f09-6170-4f34-a187-2bb9371823fc</errorID>
      <errorWord>:</errorWord>
      <group>L1_Format</group>
      <groupName>格式问题</groupName>
      <ability>L2_HalfPunc</ability>
      <abilityName>全半角检查</abilityName>
      <candidateList>
        <item>：</item>
      </candidateList>
      <explain>文本全半角错误。</explain>
      <paraID>701A4F54</paraID>
      <start>5606</start>
      <end>5607</end>
      <status>modified</status>
      <modifiedWord>：</modifiedWord>
      <trackRevisions>false</trackRevisions>
    </reviewItem>
    <reviewItem>
      <errorID>f5d0d7af-357e-48c1-b58a-b2277f49d318</errorID>
      <errorWord>2026年05月15日</errorWord>
      <group>L1_Knowledge</group>
      <groupName>知识性问题</groupName>
      <ability>L2_Time</ability>
      <abilityName>日期时间</abilityName>
      <candidateList>
        <item>2026年5月15日</item>
      </candidateList>
      <explain>根据日常书写习惯，月份一般会省略前导零。</explain>
      <paraID>7F9C739D</paraID>
      <start>0</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2416454-D52C-4974-A468-5D02FFFCA6D4}">
  <ds:schemaRefs/>
</ds:datastoreItem>
</file>

<file path=customXml/itemProps2.xml><?xml version="1.0" encoding="utf-8"?>
<ds:datastoreItem xmlns:ds="http://schemas.openxmlformats.org/officeDocument/2006/customXml" ds:itemID="{5d7caf94-a46e-4988-8c73-12de0238310b}">
  <ds:schemaRefs/>
</ds:datastoreItem>
</file>

<file path=docProps/app.xml><?xml version="1.0" encoding="utf-8"?>
<Properties xmlns="http://schemas.openxmlformats.org/officeDocument/2006/extended-properties" xmlns:vt="http://schemas.openxmlformats.org/officeDocument/2006/docPropsVTypes">
  <Template>Normal.dotm</Template>
  <Pages>7</Pages>
  <Words>5693</Words>
  <Characters>5990</Characters>
  <Lines>2</Lines>
  <Paragraphs>1</Paragraphs>
  <TotalTime>2</TotalTime>
  <ScaleCrop>false</ScaleCrop>
  <LinksUpToDate>false</LinksUpToDate>
  <CharactersWithSpaces>6158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沈月</cp:lastModifiedBy>
  <dcterms:modified xsi:type="dcterms:W3CDTF">2026-05-15T07:28:55Z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57D148DF2F764966BF4E1C38A6255FA2</vt:lpwstr>
  </property>
  <property fmtid="{D5CDD505-2E9C-101B-9397-08002B2CF9AE}" pid="4" name="KSOTemplateDocerSaveRecord">
    <vt:lpwstr>eyJoZGlkIjoiNTA2Zjg5ZThjODdkZDUxN2I5MDA1YTk2ZGNhNDU0ZWMiLCJ1c2VySWQiOiIzMTY5MDgxNyJ9</vt:lpwstr>
  </property>
</Properties>
</file>