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7A90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600076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康欣新材</w:t>
      </w:r>
    </w:p>
    <w:p w14:paraId="5A6726A2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康欣新材料股份有限公司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0A76FF91">
      <w:pPr>
        <w:spacing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2026-01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0F18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7DEF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FD5AC05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D28B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6CDD57B5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B4EEEC2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00880ED0">
            <w:pPr>
              <w:tabs>
                <w:tab w:val="left" w:pos="3045"/>
                <w:tab w:val="center" w:pos="3199"/>
              </w:tabs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E4B2685">
            <w:pPr>
              <w:tabs>
                <w:tab w:val="center" w:pos="3199"/>
              </w:tabs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4EF9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4AD3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7FAB">
            <w:pPr>
              <w:spacing w:line="420" w:lineRule="exact"/>
              <w:jc w:val="both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1D49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AA0B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2639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2026年5月15日 (周五) 下午 15:00~16:30</w:t>
            </w:r>
          </w:p>
        </w:tc>
      </w:tr>
      <w:tr w14:paraId="6F69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524B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82DB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6CD9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3341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4292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1、总经理汤晓超</w:t>
            </w:r>
          </w:p>
          <w:p w14:paraId="4FD8FF07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2、副总经理、财务总监、董事会秘书黄亮</w:t>
            </w:r>
          </w:p>
          <w:p w14:paraId="740AE2C0">
            <w:pPr>
              <w:spacing w:line="420" w:lineRule="exact"/>
              <w:jc w:val="both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3、证券事务代表冯烈</w:t>
            </w:r>
          </w:p>
        </w:tc>
      </w:tr>
      <w:tr w14:paraId="1F4E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6312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4AA8452A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659F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45BFC8A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1、新华昌技改进度如何了？集装箱底板一直在亏损，为何还要进行技改升级？康欣科技生产线还不能满足集装箱底板的客户需求吗？至4月底为止，康欣科技及新华昌一共生产了多少万方集装箱？</w:t>
            </w:r>
          </w:p>
          <w:p w14:paraId="2E86C2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您好，新华昌技改项目预计年底前完成，技改升级后，将显著提升生产效率与产能规模，更好匹配及满足客户订单交付需求，提升产品竞争力。截至 4 月底，湖北康欣、新华昌生产量可参考定期报告。感谢您对公司的关注！</w:t>
            </w:r>
          </w:p>
          <w:p w14:paraId="71835C5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26年一季报显示，公司传统木业业务仍处于亏损、且长期拖累整体业绩。请问公司后续是否有缩减木业业务体量、优化业务结构的计划？未来公司的战略重心和发展方向，是否会重点向成长性更强的半导体业务倾斜？</w:t>
            </w:r>
          </w:p>
          <w:p w14:paraId="036229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您好，公司正在对低效的林地资产进行处置，未来将重点聚焦半导体及集装箱行业的双核发展。感谢您的关注。</w:t>
            </w:r>
          </w:p>
          <w:p w14:paraId="6F51A81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3、康欣是否能成为无锡国资旗下唯一下半导体上市平台，未来是否有微芯资产注入计划？</w:t>
            </w:r>
          </w:p>
          <w:p w14:paraId="038FA6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目前暂无相关计划。感谢您对公司的关注！</w:t>
            </w:r>
          </w:p>
          <w:p w14:paraId="7099903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4、公司自控股股东入主以来，计划将注册地由山东变更至江苏无锡，现已已推进多年。请问目前注册地变更的最新具体进度如何。难点和卡点是哪些？预计完成时间是何时？</w:t>
            </w:r>
          </w:p>
          <w:p w14:paraId="2183ED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您好，公司一直在积极推进注册地变更的相关事宜，但变更注册地确实是一项有一定难度的工作，相关工作有明确进展时，公司会按照要求进行披露。感谢您对公司的关注！</w:t>
            </w:r>
          </w:p>
          <w:p w14:paraId="7DC4ADB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5、随着国内晶圆厂的持续扩产、国产替代加速，请问今年宇邦半导体在国内头部晶圆厂的渗透率、市场占有率是否有所提升？年内有没有新增重大头部客户？</w:t>
            </w:r>
          </w:p>
          <w:p w14:paraId="6F9FB5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您好，具体经营情况，请关注公司后续的定期报告。感谢您的关注！</w:t>
            </w:r>
          </w:p>
          <w:p w14:paraId="768B1F3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6、您好汤总，国资股东持股稳定，后续有没有产业协同、资源注入、战略合作等方面的规划。</w:t>
            </w:r>
          </w:p>
          <w:p w14:paraId="39826E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公司国资股东持股结构稳定，一直高度重视上市公司长远发展。国资层面将充分发挥自身产业背景、区域资源和平台优势，积极推动与公司在产业协同、资源对接、产业链合作等方面开展深度联动，助力公司传统主业提质升级、半导体新业务做大做强。若后续涉及相关重大规划及合作事项，公司将严格按照监管要求及时履行信息披露义务，请以公司公告为准。</w:t>
            </w:r>
          </w:p>
          <w:p w14:paraId="27B92A9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7、5.20号的股东大会除了正常的工作汇报有没有什么惊喜发展告诉大家</w:t>
            </w:r>
          </w:p>
          <w:p w14:paraId="4D6FE0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本次年度股东会主要为按照监管要求及公司章程开展常规工作汇报、审议年度相关议案等既定议程，公司所有经营规划、产业合作、重大事项等相关重要信息，均会严格按照上交所规则及时对外披露，请各位投资者以公司公开披露公告为准。感谢您对公司的关注！</w:t>
            </w:r>
          </w:p>
          <w:p w14:paraId="08F95C4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8、尊敬的公司领导你们好！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br w:type="textWrapping"/>
            </w:r>
            <w:r>
              <w:rPr>
                <w:rFonts w:hint="default" w:ascii="宋体" w:hAnsi="宋体"/>
                <w:b/>
                <w:sz w:val="24"/>
                <w:szCs w:val="24"/>
              </w:rPr>
              <w:t>宇邦半导体相关布局目前已经告一段落，请问今年能否顺利并表？2027年公司会不会继续往半导体方向深化战略转型？</w:t>
            </w:r>
          </w:p>
          <w:p w14:paraId="40A728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本次收购宇邦半导体相关股权已于2026年4月完成工商变更登记，公司自2026年4月起将其纳入合并财务报表范围。公司将充分借助上市公司平台优势，深耕无锡半导体产业赛道，在严守合规、把控经营风险的前提下，将积极关注并审慎谋划整合本地优质半导体资产的相关机会，持续完善产业布局，提升公司综合竞争力与投资价值。感谢您对公司的关注！</w:t>
            </w:r>
          </w:p>
          <w:p w14:paraId="77AA367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9、您好黄总，请问公司目前现金流状况如何？有无股份回购、股东分红、增持计划来稳定二级市场信心？</w:t>
            </w:r>
          </w:p>
          <w:p w14:paraId="7F589F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目前公司整体现金流运营稳健，日常经营、项目周转及各项业务支出均保持有序正常开展，能够满足公司生产经营与后续业务发展需求。关于股份回购、股东分红及大股东增持相关举措，公司始终重视全体股东回报与二级市场市值稳定，会严格按照监管规则、公司章程及公司实际经营、资金情况统筹考量相关事项。若后续有回购、分红、控股股东及相关主体增持等相关计划，公司将严格依照上交所规定及时履行信息披露义务，请以公司后续公告为准。</w:t>
            </w:r>
          </w:p>
          <w:p w14:paraId="1B8AF2D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10、汤总下午好，请问部分林地资产转让这方面进展如何？</w:t>
            </w:r>
          </w:p>
          <w:p w14:paraId="044BC2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您好，截至目前，林地客户已摘牌林地面积21.98万亩，资产账面价值约5.61亿元，公司将继续推进做好林地资产挂牌工作，相关信息请关注后续披露的定期报告。感谢您对公司的关注！</w:t>
            </w:r>
          </w:p>
          <w:p w14:paraId="0DC5315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11、您好冯代表，一季报显示杨开柳、付前军等多名知名自然人新进十大股东行列，公司是否了解这类长线资金入驻的原因？同时国资股东长期持股稳定，公司近期是否有公募、社保等机构上门调研？</w:t>
            </w:r>
          </w:p>
          <w:p w14:paraId="0C18F1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您好，公司无法逐一核实了解股东入驻原因，近期尚未有公募、社保机构上门调研，如有调研活动，公司会第一时间披露投资者交流记录表。谢谢您的关注。</w:t>
            </w:r>
          </w:p>
          <w:p w14:paraId="4F47C70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12、宇邦4月份开始并表，4月份宇邦的营收是多少呢？</w:t>
            </w:r>
          </w:p>
          <w:p w14:paraId="584CBD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您好，具体财务数据请关注后续披露的定期报告。感谢您对公司的关注！</w:t>
            </w:r>
          </w:p>
          <w:p w14:paraId="631C75C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、宇邦目前在行业里的核心竞争优势是什么？后续会不会往自研半导体零部件、先进制程设备服务延伸？</w:t>
            </w:r>
          </w:p>
          <w:p w14:paraId="53EFEB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无锡宇邦目前主要业务为半导体器件专用设备制造等方面。公司将充分借助上市公司平台优势，深耕无锡半导体产业赛道，在严守合规、把控经营风险的前提下，将积极关注并审慎谋划整合本地优质半导体资产的相关机会，持续完善产业布局，提升公司综合竞争力与投资价值。感谢您对公司的关注！</w:t>
            </w:r>
          </w:p>
          <w:p w14:paraId="2720E8C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、都说咱公司要发展半导体，碳汇现在研究的怎么样了呢？说集装箱也在回升了，咱这个有没有回暖的迹象？在林业方面有没有什么想法和发展</w:t>
            </w:r>
          </w:p>
          <w:p w14:paraId="467BF0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根据国家林业碳汇政策相关要求，正在推进公司权属林地林权证换不动产权证工作，后续待国家相关森林碳汇方法学出台后，公司将推进相关自有林地进行林业碳汇开发。目前公司正积极推进集装箱地板业务拓展，加大客户维护及产品销售力度，推进业务发展；公司目前也在积极推进林地资产盘活工作。感谢您对公司的关注！</w:t>
            </w:r>
          </w:p>
          <w:p w14:paraId="5C8CE91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、往好的方面看，可以和我们说说公司未来的发展规划吗</w:t>
            </w:r>
          </w:p>
          <w:p w14:paraId="585C6C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您好，公司后续发展主要包括：稳定传统业务“基本盘”、做好资产盘活工作、优化和调整产业布局，着力向新质生产力方向转型升级，不断提升公司发展质量。感谢您对公司的关注！</w:t>
            </w:r>
          </w:p>
          <w:p w14:paraId="4DB0209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、公司下一步对于出手土地产权以及收购科技公司 是否公司在走转型的道路</w:t>
            </w:r>
          </w:p>
          <w:p w14:paraId="32AA83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您好，公司后续如有产业调整的计划或进展，相关事宜将会进行公告。感谢您对公司的关注！</w:t>
            </w:r>
          </w:p>
          <w:p w14:paraId="13031C7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、汤总经理下午好，无锡半导体产业非常发达，公司收购宇邦公司后，是否还有后续动作？毕竟宇邦公司利润还是单薄了点。</w:t>
            </w:r>
          </w:p>
          <w:p w14:paraId="57BB47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公司将充分借助上市公司平台优势，深耕无锡半导体产业赛道，在严守合规、把控经营风险的前提下，将积极关注并审慎谋划整合本地优质半导体资产的相关机会，持续完善产业布局，提升公司综合竞争力与投资价值。感谢您对公司的关注！</w:t>
            </w:r>
          </w:p>
          <w:p w14:paraId="237E1E0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、汤总您好，宇邦半导体已成功收购，根据业务情况，公司是否需要更名？</w:t>
            </w:r>
          </w:p>
          <w:p w14:paraId="52906F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您好，公司目前暂无变更公司名称的计划。后续如变更公司名称，公司会严格按照监管规则履行相应审议程序及信息披露义务。感谢您对公司的关注！</w:t>
            </w:r>
          </w:p>
          <w:p w14:paraId="116402F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、您好，宇邦半导体已于 4 月完成工商变更并入公司合并报表。当前全球半导体行业高景气、设备需求旺盛，请问行业红利是否对宇邦半导体订单和业绩有明显正向拉动作用？目前在手订单、业务增长具体情况如何？公司是否有信心超预期完成并购的业绩承诺？</w:t>
            </w:r>
          </w:p>
          <w:p w14:paraId="6AE873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您好，目前半导体行业高景气度会对整个半导体行业具有正向作用，无锡宇邦半导体公司目前经营正常。具体经营数据，请关注后续披露的定期报告。感谢您对公司的关注！</w:t>
            </w:r>
          </w:p>
          <w:p w14:paraId="0360977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2" w:firstLineChars="200"/>
              <w:jc w:val="both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、无锡是国内集</w:t>
            </w:r>
            <w:bookmarkStart w:id="0" w:name="_GoBack"/>
            <w:bookmarkEnd w:id="0"/>
            <w:r>
              <w:rPr>
                <w:rFonts w:hint="default" w:ascii="宋体" w:hAnsi="宋体"/>
                <w:b/>
                <w:sz w:val="24"/>
                <w:szCs w:val="24"/>
              </w:rPr>
              <w:t>成电路产业集群高地，公司实际控制人为无锡国资。请问后续国资在研发资金、产业资源、客户资源等方面，对宇邦半导体是否会有具体的扶持举措？未来是否有依托上市公司这个平台，继续整合本地半导体优质资产的长远规划？</w:t>
            </w:r>
          </w:p>
          <w:p w14:paraId="1708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，无锡是国内集成电路产业核心集群高地，公司实际控制人为无锡国资背景，后续国资将充分依托本地产业优势与资源平台，从产业链资源协同、优质客户资源导入等方面为宇邦半导体发展提供全方位赋能助力。同时公司将充分借助上市公司平台优势，深耕无锡半导体产业赛道，在严守合规、把控经营风险的前提下，将积极关注并审慎谋划整合本地优质半导体资产的相关机会，持续完善产业布局，提升公司综合竞争力与投资价值。感谢您对公司的关注！</w:t>
            </w:r>
          </w:p>
          <w:p w14:paraId="53A34319">
            <w:pPr>
              <w:pStyle w:val="7"/>
              <w:spacing w:line="460" w:lineRule="exact"/>
              <w:ind w:left="-2" w:leftChars="-1" w:firstLine="480"/>
              <w:jc w:val="both"/>
              <w:rPr>
                <w:rFonts w:hint="default" w:ascii="宋体" w:hAnsi="宋体"/>
                <w:sz w:val="24"/>
                <w:szCs w:val="24"/>
              </w:rPr>
            </w:pPr>
          </w:p>
          <w:p w14:paraId="688F033B">
            <w:pPr>
              <w:pStyle w:val="7"/>
              <w:spacing w:line="460" w:lineRule="exact"/>
              <w:ind w:left="-2" w:leftChars="-1" w:firstLine="480"/>
              <w:jc w:val="both"/>
              <w:rPr>
                <w:rFonts w:hint="default" w:ascii="宋体" w:hAnsi="宋体"/>
                <w:sz w:val="24"/>
                <w:szCs w:val="24"/>
              </w:rPr>
            </w:pPr>
          </w:p>
          <w:p w14:paraId="39C3B80F">
            <w:pPr>
              <w:pStyle w:val="7"/>
              <w:spacing w:line="460" w:lineRule="exact"/>
              <w:ind w:firstLine="120" w:firstLineChars="50"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0DE3A97D">
            <w:pPr>
              <w:adjustRightInd w:val="0"/>
              <w:snapToGrid w:val="0"/>
              <w:spacing w:line="500" w:lineRule="exact"/>
              <w:jc w:val="both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14:paraId="1728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F40A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DD44">
            <w:pPr>
              <w:spacing w:line="420" w:lineRule="exact"/>
              <w:jc w:val="both"/>
              <w:rPr>
                <w:bCs/>
                <w:iCs/>
                <w:color w:val="000000"/>
                <w:sz w:val="24"/>
              </w:rPr>
            </w:pPr>
          </w:p>
        </w:tc>
      </w:tr>
      <w:tr w14:paraId="554F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D70D">
            <w:pPr>
              <w:spacing w:line="420" w:lineRule="exact"/>
              <w:jc w:val="both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73E8">
            <w:pPr>
              <w:spacing w:line="420" w:lineRule="exact"/>
              <w:jc w:val="both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2026-05-15 </w:t>
            </w:r>
          </w:p>
        </w:tc>
      </w:tr>
    </w:tbl>
    <w:p w14:paraId="78F4DF2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0EC72"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219A1"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20D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654A00"/>
    <w:rsid w:val="3BFA3B96"/>
    <w:rsid w:val="3CEF3472"/>
    <w:rsid w:val="3EFF16E9"/>
    <w:rsid w:val="48905B3F"/>
    <w:rsid w:val="720A09F8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3594</Words>
  <Characters>3688</Characters>
  <Lines>60</Lines>
  <Paragraphs>17</Paragraphs>
  <TotalTime>1</TotalTime>
  <ScaleCrop>false</ScaleCrop>
  <LinksUpToDate>false</LinksUpToDate>
  <CharactersWithSpaces>3821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周俊博</cp:lastModifiedBy>
  <cp:lastPrinted>2014-02-21T05:34:00Z</cp:lastPrinted>
  <dcterms:modified xsi:type="dcterms:W3CDTF">2026-05-15T09:35:00Z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A0A8339264994B3A854E3C8D8C640508_13</vt:lpwstr>
  </property>
  <property fmtid="{D5CDD505-2E9C-101B-9397-08002B2CF9AE}" pid="4" name="KSOTemplateDocerSaveRecord">
    <vt:lpwstr>eyJoZGlkIjoiYmQ5NTVkYzY5ODM3NmFlZGI4ZDk2ZTA2N2ZlNDQyNDciLCJ1c2VySWQiOiIzNDMzMjcyMzUifQ==</vt:lpwstr>
  </property>
</Properties>
</file>