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C259">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605366                             </w:t>
      </w:r>
      <w:r>
        <w:rPr>
          <w:rFonts w:hAnsi="宋体"/>
          <w:bCs/>
          <w:iCs/>
          <w:color w:val="000000"/>
          <w:sz w:val="24"/>
        </w:rPr>
        <w:t>证券简称：</w:t>
      </w:r>
      <w:r>
        <w:rPr>
          <w:color w:val="000000"/>
          <w:sz w:val="24"/>
        </w:rPr>
        <w:t>宏柏新材</w:t>
      </w:r>
    </w:p>
    <w:p w14:paraId="1DEFA6BA">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江西宏柏新材料股份有限公司</w:t>
      </w:r>
      <w:r>
        <w:rPr>
          <w:rFonts w:hint="eastAsia" w:ascii="宋体" w:hAnsi="宋体"/>
          <w:b/>
          <w:bCs/>
          <w:iCs/>
          <w:color w:val="000000"/>
          <w:sz w:val="32"/>
          <w:szCs w:val="32"/>
        </w:rPr>
        <w:t>投资者关系活动记录表</w:t>
      </w:r>
      <w:bookmarkStart w:id="0" w:name="_GoBack"/>
      <w:bookmarkEnd w:id="0"/>
    </w:p>
    <w:p w14:paraId="0DDBF19C">
      <w:pPr>
        <w:spacing w:line="400" w:lineRule="exact"/>
        <w:jc w:val="right"/>
        <w:rPr>
          <w:rFonts w:hint="default" w:eastAsia="宋体"/>
          <w:bCs/>
          <w:iCs/>
          <w:color w:val="000000"/>
          <w:sz w:val="24"/>
          <w:lang w:val="en-US" w:eastAsia="zh-CN"/>
        </w:rPr>
      </w:pPr>
      <w:r>
        <w:rPr>
          <w:rFonts w:hint="eastAsia" w:ascii="宋体" w:hAnsi="宋体"/>
          <w:bCs/>
          <w:iCs/>
          <w:color w:val="000000"/>
          <w:sz w:val="24"/>
        </w:rPr>
        <w:t xml:space="preserve">                                                     </w:t>
      </w:r>
      <w:r>
        <w:rPr>
          <w:rFonts w:hint="eastAsia" w:ascii="宋体" w:hAnsi="宋体"/>
          <w:bCs/>
          <w:iCs/>
          <w:color w:val="000000"/>
          <w:sz w:val="24"/>
          <w:lang w:val="en-US" w:eastAsia="zh-CN"/>
        </w:rPr>
        <w:t>编号：2026-001</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6493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9D09E73">
            <w:pPr>
              <w:spacing w:line="420" w:lineRule="exact"/>
              <w:rPr>
                <w:bCs/>
                <w:iCs/>
                <w:color w:val="000000"/>
                <w:kern w:val="0"/>
                <w:sz w:val="24"/>
              </w:rPr>
            </w:pPr>
            <w:r>
              <w:rPr>
                <w:rFonts w:hAnsi="宋体"/>
                <w:bCs/>
                <w:iCs/>
                <w:color w:val="000000"/>
                <w:kern w:val="0"/>
                <w:sz w:val="24"/>
              </w:rPr>
              <w:t>投资者关系活动类别</w:t>
            </w:r>
          </w:p>
          <w:p w14:paraId="635B852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90F3DA5">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8BCCA0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D9FDF7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94BA48D">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5F49F66">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018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55DDC9B">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4CE4D31E">
            <w:pPr>
              <w:spacing w:line="420" w:lineRule="exact"/>
              <w:rPr>
                <w:bCs/>
                <w:iCs/>
                <w:color w:val="000000"/>
                <w:sz w:val="24"/>
                <w:lang w:val="en-GB"/>
              </w:rPr>
            </w:pPr>
            <w:r>
              <w:rPr>
                <w:rFonts w:hint="eastAsia"/>
                <w:bCs/>
                <w:iCs/>
                <w:color w:val="000000"/>
                <w:sz w:val="24"/>
                <w:lang w:val="en-GB"/>
              </w:rPr>
              <w:t>网上参与业绩说明会的投资者</w:t>
            </w:r>
          </w:p>
        </w:tc>
      </w:tr>
      <w:tr w14:paraId="227F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3DC9206C">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67EDA27B">
            <w:pPr>
              <w:spacing w:line="420" w:lineRule="exact"/>
              <w:rPr>
                <w:bCs/>
                <w:iCs/>
                <w:color w:val="000000"/>
                <w:sz w:val="24"/>
              </w:rPr>
            </w:pPr>
            <w:r>
              <w:rPr>
                <w:bCs/>
                <w:iCs/>
                <w:color w:val="000000"/>
                <w:sz w:val="24"/>
              </w:rPr>
              <w:t>2026年5月15日 (周五) 下午 15:00~17:00</w:t>
            </w:r>
          </w:p>
        </w:tc>
      </w:tr>
      <w:tr w14:paraId="3D93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2F1B9A1">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0E6B1867">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cs="宋体"/>
                <w:sz w:val="24"/>
              </w:rPr>
              <w:t>投资者关系互动平台</w:t>
            </w:r>
            <w:r>
              <w:rPr>
                <w:rFonts w:hint="eastAsia" w:ascii="宋体" w:hAnsi="宋体"/>
                <w:bCs/>
                <w:sz w:val="24"/>
              </w:rPr>
              <w:t>”（http</w:t>
            </w:r>
            <w:r>
              <w:rPr>
                <w:rFonts w:ascii="宋体" w:hAnsi="宋体"/>
                <w:bCs/>
                <w:sz w:val="24"/>
              </w:rPr>
              <w:t>s</w:t>
            </w:r>
            <w:r>
              <w:rPr>
                <w:rFonts w:hint="eastAsia" w:ascii="宋体" w:hAnsi="宋体"/>
                <w:bCs/>
                <w:sz w:val="24"/>
              </w:rPr>
              <w:t>://ir.p5w.net）采用网络远程的方式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73BD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D6F3E49">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FB5627D">
            <w:pPr>
              <w:spacing w:line="420" w:lineRule="exact"/>
              <w:rPr>
                <w:rFonts w:hint="eastAsia" w:ascii="宋体" w:hAnsi="宋体"/>
                <w:bCs/>
                <w:sz w:val="24"/>
              </w:rPr>
            </w:pPr>
            <w:r>
              <w:rPr>
                <w:rFonts w:ascii="宋体" w:hAnsi="宋体"/>
                <w:bCs/>
                <w:sz w:val="24"/>
              </w:rPr>
              <w:t>1、董事长纪金树</w:t>
            </w:r>
          </w:p>
          <w:p w14:paraId="4C904BDF">
            <w:pPr>
              <w:spacing w:line="420" w:lineRule="exact"/>
              <w:rPr>
                <w:rFonts w:hint="eastAsia" w:ascii="宋体" w:hAnsi="宋体"/>
                <w:bCs/>
                <w:sz w:val="24"/>
              </w:rPr>
            </w:pPr>
            <w:r>
              <w:rPr>
                <w:rFonts w:ascii="宋体" w:hAnsi="宋体"/>
                <w:bCs/>
                <w:sz w:val="24"/>
              </w:rPr>
              <w:t>2、董事会秘书张捷</w:t>
            </w:r>
          </w:p>
          <w:p w14:paraId="56BB8A85">
            <w:pPr>
              <w:spacing w:line="420" w:lineRule="exact"/>
              <w:rPr>
                <w:rFonts w:hint="eastAsia" w:ascii="宋体" w:hAnsi="宋体"/>
                <w:bCs/>
                <w:sz w:val="24"/>
              </w:rPr>
            </w:pPr>
            <w:r>
              <w:rPr>
                <w:rFonts w:ascii="宋体" w:hAnsi="宋体"/>
                <w:bCs/>
                <w:sz w:val="24"/>
              </w:rPr>
              <w:t>3、财务总监李喜勇</w:t>
            </w:r>
          </w:p>
        </w:tc>
      </w:tr>
      <w:tr w14:paraId="0373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787D54E">
            <w:pPr>
              <w:spacing w:line="420" w:lineRule="exact"/>
              <w:rPr>
                <w:bCs/>
                <w:iCs/>
                <w:color w:val="000000"/>
                <w:kern w:val="0"/>
                <w:sz w:val="24"/>
              </w:rPr>
            </w:pPr>
            <w:r>
              <w:rPr>
                <w:rFonts w:hAnsi="宋体"/>
                <w:bCs/>
                <w:iCs/>
                <w:color w:val="000000"/>
                <w:kern w:val="0"/>
                <w:sz w:val="24"/>
              </w:rPr>
              <w:t>投资者关系活动主要内容介绍</w:t>
            </w:r>
          </w:p>
          <w:p w14:paraId="110F010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07A84943">
            <w:pPr>
              <w:spacing w:before="156" w:beforeLines="50" w:line="460" w:lineRule="exact"/>
              <w:ind w:firstLine="482" w:firstLineChars="200"/>
              <w:rPr>
                <w:rFonts w:hint="eastAsia" w:ascii="宋体" w:hAnsi="宋体"/>
                <w:b/>
                <w:sz w:val="24"/>
              </w:rPr>
            </w:pPr>
            <w:r>
              <w:rPr>
                <w:rFonts w:ascii="宋体" w:hAnsi="宋体"/>
                <w:b/>
                <w:sz w:val="24"/>
              </w:rPr>
              <w:t>投资者提出的问题及公司回复情况</w:t>
            </w:r>
          </w:p>
          <w:p w14:paraId="5E0F3447">
            <w:pPr>
              <w:spacing w:line="460" w:lineRule="exact"/>
              <w:ind w:firstLine="480" w:firstLineChars="200"/>
              <w:rPr>
                <w:rFonts w:hint="eastAsia" w:ascii="宋体" w:hAnsi="宋体"/>
                <w:sz w:val="24"/>
              </w:rPr>
            </w:pPr>
            <w:r>
              <w:rPr>
                <w:rFonts w:ascii="宋体" w:hAnsi="宋体" w:cs="宋体"/>
                <w:sz w:val="24"/>
              </w:rPr>
              <w:t>公司就投资者在本次说明会中提出的问题进行了回复：</w:t>
            </w:r>
          </w:p>
          <w:p w14:paraId="085576B1">
            <w:pPr>
              <w:pStyle w:val="10"/>
              <w:spacing w:line="460" w:lineRule="exact"/>
              <w:ind w:firstLine="482"/>
              <w:rPr>
                <w:rFonts w:hint="eastAsia" w:ascii="宋体" w:hAnsi="宋体"/>
                <w:b/>
                <w:sz w:val="24"/>
                <w:szCs w:val="24"/>
              </w:rPr>
            </w:pPr>
            <w:r>
              <w:rPr>
                <w:rFonts w:ascii="宋体" w:hAnsi="宋体"/>
                <w:b/>
                <w:sz w:val="24"/>
                <w:szCs w:val="24"/>
              </w:rPr>
              <w:t>1、管理层您好。在当前行业环境下，降本增效和数字化转型是很多企业的共识。请问公司今年在优化内部管理或推进业务数字化方面，大致的重点投入方向是什么？管理层预期这将在未来对公司的运营效率带来怎样的改善？</w:t>
            </w:r>
          </w:p>
          <w:p w14:paraId="51B7112F">
            <w:pPr>
              <w:pStyle w:val="10"/>
              <w:spacing w:line="460" w:lineRule="exact"/>
              <w:ind w:left="-2" w:leftChars="-1" w:firstLine="480"/>
              <w:rPr>
                <w:rFonts w:hint="eastAsia" w:ascii="宋体" w:hAnsi="宋体"/>
                <w:b/>
                <w:sz w:val="24"/>
                <w:szCs w:val="24"/>
              </w:rPr>
            </w:pPr>
            <w:r>
              <w:rPr>
                <w:rFonts w:ascii="宋体" w:hAnsi="宋体"/>
                <w:sz w:val="24"/>
                <w:szCs w:val="24"/>
              </w:rPr>
              <w:t>尊敬的投资者，您好！感谢您一直以来的关注和支持。2026年，公司规划配套智能基础设施、智能物流系统、资产管理系统等高端智能化系统，推动新一代信息技术与制造技术的深度融合，打造行业内领先的智能制造生产体系。基于上述一系列智能化系统，公司将得以进一步加强料耗、能耗、工耗和质量等方面管控和优化，推动产品降本，同时优化作业人员配置，有效降低人为操作带来的安全与质量风险，实现生产效率、产品精度、安全管控水平的同步跃升。</w:t>
            </w:r>
            <w:r>
              <w:rPr>
                <w:rFonts w:ascii="宋体" w:hAnsi="宋体"/>
                <w:sz w:val="24"/>
                <w:szCs w:val="24"/>
              </w:rPr>
              <w:br w:type="textWrapping"/>
            </w:r>
            <w:r>
              <w:rPr>
                <w:rFonts w:hint="eastAsia" w:ascii="宋体" w:hAnsi="宋体"/>
                <w:sz w:val="24"/>
                <w:szCs w:val="24"/>
              </w:rPr>
              <w:t xml:space="preserve">    </w:t>
            </w:r>
            <w:r>
              <w:rPr>
                <w:rFonts w:ascii="宋体" w:hAnsi="宋体"/>
                <w:b/>
                <w:sz w:val="24"/>
                <w:szCs w:val="24"/>
              </w:rPr>
              <w:t>2、请问纪董：网上有小作文内容是否属实硅基材料双轮爆发，负极光纤碳化硅三重共振，低估硬核成长龙头 一、核心投资逻辑： （一）纳米硅碳负极：凝聚态电池核心材料，暴利赛道认证在即 1. 技术与成本壁垒：自主研发纳米硅碳负极，生产成本＜5万元/吨，市场售价30-50万元/吨，毛利率超80%，碾压传统负极材料。适配宁德时代凝聚态电池，解决硅基负极膨胀痛点，是唯一低成本量产方案</w:t>
            </w:r>
          </w:p>
          <w:p w14:paraId="771B0A58">
            <w:pPr>
              <w:pStyle w:val="10"/>
              <w:spacing w:line="460" w:lineRule="exact"/>
              <w:ind w:left="-2" w:leftChars="-1" w:firstLine="480"/>
              <w:rPr>
                <w:rFonts w:hint="eastAsia" w:ascii="宋体" w:hAnsi="宋体"/>
                <w:sz w:val="24"/>
                <w:szCs w:val="24"/>
              </w:rPr>
            </w:pPr>
            <w:r>
              <w:rPr>
                <w:rFonts w:ascii="宋体" w:hAnsi="宋体"/>
                <w:sz w:val="24"/>
                <w:szCs w:val="24"/>
              </w:rPr>
              <w:t>尊敬的投资者，您好！感谢您一直以来的关注和支持。请投资者及时关注公司相关公告。</w:t>
            </w:r>
          </w:p>
          <w:p w14:paraId="441D98B8">
            <w:pPr>
              <w:pStyle w:val="10"/>
              <w:spacing w:line="460" w:lineRule="exact"/>
              <w:ind w:firstLine="482"/>
              <w:rPr>
                <w:rFonts w:hint="eastAsia" w:ascii="宋体" w:hAnsi="宋体"/>
                <w:b/>
                <w:sz w:val="24"/>
                <w:szCs w:val="24"/>
              </w:rPr>
            </w:pPr>
            <w:r>
              <w:rPr>
                <w:rFonts w:hint="eastAsia" w:ascii="宋体" w:hAnsi="宋体"/>
                <w:b/>
                <w:sz w:val="24"/>
                <w:szCs w:val="24"/>
              </w:rPr>
              <w:t>3</w:t>
            </w:r>
            <w:r>
              <w:rPr>
                <w:rFonts w:ascii="宋体" w:hAnsi="宋体"/>
                <w:b/>
                <w:sz w:val="24"/>
                <w:szCs w:val="24"/>
              </w:rPr>
              <w:t>、尊敬的各位公司领导：纳米硅技术是否成功，产能何时落地，产值多少？预计半年报业绩是否能转正？</w:t>
            </w:r>
          </w:p>
          <w:p w14:paraId="3E78A090">
            <w:pPr>
              <w:pStyle w:val="10"/>
              <w:spacing w:line="460" w:lineRule="exact"/>
              <w:ind w:left="-2" w:leftChars="-1" w:firstLine="480"/>
              <w:rPr>
                <w:rFonts w:hint="eastAsia" w:ascii="宋体" w:hAnsi="宋体"/>
                <w:sz w:val="24"/>
                <w:szCs w:val="24"/>
              </w:rPr>
            </w:pPr>
            <w:r>
              <w:rPr>
                <w:rFonts w:ascii="宋体" w:hAnsi="宋体"/>
                <w:sz w:val="24"/>
                <w:szCs w:val="24"/>
              </w:rPr>
              <w:t>尊敬的投资者，您好！感谢您一直以来的关注和支持。我司在2025年度报告中披露：围绕硅基材料产业链，瞄准新兴产业，做好战略规划和布局，积极拓展未来新的业务增长点。密切关注和跟踪新能源和半导体电子等新兴产业的行业发展方向，继续与合作方共同推进纳米硅材料制备的技术研发和试验工作，力争在2026年取得阶段性进展和成果，寻求和探索出一条具备性价比优势的商业化量产技术工艺路径，为公司拓展和切入新能源和半导体等新兴产业领域做好基础准备工作，打造未来公司新的业务增长点。目前，我司与合作方的纳米硅项目正在顺利有序推进试验，该项目技术路线不同于行业目前主流的工艺技术路线，创新性较强，能否及何时进行产业化生产，需根据项目进展情况再定。目前该项目的研发还处于中试阶段，未来该项目能否试验成功仍具挑战。公司目前正在全力做好各项生产经营工作，中报业绩情况，届时请关注公司披露的定期报告。</w:t>
            </w:r>
          </w:p>
          <w:p w14:paraId="34B4865C">
            <w:pPr>
              <w:pStyle w:val="10"/>
              <w:spacing w:line="460" w:lineRule="exact"/>
              <w:ind w:firstLine="482"/>
              <w:rPr>
                <w:rFonts w:hint="eastAsia" w:ascii="宋体" w:hAnsi="宋体"/>
                <w:b/>
                <w:sz w:val="24"/>
                <w:szCs w:val="24"/>
              </w:rPr>
            </w:pPr>
            <w:r>
              <w:rPr>
                <w:rFonts w:hint="eastAsia" w:ascii="宋体" w:hAnsi="宋体"/>
                <w:b/>
                <w:sz w:val="24"/>
                <w:szCs w:val="24"/>
              </w:rPr>
              <w:t>4</w:t>
            </w:r>
            <w:r>
              <w:rPr>
                <w:rFonts w:ascii="宋体" w:hAnsi="宋体"/>
                <w:b/>
                <w:sz w:val="24"/>
                <w:szCs w:val="24"/>
              </w:rPr>
              <w:t>、公司未来核心技术能给公司带来多少业绩，2026年能够盈利吗</w:t>
            </w:r>
          </w:p>
          <w:p w14:paraId="0C934D4B">
            <w:pPr>
              <w:pStyle w:val="10"/>
              <w:spacing w:line="460" w:lineRule="exact"/>
              <w:ind w:left="-2" w:leftChars="-1" w:firstLine="480"/>
              <w:rPr>
                <w:rFonts w:hint="eastAsia" w:ascii="宋体" w:hAnsi="宋体"/>
                <w:sz w:val="24"/>
                <w:szCs w:val="24"/>
              </w:rPr>
            </w:pPr>
            <w:r>
              <w:rPr>
                <w:rFonts w:ascii="宋体" w:hAnsi="宋体"/>
                <w:sz w:val="24"/>
                <w:szCs w:val="24"/>
              </w:rPr>
              <w:t>尊敬的投资者，您好！感谢您一直以来的关注和支持。我司在2025年度报告中披露：围绕硅基材料产业链，瞄准新兴产业，做好战略规划和布局，积极拓展未来新的业务增长点。密切关注和跟踪新能源和半导体电子等新兴产业的行业发展方向，继续与合作方共同推进纳米硅材料制备的技术研发和试验工作，力争在2026年取得阶段性进展和成果，寻求和探索出一条具备性价比优势的商业化量产技术工艺路径，为公司拓展和切入新能源和半导体等新兴产业领域做好基础准备工作，打造未来公司新的业务增长点。目前，我司与合作方的纳米硅项目正在顺利有序推进试验，该项目技术路线不同于行业目前主流的工艺技术路线，创新性较强，能否及何时进行产业化生产，需根据项目进展情况再定。目前该项目的研发还处于中试阶段，未来该项目能否试验成功仍具挑战。公司目前正在全力做好各项生产经营工作，2026年度业绩情况，届时请关注公司披露的定期报告。</w:t>
            </w:r>
          </w:p>
          <w:p w14:paraId="0A08EFDF">
            <w:pPr>
              <w:pStyle w:val="10"/>
              <w:spacing w:line="460" w:lineRule="exact"/>
              <w:ind w:firstLine="482"/>
              <w:rPr>
                <w:rFonts w:hint="eastAsia" w:ascii="宋体" w:hAnsi="宋体"/>
                <w:b/>
                <w:sz w:val="24"/>
                <w:szCs w:val="24"/>
              </w:rPr>
            </w:pPr>
            <w:r>
              <w:rPr>
                <w:rFonts w:hint="eastAsia" w:ascii="宋体" w:hAnsi="宋体"/>
                <w:b/>
                <w:sz w:val="24"/>
                <w:szCs w:val="24"/>
              </w:rPr>
              <w:t>5</w:t>
            </w:r>
            <w:r>
              <w:rPr>
                <w:rFonts w:ascii="宋体" w:hAnsi="宋体"/>
                <w:b/>
                <w:sz w:val="24"/>
                <w:szCs w:val="24"/>
              </w:rPr>
              <w:t>、请问纪董：</w:t>
            </w:r>
            <w:r>
              <w:rPr>
                <w:rFonts w:hint="eastAsia" w:ascii="宋体" w:hAnsi="宋体"/>
                <w:b/>
                <w:sz w:val="24"/>
                <w:szCs w:val="24"/>
              </w:rPr>
              <w:t>（1）</w:t>
            </w:r>
            <w:r>
              <w:rPr>
                <w:rFonts w:ascii="宋体" w:hAnsi="宋体"/>
                <w:b/>
                <w:sz w:val="24"/>
                <w:szCs w:val="24"/>
              </w:rPr>
              <w:t>年报中提到公司与合作方共同研究开发纳米硅材料，用于新能源中固态电池的负极。目前进展情况？未来规划？</w:t>
            </w:r>
            <w:r>
              <w:rPr>
                <w:rFonts w:hint="eastAsia" w:ascii="宋体" w:hAnsi="宋体"/>
                <w:b/>
                <w:sz w:val="24"/>
                <w:szCs w:val="24"/>
              </w:rPr>
              <w:t>（2）</w:t>
            </w:r>
            <w:r>
              <w:rPr>
                <w:rFonts w:ascii="宋体" w:hAnsi="宋体"/>
                <w:b/>
                <w:sz w:val="24"/>
                <w:szCs w:val="24"/>
              </w:rPr>
              <w:t>预计二季度公司主营产品销售及盈亏预期？</w:t>
            </w:r>
          </w:p>
          <w:p w14:paraId="13E6E547">
            <w:pPr>
              <w:pStyle w:val="10"/>
              <w:spacing w:line="460" w:lineRule="exact"/>
              <w:ind w:left="-2" w:leftChars="-1" w:firstLine="480"/>
              <w:rPr>
                <w:rFonts w:hint="eastAsia" w:ascii="宋体" w:hAnsi="宋体"/>
                <w:sz w:val="24"/>
                <w:szCs w:val="24"/>
              </w:rPr>
            </w:pPr>
            <w:r>
              <w:rPr>
                <w:rFonts w:ascii="宋体" w:hAnsi="宋体"/>
                <w:sz w:val="24"/>
                <w:szCs w:val="24"/>
              </w:rPr>
              <w:t>尊敬的投资者，您好！感谢您一直以来的关注和支持。我司在2025年度报告中披露：围绕硅基材料产业链，瞄准新兴产业，做好战略规划和布局，积极拓展未来新的业务增长点。密切关注和跟踪新能源和半导体电子等新兴产业的行业发展方向，继续与合作方共同推进纳米硅材料制备的技术研发和试验工作，力争在2026年取得阶段性进展和成果，寻求和探索出一条具备性价比优势的商业化量产技术工艺路径，为公司拓展和切入新能源和半导体等新兴产业领域做好基础准备工作，打造未来公司新的业务增长点。 目前，我司与合作方的纳米硅项目正在顺利有序推进试验，该项目技术路线不同于行业目前主流的工艺技术路线，创新性较强，能否及何时进行产业化生产，需根据项目进展情况再定。目前该项目的研发还处于中试阶段，未来该项目能否试验成功仍具挑战。</w:t>
            </w:r>
            <w:r>
              <w:rPr>
                <w:rFonts w:ascii="宋体" w:hAnsi="宋体"/>
                <w:sz w:val="24"/>
                <w:szCs w:val="24"/>
              </w:rPr>
              <w:br w:type="textWrapping"/>
            </w:r>
            <w:r>
              <w:rPr>
                <w:rFonts w:ascii="宋体" w:hAnsi="宋体"/>
                <w:sz w:val="24"/>
                <w:szCs w:val="24"/>
              </w:rPr>
              <w:t>公司目前正在全力做好各项生产经营工作，第二季度主营产品销售及盈亏情况，届时请注意关注公司披露的定期报告。</w:t>
            </w:r>
          </w:p>
          <w:p w14:paraId="1BF68F2A">
            <w:pPr>
              <w:pStyle w:val="10"/>
              <w:spacing w:line="460" w:lineRule="exact"/>
              <w:ind w:left="413" w:firstLine="0" w:firstLineChars="0"/>
              <w:rPr>
                <w:rFonts w:hint="eastAsia" w:ascii="宋体" w:hAnsi="宋体"/>
                <w:b/>
                <w:sz w:val="24"/>
                <w:szCs w:val="24"/>
              </w:rPr>
            </w:pPr>
            <w:r>
              <w:rPr>
                <w:rFonts w:hint="eastAsia" w:ascii="宋体" w:hAnsi="宋体"/>
                <w:b/>
                <w:sz w:val="24"/>
                <w:szCs w:val="24"/>
              </w:rPr>
              <w:t>6</w:t>
            </w:r>
            <w:r>
              <w:rPr>
                <w:rFonts w:ascii="宋体" w:hAnsi="宋体"/>
                <w:b/>
                <w:sz w:val="24"/>
                <w:szCs w:val="24"/>
              </w:rPr>
              <w:t>、请问贵公司有规划生产硅碳负极材料吗？</w:t>
            </w:r>
          </w:p>
          <w:p w14:paraId="5CDF04D7">
            <w:pPr>
              <w:pStyle w:val="10"/>
              <w:spacing w:line="460" w:lineRule="exact"/>
              <w:ind w:left="-2" w:leftChars="-1" w:firstLine="480"/>
              <w:rPr>
                <w:rFonts w:hint="eastAsia" w:ascii="宋体" w:hAnsi="宋体"/>
                <w:sz w:val="24"/>
                <w:szCs w:val="24"/>
              </w:rPr>
            </w:pPr>
            <w:r>
              <w:rPr>
                <w:rFonts w:ascii="宋体" w:hAnsi="宋体"/>
                <w:sz w:val="24"/>
                <w:szCs w:val="24"/>
              </w:rPr>
              <w:t>尊敬的投资者，您好！感谢您一直以来的关注和支持。我司在2025年度报告中披露：围绕硅基材料产业链，瞄准新兴产业，做好战略规划和布局，积极拓展未来新的业务增长点。密切关注和跟踪新能源和半导体电子等新兴产业的行业发展方向，继续与合作方共同推进纳米硅材料制备的技术研发和试验工作，力争在2026年取得阶段性进展和成果，寻求和探索出一条具备性价比优势的商业化量产技术工艺路径，为公司拓展和切入新能源和半导体等新兴产业领域做好基础准备工作，打造未来公司新的业务增长点。目前，我司与合作方的纳米硅项目正在顺利有序推进试验，该项目技术路线不同于行业目前主流的工艺技术路线，创新性较强，能否及何时进行产业化生产，需根据项目进展情况再定。目前该项目的研发还处于中试阶段，未来该项目能否试验成功仍具挑战。</w:t>
            </w:r>
          </w:p>
          <w:p w14:paraId="72C989FD">
            <w:pPr>
              <w:pStyle w:val="10"/>
              <w:spacing w:line="460" w:lineRule="exact"/>
              <w:ind w:firstLine="482"/>
              <w:rPr>
                <w:rFonts w:hint="eastAsia" w:ascii="宋体" w:hAnsi="宋体"/>
                <w:b/>
                <w:sz w:val="24"/>
                <w:szCs w:val="24"/>
              </w:rPr>
            </w:pPr>
            <w:r>
              <w:rPr>
                <w:rFonts w:hint="eastAsia" w:ascii="宋体" w:hAnsi="宋体"/>
                <w:b/>
                <w:sz w:val="24"/>
                <w:szCs w:val="24"/>
              </w:rPr>
              <w:t>7</w:t>
            </w:r>
            <w:r>
              <w:rPr>
                <w:rFonts w:ascii="宋体" w:hAnsi="宋体"/>
                <w:b/>
                <w:sz w:val="24"/>
                <w:szCs w:val="24"/>
              </w:rPr>
              <w:t>、请问董秘，为何今年以来股东频繁减持？</w:t>
            </w:r>
          </w:p>
          <w:p w14:paraId="38BF9F9A">
            <w:pPr>
              <w:pStyle w:val="10"/>
              <w:spacing w:line="460" w:lineRule="exact"/>
              <w:ind w:left="-2" w:leftChars="-1" w:firstLine="480"/>
              <w:rPr>
                <w:rFonts w:hint="eastAsia" w:ascii="宋体" w:hAnsi="宋体"/>
                <w:sz w:val="24"/>
                <w:szCs w:val="24"/>
              </w:rPr>
            </w:pPr>
            <w:r>
              <w:rPr>
                <w:rFonts w:ascii="宋体" w:hAnsi="宋体"/>
                <w:sz w:val="24"/>
                <w:szCs w:val="24"/>
              </w:rPr>
              <w:t>尊敬的投资者，您好！感谢您一直以来的关注和支持。公司股东减持为自身资金需要，相关减持均严格按照信息披露要求及时进行了公告。公司目前生产经营活动正常开展。</w:t>
            </w:r>
          </w:p>
          <w:p w14:paraId="2A5AB7FB">
            <w:pPr>
              <w:pStyle w:val="10"/>
              <w:spacing w:line="460" w:lineRule="exact"/>
              <w:ind w:firstLine="482"/>
              <w:rPr>
                <w:rFonts w:hint="eastAsia" w:ascii="宋体" w:hAnsi="宋体"/>
                <w:b/>
                <w:sz w:val="24"/>
                <w:szCs w:val="24"/>
              </w:rPr>
            </w:pPr>
            <w:r>
              <w:rPr>
                <w:rFonts w:hint="eastAsia" w:ascii="宋体" w:hAnsi="宋体"/>
                <w:b/>
                <w:sz w:val="24"/>
                <w:szCs w:val="24"/>
              </w:rPr>
              <w:t>8</w:t>
            </w:r>
            <w:r>
              <w:rPr>
                <w:rFonts w:ascii="宋体" w:hAnsi="宋体"/>
                <w:b/>
                <w:sz w:val="24"/>
                <w:szCs w:val="24"/>
              </w:rPr>
              <w:t>、尊敬的张总，您好！想请问一下锂电池负极纳米硅的客户认证以及未来三年内的产能落地计划？</w:t>
            </w:r>
          </w:p>
          <w:p w14:paraId="7550D446">
            <w:pPr>
              <w:pStyle w:val="10"/>
              <w:spacing w:line="460" w:lineRule="exact"/>
              <w:ind w:left="-2" w:leftChars="-1" w:firstLine="480"/>
              <w:rPr>
                <w:rFonts w:hint="eastAsia" w:ascii="宋体" w:hAnsi="宋体"/>
                <w:sz w:val="24"/>
                <w:szCs w:val="24"/>
              </w:rPr>
            </w:pPr>
            <w:r>
              <w:rPr>
                <w:rFonts w:ascii="宋体" w:hAnsi="宋体"/>
                <w:sz w:val="24"/>
                <w:szCs w:val="24"/>
              </w:rPr>
              <w:t>尊敬的投资者，您好！感谢您一直以来的关注和支持。</w:t>
            </w:r>
            <w:r>
              <w:rPr>
                <w:rFonts w:ascii="宋体" w:hAnsi="宋体"/>
                <w:sz w:val="24"/>
                <w:szCs w:val="24"/>
              </w:rPr>
              <w:br w:type="textWrapping"/>
            </w:r>
            <w:r>
              <w:rPr>
                <w:rFonts w:ascii="宋体" w:hAnsi="宋体"/>
                <w:sz w:val="24"/>
                <w:szCs w:val="24"/>
              </w:rPr>
              <w:t>我司在2025年度</w:t>
            </w:r>
            <w:r>
              <w:rPr>
                <w:rFonts w:hint="eastAsia" w:ascii="宋体" w:hAnsi="宋体"/>
                <w:sz w:val="24"/>
                <w:szCs w:val="24"/>
              </w:rPr>
              <w:t>报告</w:t>
            </w:r>
            <w:r>
              <w:rPr>
                <w:rFonts w:ascii="宋体" w:hAnsi="宋体"/>
                <w:sz w:val="24"/>
                <w:szCs w:val="24"/>
              </w:rPr>
              <w:t>中披露：围绕硅基材料产业链，瞄准新兴产业，做好战略规划和布局，积极拓展未来新的业务增长点。密切关注和跟踪新能源和半导体电子等新兴产业的行业发展方向，继续与合作方共同推进纳米硅材料制备的技术研发和试验工作，力争在2026年取得阶段性进展和成果，寻求和探索出一条具备性价比优势的商业化量产技术工艺路径，为公司拓展和切入新能源和半导体等新兴产业领域做好基础准备工作，打造未来公司新的业务增长点。</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目前，我司与合作方的纳米硅项目正在顺利有序推进试验，该项目技术路线不同于行业目前主流的工艺技术路线，创新性较强，能否及何时进行产业化生产，需根据项目进展情况再定。目前该项目的研发还处于中期试验阶段，未来将视试验进展情况进行客户送样和认证，而后再进行产能规划，未来该项目能否试验成功仍具挑战。</w:t>
            </w:r>
          </w:p>
          <w:p w14:paraId="38EC7532">
            <w:pPr>
              <w:pStyle w:val="10"/>
              <w:spacing w:line="460" w:lineRule="exact"/>
              <w:ind w:firstLine="482"/>
              <w:rPr>
                <w:rFonts w:hint="eastAsia" w:ascii="宋体" w:hAnsi="宋体"/>
                <w:b/>
                <w:sz w:val="24"/>
                <w:szCs w:val="24"/>
              </w:rPr>
            </w:pPr>
            <w:r>
              <w:rPr>
                <w:rFonts w:hint="eastAsia" w:ascii="宋体" w:hAnsi="宋体"/>
                <w:b/>
                <w:sz w:val="24"/>
                <w:szCs w:val="24"/>
              </w:rPr>
              <w:t>9</w:t>
            </w:r>
            <w:r>
              <w:rPr>
                <w:rFonts w:ascii="宋体" w:hAnsi="宋体"/>
                <w:b/>
                <w:sz w:val="24"/>
                <w:szCs w:val="24"/>
              </w:rPr>
              <w:t>、尊敬的李总，您好！能否请您对今年中报的业绩做一下预测？</w:t>
            </w:r>
          </w:p>
          <w:p w14:paraId="6258CB11">
            <w:pPr>
              <w:pStyle w:val="10"/>
              <w:spacing w:line="460" w:lineRule="exact"/>
              <w:ind w:left="-2" w:leftChars="-1" w:firstLine="480"/>
              <w:rPr>
                <w:rFonts w:hint="eastAsia" w:ascii="宋体" w:hAnsi="宋体"/>
                <w:bCs/>
                <w:iCs/>
                <w:color w:val="000000"/>
                <w:sz w:val="24"/>
              </w:rPr>
            </w:pPr>
            <w:r>
              <w:rPr>
                <w:rFonts w:ascii="宋体" w:hAnsi="宋体"/>
                <w:sz w:val="24"/>
                <w:szCs w:val="24"/>
              </w:rPr>
              <w:t>尊敬的投资者，您好！感谢您一直以来的关注和支持。公司目前正在全力做好各项生产经营工作，中报业绩情况，届时请关注公司披露的定期报告。</w:t>
            </w:r>
          </w:p>
        </w:tc>
      </w:tr>
      <w:tr w14:paraId="11F0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362BBFE">
            <w:pPr>
              <w:spacing w:line="420" w:lineRule="exact"/>
              <w:rPr>
                <w:rFonts w:hint="eastAsia" w:hAnsi="宋体"/>
                <w:bCs/>
                <w:iCs/>
                <w:color w:val="000000"/>
                <w:kern w:val="0"/>
                <w:sz w:val="24"/>
              </w:rPr>
            </w:pPr>
            <w:r>
              <w:rPr>
                <w:rFonts w:hint="eastAsia" w:hAnsi="宋体"/>
                <w:bCs/>
                <w:iCs/>
                <w:color w:val="000000"/>
                <w:kern w:val="0"/>
                <w:sz w:val="24"/>
              </w:rPr>
              <w:t>是否涉及应当披露的重大信息</w:t>
            </w:r>
          </w:p>
        </w:tc>
        <w:tc>
          <w:tcPr>
            <w:tcW w:w="6847" w:type="dxa"/>
            <w:tcBorders>
              <w:top w:val="single" w:color="auto" w:sz="4" w:space="0"/>
              <w:left w:val="single" w:color="auto" w:sz="4" w:space="0"/>
              <w:bottom w:val="single" w:color="auto" w:sz="4" w:space="0"/>
              <w:right w:val="single" w:color="auto" w:sz="4" w:space="0"/>
            </w:tcBorders>
          </w:tcPr>
          <w:p w14:paraId="2DD2FAE8">
            <w:pPr>
              <w:spacing w:line="420" w:lineRule="exact"/>
              <w:rPr>
                <w:bCs/>
                <w:iCs/>
                <w:color w:val="000000"/>
                <w:sz w:val="24"/>
              </w:rPr>
            </w:pPr>
            <w:r>
              <w:rPr>
                <w:rFonts w:hint="eastAsia"/>
                <w:bCs/>
                <w:iCs/>
                <w:color w:val="000000"/>
                <w:sz w:val="24"/>
              </w:rPr>
              <w:t>否</w:t>
            </w:r>
          </w:p>
        </w:tc>
      </w:tr>
      <w:tr w14:paraId="7CE6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E60BA1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6FCF4065">
            <w:pPr>
              <w:spacing w:line="420" w:lineRule="exact"/>
              <w:rPr>
                <w:bCs/>
                <w:iCs/>
                <w:color w:val="000000"/>
                <w:sz w:val="24"/>
              </w:rPr>
            </w:pPr>
            <w:r>
              <w:rPr>
                <w:rFonts w:hint="eastAsia"/>
                <w:bCs/>
                <w:iCs/>
                <w:color w:val="000000"/>
                <w:sz w:val="24"/>
              </w:rPr>
              <w:t>无</w:t>
            </w:r>
          </w:p>
        </w:tc>
      </w:tr>
      <w:tr w14:paraId="1385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91FCE66">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443DD7A0">
            <w:pPr>
              <w:spacing w:line="420" w:lineRule="exact"/>
              <w:rPr>
                <w:bCs/>
                <w:iCs/>
                <w:color w:val="000000"/>
                <w:sz w:val="24"/>
              </w:rPr>
            </w:pPr>
            <w:r>
              <w:rPr>
                <w:bCs/>
                <w:iCs/>
                <w:color w:val="000000"/>
                <w:sz w:val="24"/>
              </w:rPr>
              <w:t>2026-05-15</w:t>
            </w:r>
          </w:p>
        </w:tc>
      </w:tr>
    </w:tbl>
    <w:p w14:paraId="14F96239"/>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9BA7">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D1C4">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WRjN2EwMWQ5NjhkYTE2ODY0NmMyM2ExNGZkYzcifQ=="/>
  </w:docVars>
  <w:rsids>
    <w:rsidRoot w:val="006861C7"/>
    <w:rsid w:val="000268C0"/>
    <w:rsid w:val="000363B5"/>
    <w:rsid w:val="000375D7"/>
    <w:rsid w:val="00043015"/>
    <w:rsid w:val="000431E4"/>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86901"/>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47FE2"/>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C7783"/>
    <w:rsid w:val="00FE62F3"/>
    <w:rsid w:val="00FF71D2"/>
    <w:rsid w:val="1B2418A5"/>
    <w:rsid w:val="1FBFC074"/>
    <w:rsid w:val="2C530DEC"/>
    <w:rsid w:val="3608698A"/>
    <w:rsid w:val="36FB9E1F"/>
    <w:rsid w:val="3B87084F"/>
    <w:rsid w:val="3BFA3B96"/>
    <w:rsid w:val="3CEF3472"/>
    <w:rsid w:val="3EFF16E9"/>
    <w:rsid w:val="40340F47"/>
    <w:rsid w:val="756338A7"/>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uiPriority w:val="0"/>
    <w:pPr>
      <w:spacing w:beforeAutospacing="1" w:afterAutospacing="1"/>
      <w:jc w:val="left"/>
    </w:pPr>
    <w:rPr>
      <w:kern w:val="0"/>
      <w:sz w:val="24"/>
    </w:rPr>
  </w:style>
  <w:style w:type="character" w:styleId="9">
    <w:name w:val="annotation reference"/>
    <w:basedOn w:val="8"/>
    <w:uiPriority w:val="0"/>
    <w:rPr>
      <w:sz w:val="21"/>
      <w:szCs w:val="21"/>
    </w:rPr>
  </w:style>
  <w:style w:type="paragraph" w:customStyle="1" w:styleId="10">
    <w:name w:val="_Style 6"/>
    <w:basedOn w:val="1"/>
    <w:qFormat/>
    <w:uiPriority w:val="34"/>
    <w:pPr>
      <w:ind w:firstLine="420" w:firstLineChars="200"/>
    </w:pPr>
    <w:rPr>
      <w:rFonts w:ascii="Calibri" w:hAnsi="Calibri"/>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Char Char Char1"/>
    <w:basedOn w:val="1"/>
    <w:qFormat/>
    <w:uiPriority w:val="0"/>
  </w:style>
  <w:style w:type="character" w:customStyle="1" w:styleId="14">
    <w:name w:val="页脚 字符"/>
    <w:basedOn w:val="8"/>
    <w:link w:val="3"/>
    <w:qFormat/>
    <w:uiPriority w:val="0"/>
    <w:rPr>
      <w:kern w:val="2"/>
      <w:sz w:val="18"/>
      <w:szCs w:val="18"/>
    </w:rPr>
  </w:style>
  <w:style w:type="character" w:customStyle="1" w:styleId="15">
    <w:name w:val="页眉 字符"/>
    <w:basedOn w:val="8"/>
    <w:link w:val="4"/>
    <w:qFormat/>
    <w:uiPriority w:val="0"/>
    <w:rPr>
      <w:kern w:val="2"/>
      <w:sz w:val="18"/>
      <w:szCs w:val="18"/>
    </w:rPr>
  </w:style>
  <w:style w:type="paragraph" w:customStyle="1" w:styleId="1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3075</Words>
  <Characters>3166</Characters>
  <Lines>23</Lines>
  <Paragraphs>6</Paragraphs>
  <TotalTime>34</TotalTime>
  <ScaleCrop>false</ScaleCrop>
  <LinksUpToDate>false</LinksUpToDate>
  <CharactersWithSpaces>3309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cp:lastModifiedBy>
  <cp:lastPrinted>2014-02-21T05:34:00Z</cp:lastPrinted>
  <dcterms:modified xsi:type="dcterms:W3CDTF">2026-05-15T09:59:38Z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2CCD018AFE7742B399C7A05A0C7A1286_13</vt:lpwstr>
  </property>
  <property fmtid="{D5CDD505-2E9C-101B-9397-08002B2CF9AE}" pid="4" name="KSOTemplateDocerSaveRecord">
    <vt:lpwstr>eyJoZGlkIjoiYTJmZDdiNDMxMTgxMmRlNDdlMjkxNjk1YjY4MzU5NDciLCJ1c2VySWQiOiIyNDg3MTMwMTUifQ==</vt:lpwstr>
  </property>
</Properties>
</file>