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9709" w14:textId="75DD0FE2" w:rsidR="00C856A0" w:rsidRPr="00712094" w:rsidRDefault="00C856A0" w:rsidP="00C856A0">
      <w:pPr>
        <w:jc w:val="center"/>
        <w:rPr>
          <w:rFonts w:ascii="Times New Roman" w:eastAsia="宋体" w:hAnsi="Times New Roman"/>
          <w:sz w:val="24"/>
          <w:szCs w:val="24"/>
        </w:rPr>
      </w:pPr>
      <w:r w:rsidRPr="00712094">
        <w:rPr>
          <w:rFonts w:ascii="Times New Roman" w:eastAsia="宋体" w:hAnsi="Times New Roman"/>
          <w:sz w:val="24"/>
          <w:szCs w:val="24"/>
        </w:rPr>
        <w:t>证券代码</w:t>
      </w:r>
      <w:r w:rsidRPr="00712094">
        <w:rPr>
          <w:rFonts w:ascii="Times New Roman" w:eastAsia="宋体" w:hAnsi="Times New Roman" w:hint="eastAsia"/>
          <w:sz w:val="24"/>
          <w:szCs w:val="24"/>
        </w:rPr>
        <w:t>：</w:t>
      </w:r>
      <w:r w:rsidRPr="00712094">
        <w:rPr>
          <w:rFonts w:ascii="Times New Roman" w:eastAsia="宋体" w:hAnsi="Times New Roman"/>
          <w:sz w:val="24"/>
          <w:szCs w:val="24"/>
        </w:rPr>
        <w:t>603013</w:t>
      </w:r>
      <w:r w:rsidRPr="00712094">
        <w:rPr>
          <w:rFonts w:ascii="Times New Roman" w:eastAsia="宋体" w:hAnsi="Times New Roman" w:hint="eastAsia"/>
          <w:sz w:val="24"/>
          <w:szCs w:val="24"/>
        </w:rPr>
        <w:t xml:space="preserve">       </w:t>
      </w:r>
      <w:r w:rsidR="005917E4">
        <w:rPr>
          <w:rFonts w:ascii="Times New Roman" w:eastAsia="宋体" w:hAnsi="Times New Roman"/>
          <w:sz w:val="24"/>
          <w:szCs w:val="24"/>
        </w:rPr>
        <w:t xml:space="preserve">                          </w:t>
      </w:r>
      <w:r w:rsidRPr="00712094">
        <w:rPr>
          <w:rFonts w:ascii="Times New Roman" w:eastAsia="宋体" w:hAnsi="Times New Roman" w:hint="eastAsia"/>
          <w:sz w:val="24"/>
          <w:szCs w:val="24"/>
        </w:rPr>
        <w:t xml:space="preserve">  </w:t>
      </w:r>
      <w:r w:rsidRPr="00712094">
        <w:rPr>
          <w:rFonts w:ascii="Times New Roman" w:eastAsia="宋体" w:hAnsi="Times New Roman" w:hint="eastAsia"/>
          <w:sz w:val="24"/>
          <w:szCs w:val="24"/>
        </w:rPr>
        <w:t>证券简称：亚普股份</w:t>
      </w:r>
    </w:p>
    <w:p w14:paraId="40DD0245" w14:textId="77777777" w:rsidR="00C856A0" w:rsidRPr="00712094" w:rsidRDefault="00C856A0" w:rsidP="00C856A0">
      <w:pPr>
        <w:jc w:val="center"/>
        <w:rPr>
          <w:rFonts w:ascii="Times New Roman" w:eastAsia="宋体" w:hAnsi="Times New Roman"/>
          <w:sz w:val="24"/>
          <w:szCs w:val="24"/>
        </w:rPr>
      </w:pPr>
    </w:p>
    <w:p w14:paraId="79ACEE46" w14:textId="77777777" w:rsidR="00C856A0" w:rsidRPr="00712094" w:rsidRDefault="00C856A0" w:rsidP="00C856A0">
      <w:pPr>
        <w:jc w:val="center"/>
        <w:rPr>
          <w:rFonts w:ascii="Times New Roman" w:eastAsia="宋体" w:hAnsi="Times New Roman"/>
          <w:b/>
          <w:color w:val="FF0000"/>
          <w:sz w:val="32"/>
          <w:szCs w:val="36"/>
        </w:rPr>
      </w:pPr>
      <w:r w:rsidRPr="00712094">
        <w:rPr>
          <w:rFonts w:ascii="Times New Roman" w:eastAsia="宋体" w:hAnsi="Times New Roman" w:hint="eastAsia"/>
          <w:b/>
          <w:color w:val="FF0000"/>
          <w:sz w:val="32"/>
          <w:szCs w:val="36"/>
        </w:rPr>
        <w:t>亚普汽车部件股份有限公司</w:t>
      </w:r>
    </w:p>
    <w:p w14:paraId="357EE230" w14:textId="0C7728AF" w:rsidR="00C856A0" w:rsidRPr="00712094" w:rsidRDefault="003D068E" w:rsidP="00C856A0">
      <w:pPr>
        <w:jc w:val="center"/>
        <w:rPr>
          <w:rFonts w:ascii="Times New Roman" w:eastAsia="宋体" w:hAnsi="Times New Roman"/>
          <w:b/>
          <w:color w:val="FF0000"/>
          <w:sz w:val="36"/>
          <w:szCs w:val="36"/>
        </w:rPr>
      </w:pPr>
      <w:r w:rsidRPr="003D068E">
        <w:rPr>
          <w:rFonts w:ascii="Times New Roman" w:eastAsia="宋体" w:hAnsi="Times New Roman" w:hint="eastAsia"/>
          <w:b/>
          <w:color w:val="FF0000"/>
          <w:sz w:val="32"/>
          <w:szCs w:val="36"/>
        </w:rPr>
        <w:t>投资者关系活动记录表</w:t>
      </w:r>
    </w:p>
    <w:p w14:paraId="7065BD14" w14:textId="06920D15" w:rsidR="00C856A0" w:rsidRDefault="005917E4" w:rsidP="005917E4">
      <w:pPr>
        <w:spacing w:line="360" w:lineRule="auto"/>
        <w:jc w:val="right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8353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编号</w:t>
      </w:r>
      <w:r w:rsidRPr="0003233C">
        <w:rPr>
          <w:rFonts w:ascii="Times New Roman" w:eastAsia="宋体" w:hAnsi="Times New Roman" w:hint="eastAsia"/>
          <w:color w:val="000000" w:themeColor="text1"/>
          <w:sz w:val="24"/>
          <w:szCs w:val="24"/>
        </w:rPr>
        <w:t>：</w:t>
      </w:r>
      <w:r w:rsidRPr="0003233C">
        <w:rPr>
          <w:rFonts w:ascii="Times New Roman" w:eastAsia="宋体" w:hAnsi="Times New Roman" w:hint="eastAsia"/>
          <w:color w:val="000000" w:themeColor="text1"/>
          <w:sz w:val="24"/>
          <w:szCs w:val="24"/>
        </w:rPr>
        <w:t>2</w:t>
      </w:r>
      <w:r w:rsidRPr="0003233C">
        <w:rPr>
          <w:rFonts w:ascii="Times New Roman" w:eastAsia="宋体" w:hAnsi="Times New Roman"/>
          <w:color w:val="000000" w:themeColor="text1"/>
          <w:sz w:val="24"/>
          <w:szCs w:val="24"/>
        </w:rPr>
        <w:t>0</w:t>
      </w:r>
      <w:r w:rsidR="00A62514">
        <w:rPr>
          <w:rFonts w:ascii="Times New Roman" w:eastAsia="宋体" w:hAnsi="Times New Roman"/>
          <w:color w:val="000000" w:themeColor="text1"/>
          <w:sz w:val="24"/>
          <w:szCs w:val="24"/>
        </w:rPr>
        <w:t>2</w:t>
      </w:r>
      <w:r w:rsidR="000F3216">
        <w:rPr>
          <w:rFonts w:ascii="Times New Roman" w:eastAsia="宋体" w:hAnsi="Times New Roman"/>
          <w:color w:val="000000" w:themeColor="text1"/>
          <w:sz w:val="24"/>
          <w:szCs w:val="24"/>
        </w:rPr>
        <w:t>6</w:t>
      </w:r>
      <w:r w:rsidRPr="0003233C">
        <w:rPr>
          <w:rFonts w:ascii="Times New Roman" w:eastAsia="宋体" w:hAnsi="Times New Roman" w:hint="eastAsia"/>
          <w:color w:val="000000" w:themeColor="text1"/>
          <w:sz w:val="24"/>
          <w:szCs w:val="24"/>
        </w:rPr>
        <w:t>-</w:t>
      </w:r>
      <w:r w:rsidRPr="0003233C">
        <w:rPr>
          <w:rFonts w:ascii="Times New Roman" w:eastAsia="宋体" w:hAnsi="Times New Roman"/>
          <w:color w:val="000000" w:themeColor="text1"/>
          <w:sz w:val="24"/>
          <w:szCs w:val="24"/>
        </w:rPr>
        <w:t>0</w:t>
      </w:r>
      <w:r w:rsidR="000F3216">
        <w:rPr>
          <w:rFonts w:ascii="Times New Roman" w:eastAsia="宋体" w:hAnsi="Times New Roman"/>
          <w:color w:val="000000" w:themeColor="text1"/>
          <w:sz w:val="24"/>
          <w:szCs w:val="24"/>
        </w:rPr>
        <w:t>0</w:t>
      </w:r>
      <w:r w:rsidR="00CD1BAE">
        <w:rPr>
          <w:rFonts w:ascii="Times New Roman" w:eastAsia="宋体" w:hAnsi="Times New Roman"/>
          <w:color w:val="000000" w:themeColor="text1"/>
          <w:sz w:val="24"/>
          <w:szCs w:val="24"/>
        </w:rPr>
        <w:t>4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3D068E" w14:paraId="1238502C" w14:textId="77777777" w:rsidTr="003D068E">
        <w:tc>
          <w:tcPr>
            <w:tcW w:w="2972" w:type="dxa"/>
          </w:tcPr>
          <w:p w14:paraId="1CC83418" w14:textId="3463929A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投资者关系活动类别</w:t>
            </w:r>
          </w:p>
        </w:tc>
        <w:tc>
          <w:tcPr>
            <w:tcW w:w="5324" w:type="dxa"/>
          </w:tcPr>
          <w:p w14:paraId="314EEAED" w14:textId="02F8EE11" w:rsidR="003D068E" w:rsidRDefault="00CD1BA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特定对象调研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3D068E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√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分析师会议</w:t>
            </w:r>
          </w:p>
          <w:p w14:paraId="2A7452FE" w14:textId="77777777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□媒体采访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    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□业绩说明会</w:t>
            </w:r>
          </w:p>
          <w:p w14:paraId="071321D8" w14:textId="4AD37C74" w:rsidR="003D068E" w:rsidRDefault="00A02F7F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新闻发布会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3D068E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□路演活动</w:t>
            </w:r>
          </w:p>
          <w:p w14:paraId="44F5E3A6" w14:textId="32FBCEAC" w:rsidR="003D068E" w:rsidRDefault="00BC7EA6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 w:rsidR="003D068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现场参观</w:t>
            </w:r>
          </w:p>
          <w:p w14:paraId="4783469A" w14:textId="34A8CF92" w:rsidR="003D068E" w:rsidRP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□其他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  <w:u w:val="single"/>
              </w:rPr>
              <w:t xml:space="preserve">                 </w:t>
            </w:r>
          </w:p>
        </w:tc>
      </w:tr>
      <w:tr w:rsidR="003D068E" w14:paraId="4C727F19" w14:textId="77777777" w:rsidTr="003D068E">
        <w:tc>
          <w:tcPr>
            <w:tcW w:w="2972" w:type="dxa"/>
          </w:tcPr>
          <w:p w14:paraId="156873BD" w14:textId="34ABA6EF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参与单位名称</w:t>
            </w:r>
          </w:p>
        </w:tc>
        <w:tc>
          <w:tcPr>
            <w:tcW w:w="5324" w:type="dxa"/>
          </w:tcPr>
          <w:p w14:paraId="632CE5A3" w14:textId="14EE2CFC" w:rsidR="003D068E" w:rsidRDefault="00CD1BA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泓德基金</w:t>
            </w:r>
            <w:proofErr w:type="gramEnd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、新华基金、</w:t>
            </w:r>
            <w:proofErr w:type="gramStart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煜</w:t>
            </w:r>
            <w:proofErr w:type="gramEnd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德投资、中邮自营、</w:t>
            </w:r>
            <w:proofErr w:type="gramStart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招商信</w:t>
            </w:r>
            <w:proofErr w:type="gramEnd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诺</w:t>
            </w:r>
          </w:p>
        </w:tc>
      </w:tr>
      <w:tr w:rsidR="003D068E" w14:paraId="13C3F6F0" w14:textId="77777777" w:rsidTr="003D068E">
        <w:tc>
          <w:tcPr>
            <w:tcW w:w="2972" w:type="dxa"/>
          </w:tcPr>
          <w:p w14:paraId="5F82B699" w14:textId="61D6F890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时间</w:t>
            </w:r>
          </w:p>
        </w:tc>
        <w:tc>
          <w:tcPr>
            <w:tcW w:w="5324" w:type="dxa"/>
          </w:tcPr>
          <w:p w14:paraId="34A40797" w14:textId="760343BA" w:rsidR="003D068E" w:rsidRDefault="00E17303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02</w:t>
            </w:r>
            <w:r w:rsidR="000F3216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年</w:t>
            </w:r>
            <w:r w:rsidR="00CD1BA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月</w:t>
            </w:r>
            <w:r w:rsidR="00CD1BA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1</w:t>
            </w:r>
            <w:r w:rsidR="00CD1BAE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3D068E" w14:paraId="5D70B021" w14:textId="77777777" w:rsidTr="003D068E">
        <w:tc>
          <w:tcPr>
            <w:tcW w:w="2972" w:type="dxa"/>
          </w:tcPr>
          <w:p w14:paraId="5FE508D0" w14:textId="0AF72D59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地点</w:t>
            </w:r>
          </w:p>
        </w:tc>
        <w:tc>
          <w:tcPr>
            <w:tcW w:w="5324" w:type="dxa"/>
          </w:tcPr>
          <w:p w14:paraId="708FF32B" w14:textId="27E3BE04" w:rsidR="003D068E" w:rsidRDefault="00CD1BA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券商策略会（北京）</w:t>
            </w:r>
          </w:p>
        </w:tc>
      </w:tr>
      <w:tr w:rsidR="003D068E" w14:paraId="6360C217" w14:textId="77777777" w:rsidTr="003D068E">
        <w:tc>
          <w:tcPr>
            <w:tcW w:w="2972" w:type="dxa"/>
          </w:tcPr>
          <w:p w14:paraId="4721D767" w14:textId="3856CB81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上市公司接待人员姓名</w:t>
            </w:r>
          </w:p>
        </w:tc>
        <w:tc>
          <w:tcPr>
            <w:tcW w:w="5324" w:type="dxa"/>
          </w:tcPr>
          <w:p w14:paraId="78515618" w14:textId="680EA208" w:rsidR="003D068E" w:rsidRDefault="00E17303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朱磊、</w:t>
            </w:r>
            <w:r w:rsidR="00125FA8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尤家康</w:t>
            </w:r>
          </w:p>
        </w:tc>
      </w:tr>
      <w:tr w:rsidR="003D068E" w14:paraId="7CE51FBA" w14:textId="77777777" w:rsidTr="003D068E">
        <w:tc>
          <w:tcPr>
            <w:tcW w:w="2972" w:type="dxa"/>
          </w:tcPr>
          <w:p w14:paraId="1202D170" w14:textId="3647FF14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投资者关系活动主要内容介绍</w:t>
            </w:r>
          </w:p>
        </w:tc>
        <w:tc>
          <w:tcPr>
            <w:tcW w:w="5324" w:type="dxa"/>
          </w:tcPr>
          <w:p w14:paraId="2A8D976C" w14:textId="391D8EC5" w:rsidR="003D068E" w:rsidRDefault="00E17303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主要交流问题</w:t>
            </w:r>
          </w:p>
          <w:p w14:paraId="76C03432" w14:textId="3AC5FCDF" w:rsidR="00A64015" w:rsidRDefault="00154C5D" w:rsidP="00125FA8">
            <w:pPr>
              <w:pStyle w:val="af2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154C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请介绍目前亚普海外业务的发展情况？</w:t>
            </w:r>
          </w:p>
          <w:p w14:paraId="733072A7" w14:textId="098D8CB0" w:rsidR="00A02F7F" w:rsidRDefault="00A64015" w:rsidP="00A02F7F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</w:t>
            </w:r>
            <w:r w:rsidR="00154C5D" w:rsidRPr="00154C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公司于</w:t>
            </w:r>
            <w:r w:rsidR="00154C5D" w:rsidRPr="00154C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2005</w:t>
            </w:r>
            <w:r w:rsidR="00154C5D" w:rsidRPr="00154C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年明确提出“开放式合作，自主发展”的经营发展战略，开始了国际化发展的征程。通过产品输出、技术输出、海外建厂和国际并购的方式，公司目前已拥有</w:t>
            </w:r>
            <w:r w:rsidR="00154C5D" w:rsidRPr="00154C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9</w:t>
            </w:r>
            <w:r w:rsidR="00154C5D" w:rsidRPr="00154C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个境外生产基地，分别位于印度、俄罗斯、捷克、乌兹别克斯坦、美国、墨西哥、巴西。当前，公司海外布局逐步完善，海外公司经营稳步发展。</w:t>
            </w:r>
          </w:p>
          <w:p w14:paraId="165B04D8" w14:textId="19489B67" w:rsidR="00F95817" w:rsidRDefault="00F95817" w:rsidP="002E545D">
            <w:pPr>
              <w:pStyle w:val="af2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F95817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原材料价格波动对公司盈利的影响？</w:t>
            </w:r>
          </w:p>
          <w:p w14:paraId="117E8B13" w14:textId="2A9A674C" w:rsidR="00F95817" w:rsidRDefault="00F95817" w:rsidP="002E545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</w:t>
            </w:r>
            <w:r w:rsidR="002E545D" w:rsidRPr="002E54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针对原材料价格波动，公司采取积极主动的策略来应对，如：根据实际采购成本等情况，与主机厂建立调价机制，由主机厂承担部分因风险带来的原材料价格波动，有效地降低原材料价格波动</w:t>
            </w:r>
            <w:r w:rsidR="002E545D" w:rsidRPr="002E54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lastRenderedPageBreak/>
              <w:t>给公司带来的不确定性影响，以保持公司的盈利能力和市场竞争力。</w:t>
            </w:r>
          </w:p>
          <w:p w14:paraId="3202FFD7" w14:textId="07179B82" w:rsidR="00A02F7F" w:rsidRPr="00A64015" w:rsidRDefault="00A02F7F" w:rsidP="00A02F7F">
            <w:pPr>
              <w:pStyle w:val="af2"/>
              <w:numPr>
                <w:ilvl w:val="0"/>
                <w:numId w:val="5"/>
              </w:numPr>
              <w:spacing w:line="360" w:lineRule="auto"/>
              <w:ind w:left="0" w:firstLineChars="0" w:firstLine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A02F7F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在混动燃油系统领域，除公司外的其他供应商还有哪些？</w:t>
            </w:r>
          </w:p>
          <w:p w14:paraId="67910FBB" w14:textId="4EDDF4D8" w:rsidR="00A64015" w:rsidRDefault="00A02F7F" w:rsidP="00A02F7F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</w:t>
            </w:r>
            <w:r w:rsidRPr="00A02F7F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目前在混动燃油系统领域，除公司外的供应商还有</w:t>
            </w:r>
            <w:proofErr w:type="spellStart"/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mobility</w:t>
            </w:r>
            <w:proofErr w:type="spellEnd"/>
            <w:r w:rsidRPr="00A02F7F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、</w:t>
            </w:r>
            <w:r w:rsidRPr="00A02F7F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Kautex</w:t>
            </w:r>
            <w:r w:rsidRPr="00A02F7F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、</w:t>
            </w:r>
            <w:r w:rsidRPr="00A02F7F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TI</w:t>
            </w:r>
            <w:r w:rsidRPr="00A02F7F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以及部分金属油箱企业。</w:t>
            </w:r>
          </w:p>
          <w:p w14:paraId="0F39D7CE" w14:textId="7731F66B" w:rsidR="00B236C8" w:rsidRDefault="00B236C8" w:rsidP="00B236C8">
            <w:pPr>
              <w:pStyle w:val="af2"/>
              <w:numPr>
                <w:ilvl w:val="0"/>
                <w:numId w:val="5"/>
              </w:numPr>
              <w:spacing w:line="360" w:lineRule="auto"/>
              <w:ind w:left="0" w:firstLineChars="0" w:firstLine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B236C8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燃油系统海外价格和国内产品价格相比情况如何？</w:t>
            </w:r>
          </w:p>
          <w:p w14:paraId="52C766C6" w14:textId="01F410F2" w:rsidR="00B236C8" w:rsidRDefault="00B236C8" w:rsidP="00A02F7F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答：公司</w:t>
            </w:r>
            <w:r w:rsidRPr="00B236C8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海外产品的平均售价通常高于国内产品的平均售价。</w:t>
            </w:r>
          </w:p>
          <w:p w14:paraId="0B3AD2A2" w14:textId="4DFE7DF8" w:rsidR="002E545D" w:rsidRDefault="002E545D" w:rsidP="002E545D">
            <w:pPr>
              <w:pStyle w:val="af2"/>
              <w:numPr>
                <w:ilvl w:val="0"/>
                <w:numId w:val="5"/>
              </w:numPr>
              <w:spacing w:line="360" w:lineRule="auto"/>
              <w:ind w:left="0" w:firstLineChars="0" w:firstLine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2E54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公司高压油箱业务的发展前景？</w:t>
            </w:r>
          </w:p>
          <w:p w14:paraId="37336A63" w14:textId="56B4E6C3" w:rsidR="002E545D" w:rsidRDefault="002E545D" w:rsidP="00A02F7F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答：</w:t>
            </w:r>
            <w:r w:rsidRPr="002E54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目前，中国新能源市场发展与海外市场形成鲜明对比，新能源汽车发展如火如荼，持续增长，各主机厂布局也全面转向新能源汽车。对于插电式混合动力（</w:t>
            </w:r>
            <w:proofErr w:type="gramStart"/>
            <w:r w:rsidRPr="002E54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含增程式</w:t>
            </w:r>
            <w:proofErr w:type="gramEnd"/>
            <w:r w:rsidRPr="002E54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）汽车，在中国市场呈现爆发式增长的态势，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相关主机厂</w:t>
            </w:r>
            <w:r w:rsidRPr="002E545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在此领域全面发力，应用高压燃油系统的插电式混合动力车型市场份额正在快速提升。其他海外市场，由于其放缓了新能源发展步伐，将呈现传统、高压燃油系统并行发展的趋势。</w:t>
            </w:r>
          </w:p>
          <w:p w14:paraId="449388E5" w14:textId="469F47C4" w:rsidR="00544069" w:rsidRPr="00544069" w:rsidRDefault="00544069" w:rsidP="00125FA8">
            <w:pPr>
              <w:pStyle w:val="af2"/>
              <w:numPr>
                <w:ilvl w:val="0"/>
                <w:numId w:val="5"/>
              </w:numPr>
              <w:spacing w:line="360" w:lineRule="auto"/>
              <w:ind w:firstLineChars="0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请介绍一下</w:t>
            </w:r>
            <w:r w:rsidR="002A4F20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公司子公司</w:t>
            </w:r>
            <w:proofErr w:type="gramStart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赢双科技</w:t>
            </w:r>
            <w:proofErr w:type="gramEnd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及其产品？</w:t>
            </w:r>
          </w:p>
          <w:p w14:paraId="11296A71" w14:textId="24AA495A" w:rsidR="00145F14" w:rsidRPr="00145F14" w:rsidRDefault="00544069" w:rsidP="00154C5D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答：</w:t>
            </w:r>
            <w:proofErr w:type="gramStart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赢双科技</w:t>
            </w:r>
            <w:proofErr w:type="gramEnd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是一家专业研发和生产旋转变压器及特种电机产品的高新技术企业。旋转变压器是一种实现位置、速度传感功能的微</w:t>
            </w:r>
            <w:proofErr w:type="gramStart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54406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电机，是实现高性能电动化的关键核心部件之一，主要用于新能源汽车电驱动系统之中，为新能源汽车电驱动系统的核心传感器。</w:t>
            </w:r>
          </w:p>
        </w:tc>
      </w:tr>
      <w:tr w:rsidR="003D068E" w14:paraId="67671D13" w14:textId="77777777" w:rsidTr="003D068E">
        <w:tc>
          <w:tcPr>
            <w:tcW w:w="2972" w:type="dxa"/>
          </w:tcPr>
          <w:p w14:paraId="7CFF28FD" w14:textId="2B8F216C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5324" w:type="dxa"/>
          </w:tcPr>
          <w:p w14:paraId="63D46D04" w14:textId="77777777" w:rsidR="003D068E" w:rsidRDefault="003D068E" w:rsidP="003D068E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B02E0" w14:paraId="72596F4D" w14:textId="77777777" w:rsidTr="001848D0">
        <w:tc>
          <w:tcPr>
            <w:tcW w:w="2972" w:type="dxa"/>
          </w:tcPr>
          <w:p w14:paraId="52D49541" w14:textId="42CCC540" w:rsidR="00DB02E0" w:rsidRPr="00F10C8A" w:rsidRDefault="00DB02E0" w:rsidP="00DB02E0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F10C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lastRenderedPageBreak/>
              <w:t>本次交流是否涉及公司内幕信息</w:t>
            </w:r>
          </w:p>
        </w:tc>
        <w:tc>
          <w:tcPr>
            <w:tcW w:w="5324" w:type="dxa"/>
            <w:vAlign w:val="center"/>
          </w:tcPr>
          <w:p w14:paraId="406EB66E" w14:textId="51E1B6E1" w:rsidR="00DB02E0" w:rsidRPr="00F10C8A" w:rsidRDefault="00DB02E0" w:rsidP="00DB02E0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F10C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□是</w:t>
            </w:r>
            <w:r w:rsidRPr="00F10C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F10C8A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A539D1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√</w:t>
            </w:r>
            <w:r w:rsidRPr="00F10C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否</w:t>
            </w:r>
          </w:p>
        </w:tc>
      </w:tr>
      <w:tr w:rsidR="00DB02E0" w14:paraId="3847D4EB" w14:textId="77777777" w:rsidTr="001848D0">
        <w:tc>
          <w:tcPr>
            <w:tcW w:w="2972" w:type="dxa"/>
          </w:tcPr>
          <w:p w14:paraId="4D763BBD" w14:textId="36C01C2E" w:rsidR="00DB02E0" w:rsidRDefault="00DB02E0" w:rsidP="00DB02E0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5324" w:type="dxa"/>
            <w:vAlign w:val="center"/>
          </w:tcPr>
          <w:p w14:paraId="4BDEAAB6" w14:textId="4AB5FAA9" w:rsidR="00DB02E0" w:rsidRDefault="00A539D1" w:rsidP="00DB02E0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02</w:t>
            </w:r>
            <w:r w:rsidR="002C2C28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年</w:t>
            </w:r>
            <w:r w:rsidR="00715B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月</w:t>
            </w:r>
            <w:r w:rsidR="00715B8A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1</w:t>
            </w:r>
            <w:r w:rsidR="00715B8A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14:paraId="0C6D52B5" w14:textId="5EFA001D" w:rsidR="00F10C8A" w:rsidRDefault="00F10C8A" w:rsidP="00837B3F">
      <w:pPr>
        <w:spacing w:line="360" w:lineRule="auto"/>
        <w:rPr>
          <w:rFonts w:ascii="Times New Roman" w:eastAsia="宋体" w:hAnsi="Times New Roman" w:hint="eastAsia"/>
          <w:color w:val="000000" w:themeColor="text1"/>
          <w:sz w:val="24"/>
          <w:szCs w:val="24"/>
        </w:rPr>
      </w:pPr>
    </w:p>
    <w:sectPr w:rsidR="00F10C8A" w:rsidSect="0067425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F42CD" w14:textId="77777777" w:rsidR="00BE4C14" w:rsidRDefault="00BE4C14" w:rsidP="00733C1E">
      <w:r>
        <w:separator/>
      </w:r>
    </w:p>
  </w:endnote>
  <w:endnote w:type="continuationSeparator" w:id="0">
    <w:p w14:paraId="3059E6EA" w14:textId="77777777" w:rsidR="00BE4C14" w:rsidRDefault="00BE4C14" w:rsidP="0073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1531" w14:textId="7B88EE10" w:rsidR="00733953" w:rsidRPr="00A573E3" w:rsidRDefault="00733953">
    <w:pPr>
      <w:pStyle w:val="ab"/>
      <w:jc w:val="center"/>
      <w:rPr>
        <w:rFonts w:ascii="Times New Roman" w:hAnsi="Times New Roman" w:cs="Times New Roman"/>
      </w:rPr>
    </w:pPr>
  </w:p>
  <w:p w14:paraId="629ACC58" w14:textId="77777777" w:rsidR="00733953" w:rsidRDefault="007339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F13D" w14:textId="77777777" w:rsidR="00BE4C14" w:rsidRDefault="00BE4C14" w:rsidP="00733C1E">
      <w:r>
        <w:separator/>
      </w:r>
    </w:p>
  </w:footnote>
  <w:footnote w:type="continuationSeparator" w:id="0">
    <w:p w14:paraId="2D77308B" w14:textId="77777777" w:rsidR="00BE4C14" w:rsidRDefault="00BE4C14" w:rsidP="00733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4F4C"/>
    <w:multiLevelType w:val="hybridMultilevel"/>
    <w:tmpl w:val="7CB6BF70"/>
    <w:lvl w:ilvl="0" w:tplc="0082C26E">
      <w:start w:val="1"/>
      <w:numFmt w:val="decimal"/>
      <w:lvlText w:val="%1、"/>
      <w:lvlJc w:val="left"/>
      <w:pPr>
        <w:ind w:left="825" w:hanging="3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8DB5911"/>
    <w:multiLevelType w:val="hybridMultilevel"/>
    <w:tmpl w:val="2C54F9BC"/>
    <w:lvl w:ilvl="0" w:tplc="BF12B12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D047EDD"/>
    <w:multiLevelType w:val="hybridMultilevel"/>
    <w:tmpl w:val="655AC22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E172818"/>
    <w:multiLevelType w:val="hybridMultilevel"/>
    <w:tmpl w:val="CC627266"/>
    <w:lvl w:ilvl="0" w:tplc="ECDA2C10">
      <w:start w:val="1"/>
      <w:numFmt w:val="decimal"/>
      <w:lvlText w:val="%1、"/>
      <w:lvlJc w:val="left"/>
      <w:pPr>
        <w:ind w:left="310" w:hanging="3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C930EEC"/>
    <w:multiLevelType w:val="hybridMultilevel"/>
    <w:tmpl w:val="66900DC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5B57FD5"/>
    <w:multiLevelType w:val="hybridMultilevel"/>
    <w:tmpl w:val="8BCA2C3A"/>
    <w:lvl w:ilvl="0" w:tplc="BD5E4D00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837"/>
    <w:rsid w:val="00002136"/>
    <w:rsid w:val="0001194F"/>
    <w:rsid w:val="00011AA1"/>
    <w:rsid w:val="000146FE"/>
    <w:rsid w:val="00014D3C"/>
    <w:rsid w:val="00015006"/>
    <w:rsid w:val="0001793C"/>
    <w:rsid w:val="00023AC8"/>
    <w:rsid w:val="000314AD"/>
    <w:rsid w:val="00032262"/>
    <w:rsid w:val="0003233C"/>
    <w:rsid w:val="0003341B"/>
    <w:rsid w:val="000346F8"/>
    <w:rsid w:val="00036E8C"/>
    <w:rsid w:val="0004037A"/>
    <w:rsid w:val="000407A4"/>
    <w:rsid w:val="00042F7B"/>
    <w:rsid w:val="000454F7"/>
    <w:rsid w:val="00046409"/>
    <w:rsid w:val="00053AC3"/>
    <w:rsid w:val="000617A5"/>
    <w:rsid w:val="0007277A"/>
    <w:rsid w:val="000753CB"/>
    <w:rsid w:val="000755B4"/>
    <w:rsid w:val="0007577E"/>
    <w:rsid w:val="000863F9"/>
    <w:rsid w:val="000867F4"/>
    <w:rsid w:val="00096A16"/>
    <w:rsid w:val="000B0686"/>
    <w:rsid w:val="000B4A42"/>
    <w:rsid w:val="000D2274"/>
    <w:rsid w:val="000D4BF5"/>
    <w:rsid w:val="000E1FF2"/>
    <w:rsid w:val="000E52C9"/>
    <w:rsid w:val="000E66F0"/>
    <w:rsid w:val="000E7187"/>
    <w:rsid w:val="000F3216"/>
    <w:rsid w:val="000F5E05"/>
    <w:rsid w:val="00104A6D"/>
    <w:rsid w:val="001063DF"/>
    <w:rsid w:val="00113A9C"/>
    <w:rsid w:val="00115076"/>
    <w:rsid w:val="001203DA"/>
    <w:rsid w:val="001228DE"/>
    <w:rsid w:val="00122F50"/>
    <w:rsid w:val="00123D06"/>
    <w:rsid w:val="0012460F"/>
    <w:rsid w:val="00125FA8"/>
    <w:rsid w:val="00126721"/>
    <w:rsid w:val="00127FCA"/>
    <w:rsid w:val="00132806"/>
    <w:rsid w:val="001330D4"/>
    <w:rsid w:val="001368BF"/>
    <w:rsid w:val="00137BEA"/>
    <w:rsid w:val="00143431"/>
    <w:rsid w:val="00143EFC"/>
    <w:rsid w:val="00145F14"/>
    <w:rsid w:val="00150E8A"/>
    <w:rsid w:val="001528CB"/>
    <w:rsid w:val="00154C5D"/>
    <w:rsid w:val="00155456"/>
    <w:rsid w:val="00163FF7"/>
    <w:rsid w:val="001642E2"/>
    <w:rsid w:val="00164529"/>
    <w:rsid w:val="00166BA1"/>
    <w:rsid w:val="00171F3F"/>
    <w:rsid w:val="00173D1C"/>
    <w:rsid w:val="0017610F"/>
    <w:rsid w:val="00181AF2"/>
    <w:rsid w:val="001824A8"/>
    <w:rsid w:val="001848D0"/>
    <w:rsid w:val="00187080"/>
    <w:rsid w:val="00191193"/>
    <w:rsid w:val="001936B1"/>
    <w:rsid w:val="00196787"/>
    <w:rsid w:val="001A305A"/>
    <w:rsid w:val="001A3F62"/>
    <w:rsid w:val="001B1522"/>
    <w:rsid w:val="001B1DE5"/>
    <w:rsid w:val="001B28CB"/>
    <w:rsid w:val="001B3A52"/>
    <w:rsid w:val="001B7CB0"/>
    <w:rsid w:val="001C2C74"/>
    <w:rsid w:val="001C7753"/>
    <w:rsid w:val="001D27BF"/>
    <w:rsid w:val="001D312E"/>
    <w:rsid w:val="001E0836"/>
    <w:rsid w:val="001F0A58"/>
    <w:rsid w:val="001F126B"/>
    <w:rsid w:val="001F45FC"/>
    <w:rsid w:val="0020194B"/>
    <w:rsid w:val="0020604E"/>
    <w:rsid w:val="00206CC1"/>
    <w:rsid w:val="0021383A"/>
    <w:rsid w:val="00241D36"/>
    <w:rsid w:val="0024429D"/>
    <w:rsid w:val="002458C5"/>
    <w:rsid w:val="00247652"/>
    <w:rsid w:val="002527CD"/>
    <w:rsid w:val="00254FB9"/>
    <w:rsid w:val="00260EAE"/>
    <w:rsid w:val="00265886"/>
    <w:rsid w:val="002819CB"/>
    <w:rsid w:val="002922EC"/>
    <w:rsid w:val="002946CE"/>
    <w:rsid w:val="002A1658"/>
    <w:rsid w:val="002A4F20"/>
    <w:rsid w:val="002A5D4F"/>
    <w:rsid w:val="002A68E3"/>
    <w:rsid w:val="002B2299"/>
    <w:rsid w:val="002B4CAA"/>
    <w:rsid w:val="002B7188"/>
    <w:rsid w:val="002C12E6"/>
    <w:rsid w:val="002C2C28"/>
    <w:rsid w:val="002C4ECE"/>
    <w:rsid w:val="002C5492"/>
    <w:rsid w:val="002C64D0"/>
    <w:rsid w:val="002C7DBD"/>
    <w:rsid w:val="002D180F"/>
    <w:rsid w:val="002D1E1A"/>
    <w:rsid w:val="002D2A14"/>
    <w:rsid w:val="002D6AA8"/>
    <w:rsid w:val="002D7F5D"/>
    <w:rsid w:val="002E13AD"/>
    <w:rsid w:val="002E4BCA"/>
    <w:rsid w:val="002E545D"/>
    <w:rsid w:val="002F0E55"/>
    <w:rsid w:val="002F4507"/>
    <w:rsid w:val="002F7D02"/>
    <w:rsid w:val="00301E7B"/>
    <w:rsid w:val="00302D55"/>
    <w:rsid w:val="00305257"/>
    <w:rsid w:val="0031361D"/>
    <w:rsid w:val="00313A46"/>
    <w:rsid w:val="00321F44"/>
    <w:rsid w:val="0032242A"/>
    <w:rsid w:val="003252F9"/>
    <w:rsid w:val="003361B9"/>
    <w:rsid w:val="0034058D"/>
    <w:rsid w:val="00345600"/>
    <w:rsid w:val="00345BFF"/>
    <w:rsid w:val="003469E2"/>
    <w:rsid w:val="0034795C"/>
    <w:rsid w:val="003503A7"/>
    <w:rsid w:val="00352996"/>
    <w:rsid w:val="003561E2"/>
    <w:rsid w:val="0035643F"/>
    <w:rsid w:val="00361F48"/>
    <w:rsid w:val="00362C43"/>
    <w:rsid w:val="00377347"/>
    <w:rsid w:val="00385D3C"/>
    <w:rsid w:val="00386120"/>
    <w:rsid w:val="00387CF7"/>
    <w:rsid w:val="003A067E"/>
    <w:rsid w:val="003A0CE4"/>
    <w:rsid w:val="003B1FEC"/>
    <w:rsid w:val="003B3B66"/>
    <w:rsid w:val="003B4FDF"/>
    <w:rsid w:val="003B5337"/>
    <w:rsid w:val="003C42C8"/>
    <w:rsid w:val="003C5BF3"/>
    <w:rsid w:val="003D068E"/>
    <w:rsid w:val="003D0BF3"/>
    <w:rsid w:val="003E22A6"/>
    <w:rsid w:val="003E3F0E"/>
    <w:rsid w:val="003E4575"/>
    <w:rsid w:val="003E608F"/>
    <w:rsid w:val="003E729C"/>
    <w:rsid w:val="003F1A6A"/>
    <w:rsid w:val="003F2A46"/>
    <w:rsid w:val="00400BDC"/>
    <w:rsid w:val="004053F6"/>
    <w:rsid w:val="00405687"/>
    <w:rsid w:val="00405BB5"/>
    <w:rsid w:val="0041080E"/>
    <w:rsid w:val="00416FD6"/>
    <w:rsid w:val="0043274B"/>
    <w:rsid w:val="0044126A"/>
    <w:rsid w:val="0044153D"/>
    <w:rsid w:val="00441804"/>
    <w:rsid w:val="00455F7A"/>
    <w:rsid w:val="00467155"/>
    <w:rsid w:val="00467BFE"/>
    <w:rsid w:val="0047215E"/>
    <w:rsid w:val="00473227"/>
    <w:rsid w:val="00482CEB"/>
    <w:rsid w:val="00487E0F"/>
    <w:rsid w:val="0049134A"/>
    <w:rsid w:val="00494018"/>
    <w:rsid w:val="004943D7"/>
    <w:rsid w:val="00494A6C"/>
    <w:rsid w:val="004B0C40"/>
    <w:rsid w:val="004B2583"/>
    <w:rsid w:val="004B5E21"/>
    <w:rsid w:val="004B6267"/>
    <w:rsid w:val="004B7E0B"/>
    <w:rsid w:val="004C7526"/>
    <w:rsid w:val="004C7542"/>
    <w:rsid w:val="004C7D8E"/>
    <w:rsid w:val="004D33B5"/>
    <w:rsid w:val="004D3A51"/>
    <w:rsid w:val="004E2614"/>
    <w:rsid w:val="004F0D46"/>
    <w:rsid w:val="004F53CD"/>
    <w:rsid w:val="004F62B7"/>
    <w:rsid w:val="005047F0"/>
    <w:rsid w:val="00505AAD"/>
    <w:rsid w:val="00511FE0"/>
    <w:rsid w:val="0051267B"/>
    <w:rsid w:val="00512703"/>
    <w:rsid w:val="005139FA"/>
    <w:rsid w:val="005163DA"/>
    <w:rsid w:val="0052253A"/>
    <w:rsid w:val="00522DDF"/>
    <w:rsid w:val="0052570B"/>
    <w:rsid w:val="005258EA"/>
    <w:rsid w:val="00527F04"/>
    <w:rsid w:val="0053101A"/>
    <w:rsid w:val="00533922"/>
    <w:rsid w:val="0053617A"/>
    <w:rsid w:val="00540E7C"/>
    <w:rsid w:val="005413E7"/>
    <w:rsid w:val="00544069"/>
    <w:rsid w:val="005449BD"/>
    <w:rsid w:val="00544AAA"/>
    <w:rsid w:val="0054609F"/>
    <w:rsid w:val="0054756A"/>
    <w:rsid w:val="00547C24"/>
    <w:rsid w:val="005507C9"/>
    <w:rsid w:val="00553A7E"/>
    <w:rsid w:val="00554307"/>
    <w:rsid w:val="00555EB8"/>
    <w:rsid w:val="00555F35"/>
    <w:rsid w:val="00584620"/>
    <w:rsid w:val="005917E4"/>
    <w:rsid w:val="00596318"/>
    <w:rsid w:val="005A02B8"/>
    <w:rsid w:val="005A4625"/>
    <w:rsid w:val="005B33FB"/>
    <w:rsid w:val="005D15EC"/>
    <w:rsid w:val="005D5A66"/>
    <w:rsid w:val="005E21A1"/>
    <w:rsid w:val="005E50F7"/>
    <w:rsid w:val="005E7E94"/>
    <w:rsid w:val="005F40B2"/>
    <w:rsid w:val="005F5034"/>
    <w:rsid w:val="005F53FF"/>
    <w:rsid w:val="005F7025"/>
    <w:rsid w:val="00601C20"/>
    <w:rsid w:val="00605D26"/>
    <w:rsid w:val="00606634"/>
    <w:rsid w:val="00610652"/>
    <w:rsid w:val="00611473"/>
    <w:rsid w:val="00621854"/>
    <w:rsid w:val="00621DFB"/>
    <w:rsid w:val="00627B32"/>
    <w:rsid w:val="00637E01"/>
    <w:rsid w:val="00644966"/>
    <w:rsid w:val="006451BE"/>
    <w:rsid w:val="00651DB3"/>
    <w:rsid w:val="0065231E"/>
    <w:rsid w:val="0065501A"/>
    <w:rsid w:val="0066162C"/>
    <w:rsid w:val="006647AE"/>
    <w:rsid w:val="00674253"/>
    <w:rsid w:val="00676315"/>
    <w:rsid w:val="00676A65"/>
    <w:rsid w:val="006801D9"/>
    <w:rsid w:val="00692B2B"/>
    <w:rsid w:val="00695790"/>
    <w:rsid w:val="00695BDD"/>
    <w:rsid w:val="00697831"/>
    <w:rsid w:val="006A5304"/>
    <w:rsid w:val="006A5CF1"/>
    <w:rsid w:val="006A7371"/>
    <w:rsid w:val="006B5F59"/>
    <w:rsid w:val="006C0AD2"/>
    <w:rsid w:val="006C0BF1"/>
    <w:rsid w:val="006C7B16"/>
    <w:rsid w:val="006C7C8C"/>
    <w:rsid w:val="006D192C"/>
    <w:rsid w:val="006D1A00"/>
    <w:rsid w:val="006D3981"/>
    <w:rsid w:val="006E29B4"/>
    <w:rsid w:val="006E3DFB"/>
    <w:rsid w:val="006F0739"/>
    <w:rsid w:val="006F1340"/>
    <w:rsid w:val="006F509A"/>
    <w:rsid w:val="006F581D"/>
    <w:rsid w:val="007015E5"/>
    <w:rsid w:val="00712094"/>
    <w:rsid w:val="00713069"/>
    <w:rsid w:val="00715B8A"/>
    <w:rsid w:val="007164F5"/>
    <w:rsid w:val="00717C11"/>
    <w:rsid w:val="00720C4C"/>
    <w:rsid w:val="007223A8"/>
    <w:rsid w:val="0072466D"/>
    <w:rsid w:val="007276FE"/>
    <w:rsid w:val="00733953"/>
    <w:rsid w:val="00733C1E"/>
    <w:rsid w:val="00735627"/>
    <w:rsid w:val="00736186"/>
    <w:rsid w:val="007454F7"/>
    <w:rsid w:val="007514C6"/>
    <w:rsid w:val="0075717E"/>
    <w:rsid w:val="00774A0E"/>
    <w:rsid w:val="00780F79"/>
    <w:rsid w:val="00784130"/>
    <w:rsid w:val="00791B35"/>
    <w:rsid w:val="00795F60"/>
    <w:rsid w:val="007B2656"/>
    <w:rsid w:val="007B77F4"/>
    <w:rsid w:val="007C068C"/>
    <w:rsid w:val="007C1922"/>
    <w:rsid w:val="007C1A08"/>
    <w:rsid w:val="007C4799"/>
    <w:rsid w:val="007C5391"/>
    <w:rsid w:val="007C6A62"/>
    <w:rsid w:val="007D545B"/>
    <w:rsid w:val="007D5F87"/>
    <w:rsid w:val="007E4D7E"/>
    <w:rsid w:val="007E655B"/>
    <w:rsid w:val="007F13DE"/>
    <w:rsid w:val="007F1D7D"/>
    <w:rsid w:val="007F763C"/>
    <w:rsid w:val="00811611"/>
    <w:rsid w:val="00817A23"/>
    <w:rsid w:val="00820D8C"/>
    <w:rsid w:val="00823F6D"/>
    <w:rsid w:val="00834475"/>
    <w:rsid w:val="008353B9"/>
    <w:rsid w:val="00837B3F"/>
    <w:rsid w:val="00837F06"/>
    <w:rsid w:val="00842149"/>
    <w:rsid w:val="00846FEB"/>
    <w:rsid w:val="00855A8E"/>
    <w:rsid w:val="00857667"/>
    <w:rsid w:val="00861253"/>
    <w:rsid w:val="008642AA"/>
    <w:rsid w:val="00865F7A"/>
    <w:rsid w:val="008663AF"/>
    <w:rsid w:val="0087766B"/>
    <w:rsid w:val="00884522"/>
    <w:rsid w:val="008929BA"/>
    <w:rsid w:val="0089578E"/>
    <w:rsid w:val="008A2591"/>
    <w:rsid w:val="008B2E69"/>
    <w:rsid w:val="008C1F06"/>
    <w:rsid w:val="008C765C"/>
    <w:rsid w:val="008C7CDB"/>
    <w:rsid w:val="008D1BA1"/>
    <w:rsid w:val="008D1DCA"/>
    <w:rsid w:val="008D444D"/>
    <w:rsid w:val="008F4BC8"/>
    <w:rsid w:val="00910A3C"/>
    <w:rsid w:val="00912E13"/>
    <w:rsid w:val="00915E33"/>
    <w:rsid w:val="0092194C"/>
    <w:rsid w:val="00922841"/>
    <w:rsid w:val="00925D0F"/>
    <w:rsid w:val="009272E8"/>
    <w:rsid w:val="00933028"/>
    <w:rsid w:val="009355D3"/>
    <w:rsid w:val="00936061"/>
    <w:rsid w:val="00943478"/>
    <w:rsid w:val="009451C9"/>
    <w:rsid w:val="0094620D"/>
    <w:rsid w:val="00952452"/>
    <w:rsid w:val="00954C35"/>
    <w:rsid w:val="009552C0"/>
    <w:rsid w:val="00962EF3"/>
    <w:rsid w:val="0096331A"/>
    <w:rsid w:val="00976EF5"/>
    <w:rsid w:val="00980B9F"/>
    <w:rsid w:val="00983AA1"/>
    <w:rsid w:val="00983AF3"/>
    <w:rsid w:val="00985279"/>
    <w:rsid w:val="00991E21"/>
    <w:rsid w:val="00994429"/>
    <w:rsid w:val="009A0C07"/>
    <w:rsid w:val="009A16DC"/>
    <w:rsid w:val="009A1907"/>
    <w:rsid w:val="009A4AFB"/>
    <w:rsid w:val="009A4AFC"/>
    <w:rsid w:val="009A54F6"/>
    <w:rsid w:val="009B178E"/>
    <w:rsid w:val="009B3D17"/>
    <w:rsid w:val="009B71CE"/>
    <w:rsid w:val="009C25F1"/>
    <w:rsid w:val="009D7F8E"/>
    <w:rsid w:val="009E2862"/>
    <w:rsid w:val="009E4927"/>
    <w:rsid w:val="009F1A23"/>
    <w:rsid w:val="00A02F7F"/>
    <w:rsid w:val="00A06DF7"/>
    <w:rsid w:val="00A07B48"/>
    <w:rsid w:val="00A13746"/>
    <w:rsid w:val="00A24729"/>
    <w:rsid w:val="00A322FC"/>
    <w:rsid w:val="00A32D00"/>
    <w:rsid w:val="00A3376B"/>
    <w:rsid w:val="00A44553"/>
    <w:rsid w:val="00A539D1"/>
    <w:rsid w:val="00A556AC"/>
    <w:rsid w:val="00A573E3"/>
    <w:rsid w:val="00A613AE"/>
    <w:rsid w:val="00A61A1A"/>
    <w:rsid w:val="00A62514"/>
    <w:rsid w:val="00A64015"/>
    <w:rsid w:val="00A656BF"/>
    <w:rsid w:val="00A7312A"/>
    <w:rsid w:val="00A809BB"/>
    <w:rsid w:val="00A966D1"/>
    <w:rsid w:val="00AA135F"/>
    <w:rsid w:val="00AA1F8F"/>
    <w:rsid w:val="00AA443E"/>
    <w:rsid w:val="00AA4E22"/>
    <w:rsid w:val="00AA5A9C"/>
    <w:rsid w:val="00AA5CA0"/>
    <w:rsid w:val="00AB1C79"/>
    <w:rsid w:val="00AB2C4E"/>
    <w:rsid w:val="00AB366B"/>
    <w:rsid w:val="00AB5A78"/>
    <w:rsid w:val="00AB637D"/>
    <w:rsid w:val="00AC4DB5"/>
    <w:rsid w:val="00AD230B"/>
    <w:rsid w:val="00AD3ED2"/>
    <w:rsid w:val="00AD7F68"/>
    <w:rsid w:val="00AE2EAD"/>
    <w:rsid w:val="00AE38B6"/>
    <w:rsid w:val="00AE49F9"/>
    <w:rsid w:val="00AF0BA9"/>
    <w:rsid w:val="00AF2465"/>
    <w:rsid w:val="00AF3472"/>
    <w:rsid w:val="00AF38F6"/>
    <w:rsid w:val="00B02C1F"/>
    <w:rsid w:val="00B03A5C"/>
    <w:rsid w:val="00B073DD"/>
    <w:rsid w:val="00B1210B"/>
    <w:rsid w:val="00B236C8"/>
    <w:rsid w:val="00B34BCC"/>
    <w:rsid w:val="00B34EE0"/>
    <w:rsid w:val="00B40F64"/>
    <w:rsid w:val="00B4266F"/>
    <w:rsid w:val="00B45B51"/>
    <w:rsid w:val="00B513B8"/>
    <w:rsid w:val="00B527FA"/>
    <w:rsid w:val="00B53086"/>
    <w:rsid w:val="00B613D9"/>
    <w:rsid w:val="00B631EA"/>
    <w:rsid w:val="00B71C3F"/>
    <w:rsid w:val="00B774A7"/>
    <w:rsid w:val="00B77834"/>
    <w:rsid w:val="00B80F75"/>
    <w:rsid w:val="00B83ACD"/>
    <w:rsid w:val="00B9054F"/>
    <w:rsid w:val="00B922B3"/>
    <w:rsid w:val="00B93566"/>
    <w:rsid w:val="00BA29E6"/>
    <w:rsid w:val="00BA3D96"/>
    <w:rsid w:val="00BB0F8C"/>
    <w:rsid w:val="00BC7EA6"/>
    <w:rsid w:val="00BD30AC"/>
    <w:rsid w:val="00BE0C41"/>
    <w:rsid w:val="00BE0EA0"/>
    <w:rsid w:val="00BE31D1"/>
    <w:rsid w:val="00BE4C14"/>
    <w:rsid w:val="00BF1288"/>
    <w:rsid w:val="00BF1EB1"/>
    <w:rsid w:val="00BF2B90"/>
    <w:rsid w:val="00BF7AF5"/>
    <w:rsid w:val="00BF7F15"/>
    <w:rsid w:val="00C07F63"/>
    <w:rsid w:val="00C14241"/>
    <w:rsid w:val="00C16556"/>
    <w:rsid w:val="00C23839"/>
    <w:rsid w:val="00C24F68"/>
    <w:rsid w:val="00C259B7"/>
    <w:rsid w:val="00C3075A"/>
    <w:rsid w:val="00C319B1"/>
    <w:rsid w:val="00C31A62"/>
    <w:rsid w:val="00C3598D"/>
    <w:rsid w:val="00C36E59"/>
    <w:rsid w:val="00C37286"/>
    <w:rsid w:val="00C42955"/>
    <w:rsid w:val="00C50C61"/>
    <w:rsid w:val="00C51E36"/>
    <w:rsid w:val="00C70198"/>
    <w:rsid w:val="00C71147"/>
    <w:rsid w:val="00C720F7"/>
    <w:rsid w:val="00C737A7"/>
    <w:rsid w:val="00C84A5A"/>
    <w:rsid w:val="00C8522E"/>
    <w:rsid w:val="00C856A0"/>
    <w:rsid w:val="00C90AF8"/>
    <w:rsid w:val="00C92900"/>
    <w:rsid w:val="00CB20B9"/>
    <w:rsid w:val="00CB3722"/>
    <w:rsid w:val="00CB3C45"/>
    <w:rsid w:val="00CC6028"/>
    <w:rsid w:val="00CD0D4C"/>
    <w:rsid w:val="00CD1BAE"/>
    <w:rsid w:val="00CD2C75"/>
    <w:rsid w:val="00CD34B6"/>
    <w:rsid w:val="00CE149D"/>
    <w:rsid w:val="00CE2282"/>
    <w:rsid w:val="00CE413F"/>
    <w:rsid w:val="00CF7097"/>
    <w:rsid w:val="00D023EE"/>
    <w:rsid w:val="00D04E36"/>
    <w:rsid w:val="00D04F0E"/>
    <w:rsid w:val="00D06BCD"/>
    <w:rsid w:val="00D07649"/>
    <w:rsid w:val="00D109F4"/>
    <w:rsid w:val="00D10A85"/>
    <w:rsid w:val="00D14567"/>
    <w:rsid w:val="00D154F8"/>
    <w:rsid w:val="00D16679"/>
    <w:rsid w:val="00D16A27"/>
    <w:rsid w:val="00D22341"/>
    <w:rsid w:val="00D239C5"/>
    <w:rsid w:val="00D24F28"/>
    <w:rsid w:val="00D27388"/>
    <w:rsid w:val="00D31B0C"/>
    <w:rsid w:val="00D33477"/>
    <w:rsid w:val="00D37353"/>
    <w:rsid w:val="00D42B76"/>
    <w:rsid w:val="00D4300E"/>
    <w:rsid w:val="00D4447A"/>
    <w:rsid w:val="00D46AEE"/>
    <w:rsid w:val="00D51EFF"/>
    <w:rsid w:val="00D54411"/>
    <w:rsid w:val="00D6624A"/>
    <w:rsid w:val="00D70A58"/>
    <w:rsid w:val="00D717FD"/>
    <w:rsid w:val="00D74D0E"/>
    <w:rsid w:val="00D7519A"/>
    <w:rsid w:val="00D75913"/>
    <w:rsid w:val="00D766E8"/>
    <w:rsid w:val="00D85AAD"/>
    <w:rsid w:val="00D8783B"/>
    <w:rsid w:val="00D90B9C"/>
    <w:rsid w:val="00D926E9"/>
    <w:rsid w:val="00D927F2"/>
    <w:rsid w:val="00D92D35"/>
    <w:rsid w:val="00D943B8"/>
    <w:rsid w:val="00DA24FB"/>
    <w:rsid w:val="00DA5CD1"/>
    <w:rsid w:val="00DB02E0"/>
    <w:rsid w:val="00DC160B"/>
    <w:rsid w:val="00DC2418"/>
    <w:rsid w:val="00DC5216"/>
    <w:rsid w:val="00DC5A3B"/>
    <w:rsid w:val="00DD1ABF"/>
    <w:rsid w:val="00DE5AAC"/>
    <w:rsid w:val="00DE5D62"/>
    <w:rsid w:val="00DE712F"/>
    <w:rsid w:val="00DF5D91"/>
    <w:rsid w:val="00DF78FA"/>
    <w:rsid w:val="00E041B5"/>
    <w:rsid w:val="00E06611"/>
    <w:rsid w:val="00E07438"/>
    <w:rsid w:val="00E1719F"/>
    <w:rsid w:val="00E17303"/>
    <w:rsid w:val="00E24838"/>
    <w:rsid w:val="00E254E4"/>
    <w:rsid w:val="00E34837"/>
    <w:rsid w:val="00E43E2E"/>
    <w:rsid w:val="00E4615F"/>
    <w:rsid w:val="00E465E5"/>
    <w:rsid w:val="00E70467"/>
    <w:rsid w:val="00E70546"/>
    <w:rsid w:val="00E746D0"/>
    <w:rsid w:val="00E74752"/>
    <w:rsid w:val="00E752C8"/>
    <w:rsid w:val="00E824A7"/>
    <w:rsid w:val="00E84B22"/>
    <w:rsid w:val="00E87D84"/>
    <w:rsid w:val="00E916C7"/>
    <w:rsid w:val="00E96F32"/>
    <w:rsid w:val="00EA05DD"/>
    <w:rsid w:val="00EA2364"/>
    <w:rsid w:val="00EA4191"/>
    <w:rsid w:val="00EA44F1"/>
    <w:rsid w:val="00EA5965"/>
    <w:rsid w:val="00EB6DD2"/>
    <w:rsid w:val="00EC1BDA"/>
    <w:rsid w:val="00EC2A6A"/>
    <w:rsid w:val="00EC3B61"/>
    <w:rsid w:val="00EC593C"/>
    <w:rsid w:val="00EC5C79"/>
    <w:rsid w:val="00ED5738"/>
    <w:rsid w:val="00ED7FD5"/>
    <w:rsid w:val="00EE2443"/>
    <w:rsid w:val="00EF0B46"/>
    <w:rsid w:val="00EF0B9B"/>
    <w:rsid w:val="00EF26D7"/>
    <w:rsid w:val="00EF2FF9"/>
    <w:rsid w:val="00EF449C"/>
    <w:rsid w:val="00F01B33"/>
    <w:rsid w:val="00F02138"/>
    <w:rsid w:val="00F072D7"/>
    <w:rsid w:val="00F0780F"/>
    <w:rsid w:val="00F10C8A"/>
    <w:rsid w:val="00F13247"/>
    <w:rsid w:val="00F17EAC"/>
    <w:rsid w:val="00F20527"/>
    <w:rsid w:val="00F208D9"/>
    <w:rsid w:val="00F22483"/>
    <w:rsid w:val="00F26088"/>
    <w:rsid w:val="00F30A33"/>
    <w:rsid w:val="00F348F2"/>
    <w:rsid w:val="00F43975"/>
    <w:rsid w:val="00F45ECE"/>
    <w:rsid w:val="00F4644E"/>
    <w:rsid w:val="00F56078"/>
    <w:rsid w:val="00F56084"/>
    <w:rsid w:val="00F6438C"/>
    <w:rsid w:val="00F64909"/>
    <w:rsid w:val="00F661A2"/>
    <w:rsid w:val="00F71AAD"/>
    <w:rsid w:val="00F7435D"/>
    <w:rsid w:val="00F80D72"/>
    <w:rsid w:val="00F81F3D"/>
    <w:rsid w:val="00F82F72"/>
    <w:rsid w:val="00F91AFF"/>
    <w:rsid w:val="00F9299B"/>
    <w:rsid w:val="00F95817"/>
    <w:rsid w:val="00F971D7"/>
    <w:rsid w:val="00FA2025"/>
    <w:rsid w:val="00FA2FC7"/>
    <w:rsid w:val="00FA64D8"/>
    <w:rsid w:val="00FB2672"/>
    <w:rsid w:val="00FB50E9"/>
    <w:rsid w:val="00FB577F"/>
    <w:rsid w:val="00FB7121"/>
    <w:rsid w:val="00FC051B"/>
    <w:rsid w:val="00FC0F66"/>
    <w:rsid w:val="00FC60CC"/>
    <w:rsid w:val="00FC683A"/>
    <w:rsid w:val="00FC6EDD"/>
    <w:rsid w:val="00FD1F9A"/>
    <w:rsid w:val="00FD3EDF"/>
    <w:rsid w:val="00FD5484"/>
    <w:rsid w:val="00FE07BA"/>
    <w:rsid w:val="00FE36ED"/>
    <w:rsid w:val="00FF0467"/>
    <w:rsid w:val="00FF1D92"/>
    <w:rsid w:val="00FF63B7"/>
    <w:rsid w:val="00FF6FD9"/>
    <w:rsid w:val="00FF73FA"/>
    <w:rsid w:val="34CC334C"/>
    <w:rsid w:val="35C45B55"/>
    <w:rsid w:val="43027E73"/>
    <w:rsid w:val="4E7B3039"/>
    <w:rsid w:val="61CD6410"/>
    <w:rsid w:val="77E93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52D89E"/>
  <w15:docId w15:val="{008769BF-8627-4577-8DC5-C9EFFBF4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2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sid w:val="00674253"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rsid w:val="00674253"/>
    <w:pPr>
      <w:jc w:val="left"/>
    </w:pPr>
  </w:style>
  <w:style w:type="paragraph" w:styleId="a7">
    <w:name w:val="Date"/>
    <w:basedOn w:val="a"/>
    <w:next w:val="a"/>
    <w:link w:val="a8"/>
    <w:uiPriority w:val="99"/>
    <w:unhideWhenUsed/>
    <w:qFormat/>
    <w:rsid w:val="00674253"/>
    <w:pPr>
      <w:ind w:leftChars="2500" w:left="100"/>
    </w:pPr>
  </w:style>
  <w:style w:type="paragraph" w:styleId="2">
    <w:name w:val="Body Text Indent 2"/>
    <w:basedOn w:val="a"/>
    <w:link w:val="20"/>
    <w:uiPriority w:val="99"/>
    <w:unhideWhenUsed/>
    <w:rsid w:val="00674253"/>
    <w:pPr>
      <w:ind w:firstLineChars="200" w:firstLine="560"/>
    </w:pPr>
    <w:rPr>
      <w:rFonts w:ascii="宋体" w:eastAsia="宋体" w:hAnsi="宋体" w:cs="Times New Roman"/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unhideWhenUsed/>
    <w:qFormat/>
    <w:rsid w:val="00674253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rsid w:val="00674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rsid w:val="00674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">
    <w:name w:val="Hyperlink"/>
    <w:basedOn w:val="a0"/>
    <w:uiPriority w:val="99"/>
    <w:unhideWhenUsed/>
    <w:qFormat/>
    <w:rsid w:val="00674253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unhideWhenUsed/>
    <w:qFormat/>
    <w:rsid w:val="00674253"/>
    <w:rPr>
      <w:sz w:val="21"/>
      <w:szCs w:val="21"/>
    </w:rPr>
  </w:style>
  <w:style w:type="table" w:styleId="af1">
    <w:name w:val="Table Grid"/>
    <w:basedOn w:val="a1"/>
    <w:uiPriority w:val="59"/>
    <w:qFormat/>
    <w:rsid w:val="006742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页眉 字符"/>
    <w:basedOn w:val="a0"/>
    <w:link w:val="ad"/>
    <w:uiPriority w:val="99"/>
    <w:qFormat/>
    <w:rsid w:val="00674253"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sid w:val="00674253"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rsid w:val="00674253"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qFormat/>
    <w:rsid w:val="00674253"/>
  </w:style>
  <w:style w:type="character" w:customStyle="1" w:styleId="a5">
    <w:name w:val="批注主题 字符"/>
    <w:basedOn w:val="a6"/>
    <w:link w:val="a3"/>
    <w:uiPriority w:val="99"/>
    <w:semiHidden/>
    <w:qFormat/>
    <w:rsid w:val="00674253"/>
    <w:rPr>
      <w:b/>
      <w:bCs/>
    </w:rPr>
  </w:style>
  <w:style w:type="character" w:customStyle="1" w:styleId="aa">
    <w:name w:val="批注框文本 字符"/>
    <w:basedOn w:val="a0"/>
    <w:link w:val="a9"/>
    <w:uiPriority w:val="99"/>
    <w:semiHidden/>
    <w:qFormat/>
    <w:rsid w:val="00674253"/>
    <w:rPr>
      <w:sz w:val="18"/>
      <w:szCs w:val="18"/>
    </w:rPr>
  </w:style>
  <w:style w:type="character" w:customStyle="1" w:styleId="1">
    <w:name w:val="未处理的提及1"/>
    <w:basedOn w:val="a0"/>
    <w:uiPriority w:val="99"/>
    <w:unhideWhenUsed/>
    <w:qFormat/>
    <w:rsid w:val="00674253"/>
    <w:rPr>
      <w:color w:val="808080"/>
      <w:shd w:val="clear" w:color="auto" w:fill="E6E6E6"/>
    </w:rPr>
  </w:style>
  <w:style w:type="character" w:customStyle="1" w:styleId="a8">
    <w:name w:val="日期 字符"/>
    <w:basedOn w:val="a0"/>
    <w:link w:val="a7"/>
    <w:uiPriority w:val="99"/>
    <w:semiHidden/>
    <w:qFormat/>
    <w:rsid w:val="00674253"/>
  </w:style>
  <w:style w:type="paragraph" w:customStyle="1" w:styleId="Default">
    <w:name w:val="Default"/>
    <w:qFormat/>
    <w:rsid w:val="00674253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paragraph" w:customStyle="1" w:styleId="10">
    <w:name w:val="修订1"/>
    <w:hidden/>
    <w:uiPriority w:val="99"/>
    <w:semiHidden/>
    <w:qFormat/>
    <w:rsid w:val="00674253"/>
    <w:rPr>
      <w:kern w:val="2"/>
      <w:sz w:val="21"/>
      <w:szCs w:val="22"/>
    </w:rPr>
  </w:style>
  <w:style w:type="character" w:customStyle="1" w:styleId="20">
    <w:name w:val="正文文本缩进 2 字符"/>
    <w:basedOn w:val="a0"/>
    <w:link w:val="2"/>
    <w:uiPriority w:val="99"/>
    <w:qFormat/>
    <w:rsid w:val="00674253"/>
    <w:rPr>
      <w:rFonts w:ascii="宋体" w:eastAsia="宋体" w:hAnsi="宋体" w:cs="Times New Roman"/>
      <w:color w:val="000000"/>
      <w:kern w:val="2"/>
      <w:sz w:val="28"/>
    </w:rPr>
  </w:style>
  <w:style w:type="character" w:customStyle="1" w:styleId="21">
    <w:name w:val="未处理的提及2"/>
    <w:basedOn w:val="a0"/>
    <w:uiPriority w:val="99"/>
    <w:unhideWhenUsed/>
    <w:qFormat/>
    <w:rsid w:val="00674253"/>
    <w:rPr>
      <w:color w:val="808080"/>
      <w:shd w:val="clear" w:color="auto" w:fill="E6E6E6"/>
    </w:rPr>
  </w:style>
  <w:style w:type="paragraph" w:styleId="af4">
    <w:name w:val="Revision"/>
    <w:hidden/>
    <w:uiPriority w:val="99"/>
    <w:semiHidden/>
    <w:rsid w:val="00837F06"/>
    <w:rPr>
      <w:kern w:val="2"/>
      <w:sz w:val="21"/>
      <w:szCs w:val="22"/>
    </w:rPr>
  </w:style>
  <w:style w:type="character" w:customStyle="1" w:styleId="af3">
    <w:name w:val="列表段落 字符"/>
    <w:link w:val="af2"/>
    <w:uiPriority w:val="34"/>
    <w:qFormat/>
    <w:rsid w:val="002D7F5D"/>
    <w:rPr>
      <w:kern w:val="2"/>
      <w:sz w:val="21"/>
      <w:szCs w:val="22"/>
    </w:rPr>
  </w:style>
  <w:style w:type="character" w:customStyle="1" w:styleId="Char">
    <w:name w:val="列出段落 Char"/>
    <w:uiPriority w:val="34"/>
    <w:qFormat/>
    <w:locked/>
    <w:rsid w:val="00B83AC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0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13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213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512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93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675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68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17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21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465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1041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48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08856F3-C239-4E95-BD00-D6C86A46D4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</Words>
  <Characters>952</Characters>
  <Application>Microsoft Office Word</Application>
  <DocSecurity>0</DocSecurity>
  <Lines>7</Lines>
  <Paragraphs>2</Paragraphs>
  <ScaleCrop>false</ScaleCrop>
  <Company>HP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YAPP</dc:creator>
  <cp:lastModifiedBy>You Jiakang</cp:lastModifiedBy>
  <cp:revision>2</cp:revision>
  <cp:lastPrinted>2025-05-07T01:43:00Z</cp:lastPrinted>
  <dcterms:created xsi:type="dcterms:W3CDTF">2026-05-18T07:06:00Z</dcterms:created>
  <dcterms:modified xsi:type="dcterms:W3CDTF">2026-05-18T07:06:00Z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