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9C241" w14:textId="77777777" w:rsidR="008A42B6" w:rsidRDefault="00A67AB9">
      <w:pPr>
        <w:pStyle w:val="xl66"/>
      </w:pPr>
      <w:r>
        <w:rPr>
          <w:rFonts w:hint="eastAsia"/>
        </w:rPr>
        <w:t>证券代码：</w:t>
      </w:r>
      <w:r>
        <w:rPr>
          <w:rFonts w:cs="Times New Roman"/>
        </w:rPr>
        <w:t>601138</w:t>
      </w:r>
      <w:r>
        <w:t xml:space="preserve">                                   </w:t>
      </w:r>
      <w:r>
        <w:rPr>
          <w:rFonts w:hint="eastAsia"/>
        </w:rPr>
        <w:t>证券简称：工业富联</w:t>
      </w:r>
    </w:p>
    <w:p w14:paraId="3FCE19EB" w14:textId="77777777" w:rsidR="008A42B6" w:rsidRDefault="008A42B6">
      <w:pPr>
        <w:jc w:val="center"/>
        <w:rPr>
          <w:rFonts w:ascii="Times New Roman" w:eastAsia="宋体" w:hAnsi="Times New Roman"/>
          <w:szCs w:val="21"/>
        </w:rPr>
      </w:pPr>
    </w:p>
    <w:p w14:paraId="60C53232" w14:textId="77777777" w:rsidR="008A42B6" w:rsidRDefault="00A67AB9">
      <w:pPr>
        <w:jc w:val="center"/>
        <w:rPr>
          <w:rFonts w:ascii="Times New Roman" w:eastAsia="宋体" w:hAnsi="Times New Roman"/>
          <w:b/>
          <w:bCs/>
          <w:szCs w:val="21"/>
        </w:rPr>
      </w:pPr>
      <w:r>
        <w:rPr>
          <w:rFonts w:ascii="Times New Roman" w:eastAsia="宋体" w:hAnsi="Times New Roman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15193E1" wp14:editId="71A2E817">
                <wp:simplePos x="0" y="0"/>
                <wp:positionH relativeFrom="column">
                  <wp:posOffset>4311015</wp:posOffset>
                </wp:positionH>
                <wp:positionV relativeFrom="paragraph">
                  <wp:posOffset>302260</wp:posOffset>
                </wp:positionV>
                <wp:extent cx="1219200" cy="304800"/>
                <wp:effectExtent l="0" t="0" r="0" b="0"/>
                <wp:wrapSquare wrapText="bothSides"/>
                <wp:docPr id="1026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6C7117" w14:textId="77777777" w:rsidR="008A42B6" w:rsidRDefault="00A67AB9">
                            <w:pPr>
                              <w:spacing w:line="240" w:lineRule="atLeast"/>
                              <w:ind w:firstLineChars="50" w:firstLine="105"/>
                              <w:rPr>
                                <w:rFonts w:ascii="宋体" w:eastAsia="宋体" w:hAnsi="宋体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</w:rPr>
                              <w:t>编号：2026-002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15193E1" id="文字方塊 2" o:spid="_x0000_s1026" style="position:absolute;left:0;text-align:left;margin-left:339.45pt;margin-top:23.8pt;width:96pt;height:24pt;z-index:-25165721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" stroked="f">
                <v:textbox>
                  <w:txbxContent>
                    <w:p w14:paraId="1A6C7117" w14:textId="77777777" w:rsidR="008A42B6" w:rsidRDefault="00A67AB9">
                      <w:pPr>
                        <w:spacing w:line="240" w:lineRule="atLeast"/>
                        <w:ind w:firstLineChars="50" w:firstLine="105"/>
                        <w:rPr>
                          <w:rFonts w:ascii="宋体" w:eastAsia="宋体" w:hAnsi="宋体" w:hint="eastAsia"/>
                        </w:rPr>
                      </w:pPr>
                      <w:r>
                        <w:rPr>
                          <w:rFonts w:ascii="宋体" w:eastAsia="宋体" w:hAnsi="宋体" w:hint="eastAsia"/>
                        </w:rPr>
                        <w:t>编号：2026-002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eastAsia="宋体" w:hAnsi="Times New Roman" w:hint="eastAsia"/>
          <w:szCs w:val="21"/>
        </w:rPr>
        <w:t>富士康工业互联网股份有限公司投资者关系活动记录表</w:t>
      </w:r>
    </w:p>
    <w:tbl>
      <w:tblPr>
        <w:tblStyle w:val="af4"/>
        <w:tblpPr w:leftFromText="180" w:rightFromText="180" w:vertAnchor="text" w:horzAnchor="margin" w:tblpY="779"/>
        <w:tblW w:w="8784" w:type="dxa"/>
        <w:tblLayout w:type="fixed"/>
        <w:tblLook w:val="04A0" w:firstRow="1" w:lastRow="0" w:firstColumn="1" w:lastColumn="0" w:noHBand="0" w:noVBand="1"/>
      </w:tblPr>
      <w:tblGrid>
        <w:gridCol w:w="1129"/>
        <w:gridCol w:w="7655"/>
      </w:tblGrid>
      <w:tr w:rsidR="008A42B6" w14:paraId="1D25BC3C" w14:textId="77777777">
        <w:tc>
          <w:tcPr>
            <w:tcW w:w="1129" w:type="dxa"/>
          </w:tcPr>
          <w:p w14:paraId="0823A29A" w14:textId="77777777" w:rsidR="008A42B6" w:rsidRDefault="00A67AB9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7655" w:type="dxa"/>
          </w:tcPr>
          <w:p w14:paraId="5A2199C7" w14:textId="77777777" w:rsidR="008A42B6" w:rsidRDefault="00A67AB9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Segoe UI Symbol" w:eastAsia="宋体" w:hAnsi="Segoe UI Symbol" w:cs="Segoe UI Symbol" w:hint="eastAsia"/>
                <w:szCs w:val="21"/>
              </w:rPr>
              <w:t>√</w:t>
            </w:r>
            <w:r>
              <w:rPr>
                <w:rFonts w:ascii="Times New Roman" w:eastAsia="宋体" w:hAnsi="Times New Roman" w:hint="eastAsia"/>
                <w:szCs w:val="21"/>
              </w:rPr>
              <w:t>特定对象调研</w:t>
            </w:r>
            <w:r>
              <w:rPr>
                <w:rFonts w:ascii="Segoe UI Symbol" w:eastAsia="宋体" w:hAnsi="Segoe UI Symbol" w:cs="Segoe UI Symbol"/>
                <w:szCs w:val="21"/>
              </w:rPr>
              <w:t>☐</w:t>
            </w:r>
            <w:r>
              <w:rPr>
                <w:rFonts w:ascii="Times New Roman" w:eastAsia="宋体" w:hAnsi="Times New Roman" w:hint="eastAsia"/>
                <w:szCs w:val="21"/>
              </w:rPr>
              <w:t>分析师会议</w:t>
            </w:r>
          </w:p>
          <w:p w14:paraId="56154B19" w14:textId="77777777" w:rsidR="008A42B6" w:rsidRDefault="00A67AB9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Segoe UI Symbol" w:eastAsia="宋体" w:hAnsi="Segoe UI Symbol" w:cs="Segoe UI Symbol"/>
                <w:szCs w:val="21"/>
              </w:rPr>
              <w:t>☐</w:t>
            </w:r>
            <w:r>
              <w:rPr>
                <w:rFonts w:ascii="Times New Roman" w:eastAsia="宋体" w:hAnsi="Times New Roman" w:hint="eastAsia"/>
                <w:szCs w:val="21"/>
              </w:rPr>
              <w:t>媒体采访</w:t>
            </w:r>
            <w:r>
              <w:rPr>
                <w:rFonts w:ascii="Segoe UI Symbol" w:eastAsia="宋体" w:hAnsi="Segoe UI Symbol" w:cs="Segoe UI Symbol"/>
                <w:szCs w:val="21"/>
              </w:rPr>
              <w:t>☐</w:t>
            </w:r>
            <w:r>
              <w:rPr>
                <w:rFonts w:ascii="Times New Roman" w:eastAsia="宋体" w:hAnsi="Times New Roman" w:hint="eastAsia"/>
                <w:szCs w:val="21"/>
              </w:rPr>
              <w:t>业绩说明会</w:t>
            </w:r>
          </w:p>
          <w:p w14:paraId="09EED5D4" w14:textId="77777777" w:rsidR="008A42B6" w:rsidRDefault="00A67AB9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Segoe UI Symbol" w:eastAsia="宋体" w:hAnsi="Segoe UI Symbol" w:cs="Segoe UI Symbol"/>
                <w:szCs w:val="21"/>
              </w:rPr>
              <w:t>☐</w:t>
            </w:r>
            <w:r>
              <w:rPr>
                <w:rFonts w:ascii="Times New Roman" w:eastAsia="宋体" w:hAnsi="Times New Roman" w:hint="eastAsia"/>
                <w:szCs w:val="21"/>
              </w:rPr>
              <w:t>新闻发布会</w:t>
            </w:r>
            <w:r>
              <w:rPr>
                <w:rFonts w:ascii="Segoe UI Symbol" w:eastAsia="宋体" w:hAnsi="Segoe UI Symbol" w:cs="Segoe UI Symbol"/>
                <w:szCs w:val="21"/>
              </w:rPr>
              <w:t>☐</w:t>
            </w:r>
            <w:r>
              <w:rPr>
                <w:rFonts w:ascii="Times New Roman" w:eastAsia="宋体" w:hAnsi="Times New Roman" w:hint="eastAsia"/>
                <w:szCs w:val="21"/>
              </w:rPr>
              <w:t>路演活动</w:t>
            </w:r>
          </w:p>
          <w:p w14:paraId="2A8DCE07" w14:textId="77777777" w:rsidR="008A42B6" w:rsidRDefault="00A67AB9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Segoe UI Symbol" w:eastAsia="宋体" w:hAnsi="Segoe UI Symbol" w:cs="Segoe UI Symbol"/>
                <w:szCs w:val="21"/>
              </w:rPr>
              <w:t>☐</w:t>
            </w:r>
            <w:r>
              <w:rPr>
                <w:rFonts w:ascii="Times New Roman" w:eastAsia="宋体" w:hAnsi="Times New Roman" w:hint="eastAsia"/>
                <w:szCs w:val="21"/>
              </w:rPr>
              <w:t>现场参观</w:t>
            </w:r>
            <w:r>
              <w:rPr>
                <w:rFonts w:ascii="Segoe UI Symbol" w:eastAsia="宋体" w:hAnsi="Segoe UI Symbol" w:cs="Segoe UI Symbol"/>
                <w:szCs w:val="21"/>
              </w:rPr>
              <w:t>☐</w:t>
            </w:r>
            <w:r>
              <w:rPr>
                <w:rFonts w:ascii="Times New Roman" w:eastAsia="宋体" w:hAnsi="Times New Roman" w:hint="eastAsia"/>
                <w:szCs w:val="21"/>
              </w:rPr>
              <w:t>其他</w:t>
            </w:r>
            <w:r>
              <w:rPr>
                <w:rFonts w:ascii="Times New Roman" w:eastAsia="宋体" w:hAnsi="Times New Roman"/>
                <w:szCs w:val="21"/>
              </w:rPr>
              <w:t xml:space="preserve"> </w:t>
            </w:r>
          </w:p>
        </w:tc>
      </w:tr>
      <w:tr w:rsidR="008A42B6" w14:paraId="3943D91C" w14:textId="77777777">
        <w:tc>
          <w:tcPr>
            <w:tcW w:w="1129" w:type="dxa"/>
          </w:tcPr>
          <w:p w14:paraId="4BB30D88" w14:textId="77777777" w:rsidR="008A42B6" w:rsidRDefault="00A67AB9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参与单位名称</w:t>
            </w:r>
          </w:p>
        </w:tc>
        <w:tc>
          <w:tcPr>
            <w:tcW w:w="7655" w:type="dxa"/>
          </w:tcPr>
          <w:p w14:paraId="2F1AFC0A" w14:textId="77777777" w:rsidR="008A42B6" w:rsidRDefault="00A67AB9">
            <w:pPr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 w:hint="eastAsia"/>
                <w:sz w:val="22"/>
              </w:rPr>
              <w:t>广发证券、华夏基金、建信基金、民生加银、新华资产、泰康资产、华泰资产、华安基金、华宝基金、东方红、国泰基金、平安资管、景顺长城、平安基金、</w:t>
            </w:r>
            <w:proofErr w:type="gramStart"/>
            <w:r>
              <w:rPr>
                <w:rFonts w:ascii="Times New Roman" w:eastAsia="宋体" w:hAnsi="Times New Roman" w:hint="eastAsia"/>
                <w:sz w:val="22"/>
              </w:rPr>
              <w:t>望正资产</w:t>
            </w:r>
            <w:proofErr w:type="gramEnd"/>
            <w:r>
              <w:rPr>
                <w:rFonts w:ascii="Times New Roman" w:eastAsia="宋体" w:hAnsi="Times New Roman" w:hint="eastAsia"/>
                <w:sz w:val="22"/>
              </w:rPr>
              <w:t>、易方达、鹏华基金、招商基金、融通基金、</w:t>
            </w:r>
            <w:proofErr w:type="spellStart"/>
            <w:r>
              <w:rPr>
                <w:rFonts w:ascii="Times New Roman" w:eastAsia="宋体" w:hAnsi="Times New Roman"/>
                <w:sz w:val="22"/>
              </w:rPr>
              <w:t>P72</w:t>
            </w:r>
            <w:proofErr w:type="spellEnd"/>
            <w:r>
              <w:rPr>
                <w:rFonts w:ascii="Times New Roman" w:eastAsia="宋体" w:hAnsi="Times New Roman" w:hint="eastAsia"/>
                <w:sz w:val="22"/>
              </w:rPr>
              <w:t>、兴全基金、银华基金、广发基金、博时基金、南方基金、平安养老、</w:t>
            </w:r>
            <w:proofErr w:type="gramStart"/>
            <w:r>
              <w:rPr>
                <w:rFonts w:ascii="Times New Roman" w:eastAsia="宋体" w:hAnsi="Times New Roman" w:hint="eastAsia"/>
                <w:sz w:val="22"/>
              </w:rPr>
              <w:t>交银施罗</w:t>
            </w:r>
            <w:proofErr w:type="gramEnd"/>
            <w:r>
              <w:rPr>
                <w:rFonts w:ascii="Times New Roman" w:eastAsia="宋体" w:hAnsi="Times New Roman" w:hint="eastAsia"/>
                <w:sz w:val="22"/>
              </w:rPr>
              <w:t>德、大成基金、摩根斯坦利、</w:t>
            </w:r>
            <w:proofErr w:type="gramStart"/>
            <w:r>
              <w:rPr>
                <w:rFonts w:ascii="Times New Roman" w:eastAsia="宋体" w:hAnsi="Times New Roman" w:hint="eastAsia"/>
                <w:sz w:val="22"/>
              </w:rPr>
              <w:t>孝庸资产</w:t>
            </w:r>
            <w:proofErr w:type="gramEnd"/>
            <w:r>
              <w:rPr>
                <w:rFonts w:ascii="Times New Roman" w:eastAsia="宋体" w:hAnsi="Times New Roman" w:hint="eastAsia"/>
                <w:sz w:val="22"/>
              </w:rPr>
              <w:t>、国金证券</w:t>
            </w:r>
          </w:p>
        </w:tc>
      </w:tr>
      <w:tr w:rsidR="008A42B6" w14:paraId="2E528D82" w14:textId="77777777">
        <w:tc>
          <w:tcPr>
            <w:tcW w:w="1129" w:type="dxa"/>
          </w:tcPr>
          <w:p w14:paraId="7AECD9F7" w14:textId="77777777" w:rsidR="008A42B6" w:rsidRDefault="00A67AB9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时间</w:t>
            </w:r>
          </w:p>
        </w:tc>
        <w:tc>
          <w:tcPr>
            <w:tcW w:w="7655" w:type="dxa"/>
          </w:tcPr>
          <w:p w14:paraId="6B72CDEA" w14:textId="1F5CE3EF" w:rsidR="008A42B6" w:rsidRDefault="00A67AB9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hint="eastAsia"/>
                <w:szCs w:val="21"/>
              </w:rPr>
              <w:t>12</w:t>
            </w:r>
            <w:r w:rsidR="007E1050">
              <w:rPr>
                <w:rFonts w:ascii="Times New Roman" w:eastAsia="宋体" w:hAnsi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hint="eastAsia"/>
                <w:szCs w:val="21"/>
              </w:rPr>
              <w:t>00-13</w:t>
            </w:r>
            <w:r w:rsidR="007E1050">
              <w:rPr>
                <w:rFonts w:ascii="Times New Roman" w:eastAsia="宋体" w:hAnsi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hint="eastAsia"/>
                <w:szCs w:val="21"/>
              </w:rPr>
              <w:t>00</w:t>
            </w:r>
            <w:r>
              <w:rPr>
                <w:rFonts w:ascii="Times New Roman" w:eastAsia="宋体" w:hAnsi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hint="eastAsia"/>
                <w:szCs w:val="21"/>
              </w:rPr>
              <w:t>2026</w:t>
            </w:r>
            <w:r>
              <w:rPr>
                <w:rFonts w:ascii="Times New Roman" w:eastAsia="宋体" w:hAnsi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hint="eastAsia"/>
                <w:szCs w:val="21"/>
              </w:rPr>
              <w:t>18</w:t>
            </w:r>
            <w:r>
              <w:rPr>
                <w:rFonts w:ascii="Times New Roman" w:eastAsia="宋体" w:hAnsi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14</w:t>
            </w:r>
            <w:r w:rsidR="007E1050">
              <w:rPr>
                <w:rFonts w:ascii="Times New Roman" w:eastAsia="宋体" w:hAnsi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hint="eastAsia"/>
                <w:szCs w:val="21"/>
              </w:rPr>
              <w:t>00-15</w:t>
            </w:r>
            <w:r w:rsidR="007E1050">
              <w:rPr>
                <w:rFonts w:ascii="Times New Roman" w:eastAsia="宋体" w:hAnsi="Times New Roman" w:hint="eastAsia"/>
                <w:szCs w:val="21"/>
              </w:rPr>
              <w:t>:</w:t>
            </w:r>
            <w:r>
              <w:rPr>
                <w:rFonts w:ascii="Times New Roman" w:eastAsia="宋体" w:hAnsi="Times New Roman" w:hint="eastAsia"/>
                <w:szCs w:val="21"/>
              </w:rPr>
              <w:t>00</w:t>
            </w:r>
          </w:p>
        </w:tc>
      </w:tr>
      <w:tr w:rsidR="008A42B6" w14:paraId="2BAA5178" w14:textId="77777777">
        <w:tc>
          <w:tcPr>
            <w:tcW w:w="1129" w:type="dxa"/>
          </w:tcPr>
          <w:p w14:paraId="300B85AD" w14:textId="77777777" w:rsidR="008A42B6" w:rsidRDefault="00A67AB9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地点</w:t>
            </w:r>
          </w:p>
        </w:tc>
        <w:tc>
          <w:tcPr>
            <w:tcW w:w="7655" w:type="dxa"/>
          </w:tcPr>
          <w:p w14:paraId="45140255" w14:textId="77777777" w:rsidR="008A42B6" w:rsidRDefault="00A67AB9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券商策略会、公司现场</w:t>
            </w:r>
          </w:p>
        </w:tc>
      </w:tr>
      <w:tr w:rsidR="008A42B6" w14:paraId="5EA2531E" w14:textId="77777777">
        <w:tc>
          <w:tcPr>
            <w:tcW w:w="1129" w:type="dxa"/>
          </w:tcPr>
          <w:p w14:paraId="40043339" w14:textId="77777777" w:rsidR="008A42B6" w:rsidRDefault="00A67AB9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上市公司</w:t>
            </w:r>
          </w:p>
          <w:p w14:paraId="7C2DE83F" w14:textId="77777777" w:rsidR="008A42B6" w:rsidRDefault="00A67AB9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接待人员姓名</w:t>
            </w:r>
          </w:p>
        </w:tc>
        <w:tc>
          <w:tcPr>
            <w:tcW w:w="7655" w:type="dxa"/>
            <w:vAlign w:val="center"/>
          </w:tcPr>
          <w:tbl>
            <w:tblPr>
              <w:tblStyle w:val="af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31"/>
              <w:gridCol w:w="3531"/>
            </w:tblGrid>
            <w:tr w:rsidR="008A42B6" w14:paraId="00B2FB47" w14:textId="77777777">
              <w:trPr>
                <w:trHeight w:val="318"/>
              </w:trPr>
              <w:tc>
                <w:tcPr>
                  <w:tcW w:w="3531" w:type="dxa"/>
                </w:tcPr>
                <w:p w14:paraId="0833B13A" w14:textId="77777777" w:rsidR="008A42B6" w:rsidRDefault="00A67AB9" w:rsidP="008F7DCE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>
                    <w:rPr>
                      <w:rFonts w:ascii="Times New Roman" w:eastAsia="宋体" w:hAnsi="Times New Roman" w:hint="eastAsia"/>
                      <w:szCs w:val="21"/>
                    </w:rPr>
                    <w:t>董事长</w:t>
                  </w:r>
                  <w:r>
                    <w:rPr>
                      <w:rFonts w:ascii="Times New Roman" w:eastAsia="宋体" w:hAnsi="Times New Roman"/>
                      <w:szCs w:val="21"/>
                    </w:rPr>
                    <w:t>&amp;</w:t>
                  </w:r>
                  <w:r>
                    <w:rPr>
                      <w:rFonts w:ascii="Times New Roman" w:eastAsia="宋体" w:hAnsi="Times New Roman" w:hint="eastAsia"/>
                      <w:szCs w:val="21"/>
                    </w:rPr>
                    <w:t>总经理</w:t>
                  </w:r>
                </w:p>
                <w:p w14:paraId="4222A69B" w14:textId="77777777" w:rsidR="008A42B6" w:rsidRDefault="00A67AB9" w:rsidP="008F7DCE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>
                    <w:rPr>
                      <w:rFonts w:ascii="Times New Roman" w:eastAsia="宋体" w:hAnsi="Times New Roman" w:hint="eastAsia"/>
                      <w:szCs w:val="21"/>
                    </w:rPr>
                    <w:t>副总经理</w:t>
                  </w:r>
                </w:p>
                <w:p w14:paraId="465E6C6A" w14:textId="77777777" w:rsidR="008A42B6" w:rsidRDefault="00A67AB9" w:rsidP="008F7DCE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>
                    <w:rPr>
                      <w:rFonts w:ascii="Times New Roman" w:eastAsia="宋体" w:hAnsi="Times New Roman" w:hint="eastAsia"/>
                      <w:szCs w:val="21"/>
                    </w:rPr>
                    <w:t>证券事务代表</w:t>
                  </w:r>
                </w:p>
              </w:tc>
              <w:tc>
                <w:tcPr>
                  <w:tcW w:w="3531" w:type="dxa"/>
                </w:tcPr>
                <w:p w14:paraId="2F71EBC3" w14:textId="77777777" w:rsidR="008A42B6" w:rsidRDefault="00A67AB9" w:rsidP="008F7DCE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>
                    <w:rPr>
                      <w:rFonts w:ascii="Times New Roman" w:eastAsia="宋体" w:hAnsi="Times New Roman" w:hint="eastAsia"/>
                      <w:szCs w:val="21"/>
                    </w:rPr>
                    <w:t>郑弘孟</w:t>
                  </w:r>
                </w:p>
                <w:p w14:paraId="406E55BB" w14:textId="77777777" w:rsidR="008A42B6" w:rsidRDefault="00A67AB9" w:rsidP="008F7DCE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>
                    <w:rPr>
                      <w:rFonts w:ascii="Times New Roman" w:eastAsia="宋体" w:hAnsi="Times New Roman" w:hint="eastAsia"/>
                      <w:szCs w:val="21"/>
                    </w:rPr>
                    <w:t>何国</w:t>
                  </w:r>
                  <w:proofErr w:type="gramStart"/>
                  <w:r>
                    <w:rPr>
                      <w:rFonts w:ascii="Times New Roman" w:eastAsia="宋体" w:hAnsi="Times New Roman" w:hint="eastAsia"/>
                      <w:szCs w:val="21"/>
                    </w:rPr>
                    <w:t>樑</w:t>
                  </w:r>
                  <w:proofErr w:type="gramEnd"/>
                </w:p>
                <w:p w14:paraId="63DBC21F" w14:textId="77777777" w:rsidR="008A42B6" w:rsidRDefault="00A67AB9" w:rsidP="008F7DCE">
                  <w:pPr>
                    <w:framePr w:hSpace="180" w:wrap="around" w:vAnchor="text" w:hAnchor="margin" w:y="779"/>
                    <w:rPr>
                      <w:rFonts w:ascii="Times New Roman" w:eastAsia="宋体" w:hAnsi="Times New Roman"/>
                      <w:szCs w:val="21"/>
                    </w:rPr>
                  </w:pPr>
                  <w:r>
                    <w:rPr>
                      <w:rFonts w:ascii="Times New Roman" w:eastAsia="宋体" w:hAnsi="Times New Roman" w:hint="eastAsia"/>
                      <w:szCs w:val="21"/>
                    </w:rPr>
                    <w:t>揭晓小</w:t>
                  </w:r>
                </w:p>
              </w:tc>
            </w:tr>
          </w:tbl>
          <w:p w14:paraId="6D5E885D" w14:textId="77777777" w:rsidR="008A42B6" w:rsidRDefault="008A42B6">
            <w:pPr>
              <w:rPr>
                <w:rFonts w:ascii="Times New Roman" w:eastAsia="宋体" w:hAnsi="Times New Roman"/>
                <w:szCs w:val="21"/>
              </w:rPr>
            </w:pPr>
          </w:p>
        </w:tc>
      </w:tr>
      <w:tr w:rsidR="008A42B6" w14:paraId="0D4D90C2" w14:textId="77777777">
        <w:tc>
          <w:tcPr>
            <w:tcW w:w="1129" w:type="dxa"/>
          </w:tcPr>
          <w:p w14:paraId="145B8A88" w14:textId="77777777" w:rsidR="008A42B6" w:rsidRDefault="00A67AB9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7655" w:type="dxa"/>
          </w:tcPr>
          <w:p w14:paraId="16DE34B6" w14:textId="77777777" w:rsidR="008A42B6" w:rsidRDefault="00A67AB9">
            <w:pPr>
              <w:widowControl/>
              <w:shd w:val="clear" w:color="auto" w:fill="FFFFFF"/>
              <w:spacing w:after="320"/>
              <w:textAlignment w:val="baseline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proofErr w:type="spellStart"/>
            <w:r>
              <w:rPr>
                <w:rStyle w:val="af5"/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  <w:shd w:val="clear" w:color="auto" w:fill="FFFFFF"/>
                <w:lang w:bidi="ar"/>
              </w:rPr>
              <w:t>Q1</w:t>
            </w:r>
            <w:proofErr w:type="spellEnd"/>
            <w:r>
              <w:rPr>
                <w:rStyle w:val="af5"/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  <w:shd w:val="clear" w:color="auto" w:fill="FFFFFF"/>
                <w:lang w:bidi="ar"/>
              </w:rPr>
              <w:t>：市场高度关注公司下一代</w:t>
            </w:r>
            <w:r>
              <w:rPr>
                <w:rStyle w:val="af5"/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AI </w:t>
            </w:r>
            <w:r>
              <w:rPr>
                <w:rStyle w:val="af5"/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  <w:shd w:val="clear" w:color="auto" w:fill="FFFFFF"/>
                <w:lang w:bidi="ar"/>
              </w:rPr>
              <w:t>服务器平台的交付进展。请问公司</w:t>
            </w:r>
            <w:r>
              <w:rPr>
                <w:rStyle w:val="af5"/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Vera Rubin </w:t>
            </w:r>
            <w:r>
              <w:rPr>
                <w:rStyle w:val="af5"/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  <w:shd w:val="clear" w:color="auto" w:fill="FFFFFF"/>
                <w:lang w:bidi="ar"/>
              </w:rPr>
              <w:t>相关产品的量产节奏、供应</w:t>
            </w:r>
            <w:proofErr w:type="gramStart"/>
            <w:r>
              <w:rPr>
                <w:rStyle w:val="af5"/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  <w:shd w:val="clear" w:color="auto" w:fill="FFFFFF"/>
                <w:lang w:bidi="ar"/>
              </w:rPr>
              <w:t>链参与</w:t>
            </w:r>
            <w:proofErr w:type="gramEnd"/>
            <w:r>
              <w:rPr>
                <w:rStyle w:val="af5"/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  <w:shd w:val="clear" w:color="auto" w:fill="FFFFFF"/>
                <w:lang w:bidi="ar"/>
              </w:rPr>
              <w:t>深度与价值量分布如何，市场传闻的延期是否属实？</w:t>
            </w:r>
          </w:p>
          <w:p w14:paraId="6598F186" w14:textId="51CEF8A1" w:rsidR="008A42B6" w:rsidRDefault="00A67AB9">
            <w:pPr>
              <w:widowControl/>
              <w:shd w:val="clear" w:color="auto" w:fill="FFFFFF"/>
              <w:spacing w:after="320"/>
              <w:textAlignment w:val="baseline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首先，关于市场关心的交付节奏，公司下一代平台并未出现延期，当前正按既定计划推进生产整备与组装改样。从供应</w:t>
            </w: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链地位</w:t>
            </w:r>
            <w:proofErr w:type="gramEnd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看，公司在该平台核心环节的参与深度较上一代进一步提升，覆盖了交换机、计算托盘及中板等关键领域。</w:t>
            </w:r>
          </w:p>
          <w:p w14:paraId="37767F7E" w14:textId="2BB670F4" w:rsidR="008A42B6" w:rsidRDefault="00A67AB9">
            <w:pPr>
              <w:widowControl/>
              <w:shd w:val="clear" w:color="auto" w:fill="FFFFFF"/>
              <w:spacing w:after="320"/>
              <w:textAlignment w:val="baseline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第二，从产品价值量看，我们通常不就客户具体产品价值量进行评价。市场有一些研究数据，如据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NVIDIA 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官方</w:t>
            </w: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技术博客及</w:t>
            </w:r>
            <w:proofErr w:type="gramEnd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Tom's Hardware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、</w:t>
            </w:r>
            <w:proofErr w:type="spellStart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DigiTimes</w:t>
            </w:r>
            <w:proofErr w:type="spellEnd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等消息，新一代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AI 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整</w:t>
            </w: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柜系统</w:t>
            </w:r>
            <w:proofErr w:type="gramEnd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重量约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</w:t>
            </w:r>
            <w:r>
              <w:rPr>
                <w:rStyle w:val="af5"/>
                <w:rFonts w:ascii="Times New Roman" w:eastAsiaTheme="majorEastAsia" w:hAnsi="Times New Roman" w:cs="Times New Roman"/>
                <w:b w:val="0"/>
                <w:bCs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4,000 </w:t>
            </w:r>
            <w:r>
              <w:rPr>
                <w:rStyle w:val="af5"/>
                <w:rFonts w:ascii="Times New Roman" w:eastAsiaTheme="majorEastAsia" w:hAnsi="Times New Roman" w:cs="Times New Roman"/>
                <w:b w:val="0"/>
                <w:bCs/>
                <w:kern w:val="0"/>
                <w:sz w:val="18"/>
                <w:szCs w:val="18"/>
                <w:shd w:val="clear" w:color="auto" w:fill="FFFFFF"/>
                <w:lang w:bidi="ar"/>
              </w:rPr>
              <w:t>磅（约</w:t>
            </w:r>
            <w:r>
              <w:rPr>
                <w:rStyle w:val="af5"/>
                <w:rFonts w:ascii="Times New Roman" w:eastAsiaTheme="majorEastAsia" w:hAnsi="Times New Roman" w:cs="Times New Roman"/>
                <w:b w:val="0"/>
                <w:bCs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1,800 </w:t>
            </w:r>
            <w:r>
              <w:rPr>
                <w:rStyle w:val="af5"/>
                <w:rFonts w:ascii="Times New Roman" w:eastAsiaTheme="majorEastAsia" w:hAnsi="Times New Roman" w:cs="Times New Roman"/>
                <w:b w:val="0"/>
                <w:bCs/>
                <w:kern w:val="0"/>
                <w:sz w:val="18"/>
                <w:szCs w:val="18"/>
                <w:shd w:val="clear" w:color="auto" w:fill="FFFFFF"/>
                <w:lang w:bidi="ar"/>
              </w:rPr>
              <w:t>公斤）</w:t>
            </w:r>
            <w:r w:rsidR="008B211A">
              <w:fldChar w:fldCharType="begin"/>
            </w:r>
            <w:r w:rsidR="008B211A">
              <w:instrText xml:space="preserve"> HYPERLINK "https://m.chinairn.com/hyzx/20260423/172905323.shtml" \t "/Users/wangyanfei/Library/Containers/com.kingsoft.wpsoffice.mac.global/Data/tmp/wps-wangyanfei/x/_blank" </w:instrText>
            </w:r>
            <w:r w:rsidR="008B211A">
              <w:fldChar w:fldCharType="end"/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。如果从自身角度而言，我们可以看到，整体产品复杂度与集成度较上一代均有显著扩大，包括像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PCB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，也会看到高端的方案的升级。</w:t>
            </w:r>
          </w:p>
          <w:p w14:paraId="5805C822" w14:textId="77777777" w:rsidR="008A42B6" w:rsidRDefault="00A67AB9">
            <w:pPr>
              <w:widowControl/>
              <w:shd w:val="clear" w:color="auto" w:fill="FFFFFF"/>
              <w:spacing w:after="320"/>
              <w:textAlignment w:val="baseline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proofErr w:type="spellStart"/>
            <w:r>
              <w:rPr>
                <w:rStyle w:val="af5"/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  <w:shd w:val="clear" w:color="auto" w:fill="FFFFFF"/>
                <w:lang w:bidi="ar"/>
              </w:rPr>
              <w:t>Q2</w:t>
            </w:r>
            <w:proofErr w:type="spellEnd"/>
            <w:r>
              <w:rPr>
                <w:rStyle w:val="af5"/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  <w:shd w:val="clear" w:color="auto" w:fill="FFFFFF"/>
                <w:lang w:bidi="ar"/>
              </w:rPr>
              <w:t>：公司当前</w:t>
            </w:r>
            <w:r>
              <w:rPr>
                <w:rStyle w:val="af5"/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AI </w:t>
            </w:r>
            <w:r>
              <w:rPr>
                <w:rStyle w:val="af5"/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  <w:shd w:val="clear" w:color="auto" w:fill="FFFFFF"/>
                <w:lang w:bidi="ar"/>
              </w:rPr>
              <w:t>服务器出货情况如何，全年展望怎样？下一代平台与当前产品之间如何衔接？</w:t>
            </w:r>
          </w:p>
          <w:p w14:paraId="70DBA581" w14:textId="1A416714" w:rsidR="008A42B6" w:rsidRDefault="00A67AB9">
            <w:pPr>
              <w:widowControl/>
              <w:shd w:val="clear" w:color="auto" w:fill="FFFFFF"/>
              <w:spacing w:after="320"/>
              <w:textAlignment w:val="baseline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首先，当前主力产品出货顺畅，为上半年增长奠定了坚实基础。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</w:t>
            </w:r>
          </w:p>
          <w:p w14:paraId="356927F2" w14:textId="4BEA4E65" w:rsidR="008A42B6" w:rsidRDefault="00A67AB9">
            <w:pPr>
              <w:widowControl/>
              <w:shd w:val="clear" w:color="auto" w:fill="FFFFFF"/>
              <w:spacing w:after="320"/>
              <w:textAlignment w:val="baseline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第二，在下一代平台方面，已完成量产交付能力构建</w:t>
            </w:r>
            <w:r w:rsidR="00CD636A">
              <w:rPr>
                <w:rFonts w:ascii="Times New Roman" w:eastAsiaTheme="majorEastAsia" w:hAnsi="Times New Roman" w:cs="Times New Roman" w:hint="eastAsia"/>
                <w:kern w:val="0"/>
                <w:sz w:val="18"/>
                <w:szCs w:val="18"/>
                <w:shd w:val="clear" w:color="auto" w:fill="FFFFFF"/>
                <w:lang w:bidi="ar"/>
              </w:rPr>
              <w:t>。</w:t>
            </w:r>
          </w:p>
          <w:p w14:paraId="1E2E3FEA" w14:textId="663AE651" w:rsidR="008A42B6" w:rsidRDefault="00A67AB9">
            <w:pPr>
              <w:widowControl/>
              <w:shd w:val="clear" w:color="auto" w:fill="FFFFFF"/>
              <w:spacing w:after="320"/>
              <w:textAlignment w:val="baseline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第三，站在全年维度，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AI 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基础设施需求仍将保持高景气度的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18"/>
                <w:szCs w:val="18"/>
                <w:shd w:val="clear" w:color="auto" w:fill="FFFFFF"/>
                <w:lang w:bidi="ar"/>
              </w:rPr>
              <w:t>增长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。据</w:t>
            </w:r>
            <w:proofErr w:type="spellStart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TrendForce</w:t>
            </w:r>
            <w:proofErr w:type="spellEnd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预测，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2026 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年全球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AI 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服务器出货量将同比增长逾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28%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，公司核心产品将持续受益于行业红利</w:t>
            </w:r>
            <w:r w:rsidR="00360764">
              <w:rPr>
                <w:rFonts w:ascii="Times New Roman" w:eastAsiaTheme="majorEastAsia" w:hAnsi="Times New Roman" w:cs="Times New Roman" w:hint="eastAsia"/>
                <w:kern w:val="0"/>
                <w:sz w:val="18"/>
                <w:szCs w:val="18"/>
                <w:shd w:val="clear" w:color="auto" w:fill="FFFFFF"/>
                <w:lang w:bidi="ar"/>
              </w:rPr>
              <w:t>，</w:t>
            </w:r>
            <w:r w:rsidR="00152472" w:rsidRPr="00152472">
              <w:rPr>
                <w:rFonts w:ascii="Times New Roman" w:eastAsiaTheme="majorEastAsia" w:hAnsi="Times New Roman" w:cs="Times New Roman" w:hint="eastAsia"/>
                <w:kern w:val="0"/>
                <w:sz w:val="18"/>
                <w:szCs w:val="18"/>
                <w:shd w:val="clear" w:color="auto" w:fill="FFFFFF"/>
                <w:lang w:bidi="ar"/>
              </w:rPr>
              <w:t>但行业需</w:t>
            </w:r>
            <w:r w:rsidR="00360764">
              <w:rPr>
                <w:rFonts w:ascii="Times New Roman" w:eastAsiaTheme="majorEastAsia" w:hAnsi="Times New Roman" w:cs="Times New Roman" w:hint="eastAsia"/>
                <w:kern w:val="0"/>
                <w:sz w:val="18"/>
                <w:szCs w:val="18"/>
                <w:shd w:val="clear" w:color="auto" w:fill="FFFFFF"/>
                <w:lang w:bidi="ar"/>
              </w:rPr>
              <w:lastRenderedPageBreak/>
              <w:t>求波动、市场竞争加剧及技术迭代等因素可能对行业发展</w:t>
            </w:r>
            <w:r w:rsidR="00152472" w:rsidRPr="00152472">
              <w:rPr>
                <w:rFonts w:ascii="Times New Roman" w:eastAsiaTheme="majorEastAsia" w:hAnsi="Times New Roman" w:cs="Times New Roman" w:hint="eastAsia"/>
                <w:kern w:val="0"/>
                <w:sz w:val="18"/>
                <w:szCs w:val="18"/>
                <w:shd w:val="clear" w:color="auto" w:fill="FFFFFF"/>
                <w:lang w:bidi="ar"/>
              </w:rPr>
              <w:t>带来不确定性，敬请广大投资者注意投资风险。</w:t>
            </w:r>
          </w:p>
          <w:p w14:paraId="6F56B50B" w14:textId="77777777" w:rsidR="008A42B6" w:rsidRDefault="00A67AB9">
            <w:pPr>
              <w:widowControl/>
              <w:shd w:val="clear" w:color="auto" w:fill="FFFFFF"/>
              <w:spacing w:after="320"/>
              <w:textAlignment w:val="baseline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proofErr w:type="spellStart"/>
            <w:r>
              <w:rPr>
                <w:rStyle w:val="af5"/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  <w:shd w:val="clear" w:color="auto" w:fill="FFFFFF"/>
                <w:lang w:bidi="ar"/>
              </w:rPr>
              <w:t>Q3</w:t>
            </w:r>
            <w:proofErr w:type="spellEnd"/>
            <w:r>
              <w:rPr>
                <w:rStyle w:val="af5"/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  <w:shd w:val="clear" w:color="auto" w:fill="FFFFFF"/>
                <w:lang w:bidi="ar"/>
              </w:rPr>
              <w:t>：公司在</w:t>
            </w:r>
            <w:r>
              <w:rPr>
                <w:rStyle w:val="af5"/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AI </w:t>
            </w:r>
            <w:r>
              <w:rPr>
                <w:rStyle w:val="af5"/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  <w:shd w:val="clear" w:color="auto" w:fill="FFFFFF"/>
                <w:lang w:bidi="ar"/>
              </w:rPr>
              <w:t>服务器零部件垂直整合方面有哪些最新进展？自供比例提升对获利结构将产生怎样的影响？</w:t>
            </w:r>
          </w:p>
          <w:p w14:paraId="6C6C5A4F" w14:textId="77777777" w:rsidR="008A42B6" w:rsidRDefault="00A67AB9">
            <w:pPr>
              <w:widowControl/>
              <w:shd w:val="clear" w:color="auto" w:fill="FFFFFF"/>
              <w:spacing w:after="320"/>
              <w:textAlignment w:val="baseline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首先，公司持续强化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AI 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全产业链垂直整合能力，当前已具备冷却系统、电源系统等关键零部件的自主生产能力。在服务器内部，相当高比例的零部件公司具备自制能力，目前自制比例仍有进一步提升空间。</w:t>
            </w:r>
          </w:p>
          <w:p w14:paraId="13D17785" w14:textId="77777777" w:rsidR="008A42B6" w:rsidRDefault="00A67AB9">
            <w:pPr>
              <w:widowControl/>
              <w:shd w:val="clear" w:color="auto" w:fill="FFFFFF"/>
              <w:spacing w:after="320"/>
              <w:textAlignment w:val="baseline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第二，这些自主可控零部件的获利能力优于一般组装业务，随着自供比例提升，将为公司整体盈利质量带来结构性改善。同时，公司在稳步提升核心部件自供比例的同时，也会合理布局外部采购，通过产业链内外协同优化，保证供应链安全。</w:t>
            </w:r>
          </w:p>
          <w:p w14:paraId="65E2F5AB" w14:textId="4C569C98" w:rsidR="008A42B6" w:rsidRDefault="00A67AB9">
            <w:pPr>
              <w:widowControl/>
              <w:shd w:val="clear" w:color="auto" w:fill="FFFFFF"/>
              <w:spacing w:after="320"/>
              <w:textAlignment w:val="baseline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第三，</w:t>
            </w:r>
            <w:r w:rsidR="003D75CC" w:rsidRPr="003D75CC">
              <w:rPr>
                <w:rFonts w:ascii="Times New Roman" w:eastAsiaTheme="majorEastAsia" w:hAnsi="Times New Roman" w:cs="Times New Roman" w:hint="eastAsia"/>
                <w:kern w:val="0"/>
                <w:sz w:val="18"/>
                <w:szCs w:val="18"/>
                <w:shd w:val="clear" w:color="auto" w:fill="FFFFFF"/>
                <w:lang w:bidi="ar"/>
              </w:rPr>
              <w:t>在液冷方面，由于下一代系列产品对散热效率要求大幅提升，</w:t>
            </w:r>
            <w:r w:rsidR="00486F28">
              <w:rPr>
                <w:rFonts w:ascii="Times New Roman" w:eastAsiaTheme="majorEastAsia" w:hAnsi="Times New Roman" w:cs="Times New Roman" w:hint="eastAsia"/>
                <w:kern w:val="0"/>
                <w:sz w:val="18"/>
                <w:szCs w:val="18"/>
                <w:shd w:val="clear" w:color="auto" w:fill="FFFFFF"/>
                <w:lang w:bidi="ar"/>
              </w:rPr>
              <w:t>公司将努力持续提升液冷</w:t>
            </w:r>
            <w:r w:rsidR="007F6628">
              <w:rPr>
                <w:rFonts w:ascii="Times New Roman" w:eastAsiaTheme="majorEastAsia" w:hAnsi="Times New Roman" w:cs="Times New Roman" w:hint="eastAsia"/>
                <w:kern w:val="0"/>
                <w:sz w:val="18"/>
                <w:szCs w:val="18"/>
                <w:shd w:val="clear" w:color="auto" w:fill="FFFFFF"/>
                <w:lang w:bidi="ar"/>
              </w:rPr>
              <w:t>零组件</w:t>
            </w:r>
            <w:r w:rsidR="003D75CC" w:rsidRPr="003D75CC">
              <w:rPr>
                <w:rFonts w:ascii="Times New Roman" w:eastAsiaTheme="majorEastAsia" w:hAnsi="Times New Roman" w:cs="Times New Roman" w:hint="eastAsia"/>
                <w:kern w:val="0"/>
                <w:sz w:val="18"/>
                <w:szCs w:val="18"/>
                <w:shd w:val="clear" w:color="auto" w:fill="FFFFFF"/>
                <w:lang w:bidi="ar"/>
              </w:rPr>
              <w:t>自供比例</w:t>
            </w:r>
            <w:r w:rsidR="003D75CC">
              <w:rPr>
                <w:rFonts w:ascii="Times New Roman" w:eastAsiaTheme="majorEastAsia" w:hAnsi="Times New Roman" w:cs="Times New Roman" w:hint="eastAsia"/>
                <w:kern w:val="0"/>
                <w:sz w:val="18"/>
                <w:szCs w:val="18"/>
                <w:shd w:val="clear" w:color="auto" w:fill="FFFFFF"/>
                <w:lang w:bidi="ar"/>
              </w:rPr>
              <w:t>。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据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TrendForce</w:t>
            </w:r>
            <w:proofErr w:type="spellEnd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数据，全球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AI 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数据中心的液冷渗透率将从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2024 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年的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14% 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迅速攀升至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2026 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年的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40%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。</w:t>
            </w:r>
          </w:p>
          <w:p w14:paraId="4EF77E7B" w14:textId="77777777" w:rsidR="008A42B6" w:rsidRDefault="00A67AB9">
            <w:pPr>
              <w:widowControl/>
              <w:shd w:val="clear" w:color="auto" w:fill="FFFFFF"/>
              <w:spacing w:after="320"/>
              <w:textAlignment w:val="baseline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proofErr w:type="spellStart"/>
            <w:r>
              <w:rPr>
                <w:rStyle w:val="af5"/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  <w:shd w:val="clear" w:color="auto" w:fill="FFFFFF"/>
                <w:lang w:bidi="ar"/>
              </w:rPr>
              <w:t>Q4</w:t>
            </w:r>
            <w:proofErr w:type="spellEnd"/>
            <w:r>
              <w:rPr>
                <w:rStyle w:val="af5"/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  <w:shd w:val="clear" w:color="auto" w:fill="FFFFFF"/>
                <w:lang w:bidi="ar"/>
              </w:rPr>
              <w:t>：</w:t>
            </w:r>
            <w:r>
              <w:rPr>
                <w:rStyle w:val="af5"/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CPO </w:t>
            </w:r>
            <w:r>
              <w:rPr>
                <w:rStyle w:val="af5"/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  <w:shd w:val="clear" w:color="auto" w:fill="FFFFFF"/>
                <w:lang w:bidi="ar"/>
              </w:rPr>
              <w:t>全光交换机作为行业高度关注的技术方向，公司目前的产业化进展如何？如何看待</w:t>
            </w:r>
            <w:r>
              <w:rPr>
                <w:rStyle w:val="af5"/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CPO </w:t>
            </w:r>
            <w:r>
              <w:rPr>
                <w:rStyle w:val="af5"/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  <w:shd w:val="clear" w:color="auto" w:fill="FFFFFF"/>
                <w:lang w:bidi="ar"/>
              </w:rPr>
              <w:t>的市场空间与落地节奏？</w:t>
            </w:r>
          </w:p>
          <w:p w14:paraId="07BC1AF7" w14:textId="77777777" w:rsidR="008A42B6" w:rsidRDefault="00A67AB9">
            <w:pPr>
              <w:widowControl/>
              <w:shd w:val="clear" w:color="auto" w:fill="FFFFFF"/>
              <w:spacing w:after="320"/>
              <w:textAlignment w:val="baseline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首先，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CPO 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通过将交换器芯片与光引擎一起封装在载板上，缩短电光转换距离，实现大带宽、低时延、低功耗，有效解决传统铜连接的物理方案限制。公司对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CPO 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在高速率时代的渗透率、应用边界持续关注，布局与产能和行业技术发展匹配。</w:t>
            </w:r>
          </w:p>
          <w:p w14:paraId="566326E2" w14:textId="05F36B8C" w:rsidR="008A42B6" w:rsidRDefault="00A67AB9">
            <w:pPr>
              <w:widowControl/>
              <w:shd w:val="clear" w:color="auto" w:fill="FFFFFF"/>
              <w:spacing w:after="320"/>
              <w:textAlignment w:val="baseline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第二，在产业化进展方面，公司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CPO 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全光交换机样机</w:t>
            </w:r>
            <w:r w:rsidR="00486F28" w:rsidRPr="00486F28">
              <w:rPr>
                <w:rFonts w:ascii="Times New Roman" w:eastAsiaTheme="majorEastAsia" w:hAnsi="Times New Roman" w:cs="Times New Roman" w:hint="eastAsia"/>
                <w:kern w:val="0"/>
                <w:sz w:val="18"/>
                <w:szCs w:val="18"/>
                <w:shd w:val="clear" w:color="auto" w:fill="FFFFFF"/>
                <w:lang w:bidi="ar"/>
              </w:rPr>
              <w:t>已经启动生产</w:t>
            </w:r>
            <w:r w:rsidR="00486F28">
              <w:rPr>
                <w:rFonts w:ascii="Times New Roman" w:eastAsiaTheme="majorEastAsia" w:hAnsi="Times New Roman" w:cs="Times New Roman" w:hint="eastAsia"/>
                <w:kern w:val="0"/>
                <w:sz w:val="18"/>
                <w:szCs w:val="18"/>
                <w:shd w:val="clear" w:color="auto" w:fill="FFFFFF"/>
                <w:lang w:bidi="ar"/>
              </w:rPr>
              <w:t>，开始出货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，在多个地区工厂同步布局产能，明年有望进一步扩张规模。据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YOLE</w:t>
            </w:r>
            <w:proofErr w:type="spellEnd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与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TrendForce</w:t>
            </w:r>
            <w:proofErr w:type="spellEnd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等预测，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CPO 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市场规模将从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2024 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年的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0.46 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亿美元增至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2025 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年的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4.2 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亿美元，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2026 </w:t>
            </w: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年突破</w:t>
            </w:r>
            <w:proofErr w:type="gramEnd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32 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亿美元，预计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2030 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年达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81 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亿美元，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2024–2030 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年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CAGR</w:t>
            </w:r>
            <w:proofErr w:type="spellEnd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高达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137%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。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2026 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年被行业视为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CPO 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规模化商用元年，随着头部厂商产品落地，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CPO 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在高速交换机业务的竞争力将持续提升</w:t>
            </w:r>
            <w:r w:rsidR="00360764">
              <w:rPr>
                <w:rFonts w:ascii="Times New Roman" w:eastAsiaTheme="majorEastAsia" w:hAnsi="Times New Roman" w:cs="Times New Roman" w:hint="eastAsia"/>
                <w:kern w:val="0"/>
                <w:sz w:val="18"/>
                <w:szCs w:val="18"/>
                <w:shd w:val="clear" w:color="auto" w:fill="FFFFFF"/>
                <w:lang w:bidi="ar"/>
              </w:rPr>
              <w:t>，</w:t>
            </w:r>
            <w:r w:rsidR="00360764" w:rsidRPr="00152472">
              <w:rPr>
                <w:rFonts w:ascii="Times New Roman" w:eastAsiaTheme="majorEastAsia" w:hAnsi="Times New Roman" w:cs="Times New Roman" w:hint="eastAsia"/>
                <w:kern w:val="0"/>
                <w:sz w:val="18"/>
                <w:szCs w:val="18"/>
                <w:shd w:val="clear" w:color="auto" w:fill="FFFFFF"/>
                <w:lang w:bidi="ar"/>
              </w:rPr>
              <w:t>但行业需求波动、市场竞争加剧及技术迭代等</w:t>
            </w:r>
            <w:r w:rsidR="00360764">
              <w:rPr>
                <w:rFonts w:ascii="Times New Roman" w:eastAsiaTheme="majorEastAsia" w:hAnsi="Times New Roman" w:cs="Times New Roman" w:hint="eastAsia"/>
                <w:kern w:val="0"/>
                <w:sz w:val="18"/>
                <w:szCs w:val="18"/>
                <w:shd w:val="clear" w:color="auto" w:fill="FFFFFF"/>
                <w:lang w:bidi="ar"/>
              </w:rPr>
              <w:t>因素可能对行业发展带来不确定性，敬请广大投资者注意投资风险</w:t>
            </w:r>
            <w:r w:rsidR="00360764" w:rsidRPr="00360764">
              <w:rPr>
                <w:rFonts w:ascii="Times New Roman" w:eastAsiaTheme="majorEastAsia" w:hAnsi="Times New Roman" w:cs="Times New Roman" w:hint="eastAsia"/>
                <w:kern w:val="0"/>
                <w:sz w:val="18"/>
                <w:szCs w:val="18"/>
                <w:shd w:val="clear" w:color="auto" w:fill="FFFFFF"/>
                <w:lang w:bidi="ar"/>
              </w:rPr>
              <w:t>。</w:t>
            </w:r>
          </w:p>
          <w:p w14:paraId="34D78BF0" w14:textId="77777777" w:rsidR="008A42B6" w:rsidRDefault="00A67AB9">
            <w:pPr>
              <w:widowControl/>
              <w:shd w:val="clear" w:color="auto" w:fill="FFFFFF"/>
              <w:spacing w:after="320"/>
              <w:textAlignment w:val="baseline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proofErr w:type="spellStart"/>
            <w:r>
              <w:rPr>
                <w:rStyle w:val="af5"/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  <w:shd w:val="clear" w:color="auto" w:fill="FFFFFF"/>
                <w:lang w:bidi="ar"/>
              </w:rPr>
              <w:t>Q5</w:t>
            </w:r>
            <w:proofErr w:type="spellEnd"/>
            <w:r>
              <w:rPr>
                <w:rStyle w:val="af5"/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  <w:shd w:val="clear" w:color="auto" w:fill="FFFFFF"/>
                <w:lang w:bidi="ar"/>
              </w:rPr>
              <w:t>：公司在</w:t>
            </w:r>
            <w:r>
              <w:rPr>
                <w:rStyle w:val="af5"/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</w:t>
            </w:r>
            <w:proofErr w:type="spellStart"/>
            <w:r>
              <w:rPr>
                <w:rStyle w:val="af5"/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  <w:shd w:val="clear" w:color="auto" w:fill="FFFFFF"/>
                <w:lang w:bidi="ar"/>
              </w:rPr>
              <w:t>ASIC</w:t>
            </w:r>
            <w:proofErr w:type="spellEnd"/>
            <w:r>
              <w:rPr>
                <w:rStyle w:val="af5"/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</w:t>
            </w:r>
            <w:r>
              <w:rPr>
                <w:rStyle w:val="af5"/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  <w:shd w:val="clear" w:color="auto" w:fill="FFFFFF"/>
                <w:lang w:bidi="ar"/>
              </w:rPr>
              <w:t>领域的客户合作与业务放量情况如何？如何看待</w:t>
            </w:r>
            <w:r>
              <w:rPr>
                <w:rStyle w:val="af5"/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</w:t>
            </w:r>
            <w:proofErr w:type="spellStart"/>
            <w:r>
              <w:rPr>
                <w:rStyle w:val="af5"/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  <w:shd w:val="clear" w:color="auto" w:fill="FFFFFF"/>
                <w:lang w:bidi="ar"/>
              </w:rPr>
              <w:t>ASIC</w:t>
            </w:r>
            <w:proofErr w:type="spellEnd"/>
            <w:r>
              <w:rPr>
                <w:rStyle w:val="af5"/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</w:t>
            </w:r>
            <w:r>
              <w:rPr>
                <w:rStyle w:val="af5"/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  <w:shd w:val="clear" w:color="auto" w:fill="FFFFFF"/>
                <w:lang w:bidi="ar"/>
              </w:rPr>
              <w:t>服务器市场的增长确定性？</w:t>
            </w:r>
          </w:p>
          <w:p w14:paraId="4C2035E0" w14:textId="356CFFE3" w:rsidR="008A42B6" w:rsidRDefault="00A67AB9">
            <w:pPr>
              <w:widowControl/>
              <w:shd w:val="clear" w:color="auto" w:fill="FFFFFF"/>
              <w:spacing w:after="320"/>
              <w:textAlignment w:val="baseline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首先，行业层面</w:t>
            </w:r>
            <w:r w:rsidR="007F6628">
              <w:rPr>
                <w:rFonts w:ascii="Times New Roman" w:eastAsiaTheme="majorEastAsia" w:hAnsi="Times New Roman" w:cs="Times New Roman" w:hint="eastAsia"/>
                <w:kern w:val="0"/>
                <w:sz w:val="18"/>
                <w:szCs w:val="18"/>
                <w:shd w:val="clear" w:color="auto" w:fill="FFFFFF"/>
                <w:lang w:bidi="ar"/>
              </w:rPr>
              <w:t>，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据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TrendForce</w:t>
            </w:r>
            <w:proofErr w:type="spellEnd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预测，伴随</w:t>
            </w: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大型云服务</w:t>
            </w:r>
            <w:proofErr w:type="gramEnd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商自</w:t>
            </w: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研</w:t>
            </w:r>
            <w:proofErr w:type="gramEnd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芯片提速，</w:t>
            </w:r>
            <w:proofErr w:type="spellStart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ASIC</w:t>
            </w:r>
            <w:proofErr w:type="spellEnd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AI 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服务器</w:t>
            </w: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出货占</w:t>
            </w:r>
            <w:proofErr w:type="gramEnd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比将从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2026 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年的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27.8% 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升至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2030 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年的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39.5%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，接近四成。</w:t>
            </w:r>
            <w:proofErr w:type="spellStart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ASIC</w:t>
            </w:r>
            <w:proofErr w:type="spellEnd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芯片的定制化属性极强，对供应链的响应速度、整合水平要求很高，这也为具备全链条布局优势的企业提供了差异化竞争机会。</w:t>
            </w:r>
          </w:p>
          <w:p w14:paraId="0ABFBB5A" w14:textId="0481672C" w:rsidR="008A42B6" w:rsidRPr="008F7DCE" w:rsidRDefault="00A67AB9" w:rsidP="008F7DCE">
            <w:pPr>
              <w:widowControl/>
              <w:shd w:val="clear" w:color="auto" w:fill="FFFFFF"/>
              <w:spacing w:after="320"/>
              <w:textAlignment w:val="baseline"/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第二，客户合作层面，公司与多个</w:t>
            </w:r>
            <w:r w:rsidR="005D45A1">
              <w:rPr>
                <w:rFonts w:ascii="Times New Roman" w:eastAsiaTheme="majorEastAsia" w:hAnsi="Times New Roman" w:cs="Times New Roman" w:hint="eastAsia"/>
                <w:kern w:val="0"/>
                <w:sz w:val="18"/>
                <w:szCs w:val="18"/>
                <w:shd w:val="clear" w:color="auto" w:fill="FFFFFF"/>
                <w:lang w:bidi="ar"/>
              </w:rPr>
              <w:t>全球主要客户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在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ASIC</w:t>
            </w:r>
            <w:proofErr w:type="spellEnd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领域已有非常深度的合作，依托对行业趋势的提前判断，提前在全球多个区域进行布局。</w:t>
            </w:r>
            <w:r w:rsidR="005D45A1">
              <w:rPr>
                <w:rFonts w:ascii="Times New Roman" w:eastAsiaTheme="majorEastAsia" w:hAnsi="Times New Roman" w:cs="Times New Roman" w:hint="eastAsia"/>
                <w:kern w:val="0"/>
                <w:sz w:val="18"/>
                <w:szCs w:val="18"/>
                <w:shd w:val="clear" w:color="auto" w:fill="FFFFFF"/>
                <w:lang w:bidi="ar"/>
              </w:rPr>
              <w:t>但是</w:t>
            </w:r>
            <w:r w:rsidR="005D45A1" w:rsidRPr="005D45A1">
              <w:rPr>
                <w:rFonts w:ascii="Times New Roman" w:eastAsiaTheme="majorEastAsia" w:hAnsi="Times New Roman" w:cs="Times New Roman" w:hint="eastAsia"/>
                <w:kern w:val="0"/>
                <w:sz w:val="18"/>
                <w:szCs w:val="18"/>
                <w:shd w:val="clear" w:color="auto" w:fill="FFFFFF"/>
                <w:lang w:bidi="ar"/>
              </w:rPr>
              <w:t>若公司未来未能保持自身竞争优势，未</w:t>
            </w:r>
            <w:r w:rsidR="005D45A1" w:rsidRPr="005D45A1">
              <w:rPr>
                <w:rFonts w:ascii="Times New Roman" w:eastAsiaTheme="majorEastAsia" w:hAnsi="Times New Roman" w:cs="Times New Roman" w:hint="eastAsia"/>
                <w:kern w:val="0"/>
                <w:sz w:val="18"/>
                <w:szCs w:val="18"/>
                <w:shd w:val="clear" w:color="auto" w:fill="FFFFFF"/>
                <w:lang w:bidi="ar"/>
              </w:rPr>
              <w:lastRenderedPageBreak/>
              <w:t>能持续通过技术迭代与产品创新满足日益丰富的客户需求</w:t>
            </w:r>
            <w:r w:rsidR="005D45A1">
              <w:rPr>
                <w:rFonts w:ascii="Times New Roman" w:eastAsiaTheme="majorEastAsia" w:hAnsi="Times New Roman" w:cs="Times New Roman" w:hint="eastAsia"/>
                <w:kern w:val="0"/>
                <w:sz w:val="18"/>
                <w:szCs w:val="18"/>
                <w:shd w:val="clear" w:color="auto" w:fill="FFFFFF"/>
                <w:lang w:bidi="ar"/>
              </w:rPr>
              <w:t>，</w:t>
            </w:r>
            <w:bookmarkStart w:id="0" w:name="_GoBack"/>
            <w:r w:rsidR="008F7DCE">
              <w:rPr>
                <w:rFonts w:ascii="Times New Roman" w:eastAsiaTheme="majorEastAsia" w:hAnsi="Times New Roman" w:cs="Times New Roman" w:hint="eastAsia"/>
                <w:kern w:val="0"/>
                <w:sz w:val="18"/>
                <w:szCs w:val="18"/>
                <w:shd w:val="clear" w:color="auto" w:fill="FFFFFF"/>
                <w:lang w:bidi="ar"/>
              </w:rPr>
              <w:t>或将对公司订单获取、市场份额及经营收入增长节奏带来一定不确定性，</w:t>
            </w:r>
            <w:r w:rsidR="008F7DCE" w:rsidRPr="008F7DCE">
              <w:rPr>
                <w:rFonts w:ascii="Times New Roman" w:eastAsiaTheme="majorEastAsia" w:hAnsi="Times New Roman" w:cs="Times New Roman" w:hint="eastAsia"/>
                <w:kern w:val="0"/>
                <w:sz w:val="18"/>
                <w:szCs w:val="18"/>
                <w:shd w:val="clear" w:color="auto" w:fill="FFFFFF"/>
                <w:lang w:bidi="ar"/>
              </w:rPr>
              <w:t>敬请广大投资者注意投资风险。</w:t>
            </w:r>
            <w:bookmarkEnd w:id="0"/>
          </w:p>
          <w:p w14:paraId="78833186" w14:textId="01AE4688" w:rsidR="008A42B6" w:rsidRDefault="00A67AB9">
            <w:pPr>
              <w:widowControl/>
              <w:shd w:val="clear" w:color="auto" w:fill="FFFFFF"/>
              <w:spacing w:after="320"/>
              <w:textAlignment w:val="baseline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第三，业务落地层面，公司一季度</w:t>
            </w:r>
            <w:r w:rsidR="003D75CC">
              <w:rPr>
                <w:rFonts w:ascii="Times New Roman" w:eastAsiaTheme="majorEastAsia" w:hAnsi="Times New Roman" w:cs="Times New Roman" w:hint="eastAsia"/>
                <w:kern w:val="0"/>
                <w:sz w:val="18"/>
                <w:szCs w:val="18"/>
                <w:shd w:val="clear" w:color="auto" w:fill="FFFFFF"/>
                <w:lang w:bidi="ar"/>
              </w:rPr>
              <w:t>A</w:t>
            </w:r>
            <w:r w:rsidR="003D75CC"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I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ASIC</w:t>
            </w:r>
            <w:proofErr w:type="spellEnd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</w:t>
            </w:r>
            <w:r w:rsidR="002D0C17">
              <w:rPr>
                <w:rFonts w:ascii="Times New Roman" w:eastAsiaTheme="majorEastAsia" w:hAnsi="Times New Roman" w:cs="Times New Roman" w:hint="eastAsia"/>
                <w:kern w:val="0"/>
                <w:sz w:val="18"/>
                <w:szCs w:val="18"/>
                <w:shd w:val="clear" w:color="auto" w:fill="FFFFFF"/>
                <w:lang w:bidi="ar"/>
              </w:rPr>
              <w:t>服务器出货量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实现同比</w:t>
            </w:r>
            <w:r w:rsidR="002D0C17" w:rsidRPr="002D0C17">
              <w:rPr>
                <w:rFonts w:ascii="Times New Roman" w:eastAsiaTheme="majorEastAsia" w:hAnsi="Times New Roman" w:cs="Times New Roman" w:hint="eastAsia"/>
                <w:kern w:val="0"/>
                <w:sz w:val="18"/>
                <w:szCs w:val="18"/>
                <w:shd w:val="clear" w:color="auto" w:fill="FFFFFF"/>
                <w:lang w:bidi="ar"/>
              </w:rPr>
              <w:t>增长</w:t>
            </w:r>
            <w:r w:rsidR="002D0C17" w:rsidRPr="002D0C17"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3.2</w:t>
            </w:r>
            <w:r w:rsidR="002D0C17" w:rsidRPr="002D0C17"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倍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。依托公司在全球多个厂区完整的产业链布局和客户信任，出货有望提升，效率与交付周期也会进一步改善。</w:t>
            </w:r>
          </w:p>
          <w:p w14:paraId="5C0FECF8" w14:textId="77777777" w:rsidR="008A42B6" w:rsidRDefault="00A67AB9">
            <w:pPr>
              <w:widowControl/>
              <w:shd w:val="clear" w:color="auto" w:fill="FFFFFF"/>
              <w:spacing w:after="320"/>
              <w:textAlignment w:val="baseline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proofErr w:type="spellStart"/>
            <w:r>
              <w:rPr>
                <w:rStyle w:val="af5"/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  <w:shd w:val="clear" w:color="auto" w:fill="FFFFFF"/>
                <w:lang w:bidi="ar"/>
              </w:rPr>
              <w:t>Q6</w:t>
            </w:r>
            <w:proofErr w:type="spellEnd"/>
            <w:r>
              <w:rPr>
                <w:rStyle w:val="af5"/>
                <w:rFonts w:ascii="Times New Roman" w:eastAsiaTheme="majorEastAsia" w:hAnsi="Times New Roman" w:cs="Times New Roman"/>
                <w:bCs/>
                <w:kern w:val="0"/>
                <w:sz w:val="18"/>
                <w:szCs w:val="18"/>
                <w:shd w:val="clear" w:color="auto" w:fill="FFFFFF"/>
                <w:lang w:bidi="ar"/>
              </w:rPr>
              <w:t>：公司今年资本开支的重点方向是什么？在自动化、电力基础设施有什么布局，怎么看上游部分原材料紧缺及涨价情况？</w:t>
            </w:r>
          </w:p>
          <w:p w14:paraId="6A02D9B5" w14:textId="77777777" w:rsidR="008A42B6" w:rsidRDefault="00A67AB9">
            <w:pPr>
              <w:widowControl/>
              <w:shd w:val="clear" w:color="auto" w:fill="FFFFFF"/>
              <w:spacing w:after="320"/>
              <w:textAlignment w:val="baseline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首先，公司今年资本开支重点</w:t>
            </w: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投向产线智能化</w:t>
            </w:r>
            <w:proofErr w:type="gramEnd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改造与电力基础设施升级，其中自动化设备占据重要比重。</w:t>
            </w: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自动化产线的</w:t>
            </w:r>
            <w:proofErr w:type="gramEnd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提升意味着同样的资本投入，产能释放更快、产品迭代更高效。</w:t>
            </w:r>
          </w:p>
          <w:p w14:paraId="0A66D903" w14:textId="77777777" w:rsidR="008A42B6" w:rsidRDefault="00A67AB9">
            <w:pPr>
              <w:widowControl/>
              <w:shd w:val="clear" w:color="auto" w:fill="FFFFFF"/>
              <w:spacing w:after="320"/>
              <w:textAlignment w:val="baseline"/>
              <w:rPr>
                <w:rFonts w:ascii="Times New Roman" w:eastAsiaTheme="maj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第二，在电力基础设施方面，数据中心最大考验是电力供应，公司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18"/>
                <w:szCs w:val="18"/>
                <w:shd w:val="clear" w:color="auto" w:fill="FFFFFF"/>
                <w:lang w:bidi="ar"/>
              </w:rPr>
              <w:t>加强电力基础设施建设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，新厂建设正从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400V</w:t>
            </w:r>
            <w:proofErr w:type="spellEnd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向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800V</w:t>
            </w:r>
            <w:proofErr w:type="spellEnd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高压架构升级，以提升能耗效率。</w:t>
            </w:r>
          </w:p>
          <w:p w14:paraId="269FFCEB" w14:textId="77777777" w:rsidR="008A42B6" w:rsidRDefault="00A67AB9">
            <w:pPr>
              <w:spacing w:after="160" w:line="400" w:lineRule="exact"/>
              <w:contextualSpacing/>
              <w:rPr>
                <w:rFonts w:ascii="Arial" w:eastAsia="Arial" w:hAnsi="Arial" w:cs="Arial"/>
                <w:kern w:val="0"/>
                <w:sz w:val="18"/>
                <w:szCs w:val="18"/>
                <w:shd w:val="clear" w:color="auto" w:fill="FFFFFF"/>
                <w:lang w:bidi="ar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第三，上游资源方面，大型</w:t>
            </w:r>
            <w:proofErr w:type="spellStart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CSP</w:t>
            </w:r>
            <w:proofErr w:type="spellEnd"/>
            <w:r>
              <w:rPr>
                <w:rFonts w:ascii="Times New Roman" w:eastAsiaTheme="majorEastAsia" w:hAnsi="Times New Roman" w:cs="Times New Roman"/>
                <w:kern w:val="0"/>
                <w:sz w:val="18"/>
                <w:szCs w:val="18"/>
                <w:shd w:val="clear" w:color="auto" w:fill="FFFFFF"/>
                <w:lang w:bidi="ar"/>
              </w:rPr>
              <w:t>等客户的供应保障能力较强；预计未来几年部分关键资源仍可能阶段性趋紧，公司已通过战略备货等方式提前布局，保障生产连续性。</w:t>
            </w:r>
          </w:p>
          <w:p w14:paraId="62B67905" w14:textId="77777777" w:rsidR="008A42B6" w:rsidRDefault="008A42B6">
            <w:pPr>
              <w:spacing w:after="160" w:line="400" w:lineRule="exact"/>
              <w:ind w:firstLineChars="200" w:firstLine="420"/>
              <w:contextualSpacing/>
              <w:rPr>
                <w:rFonts w:ascii="Times New Roman" w:eastAsia="宋体" w:hAnsi="Times New Roman" w:cs="仿宋"/>
                <w:szCs w:val="21"/>
              </w:rPr>
            </w:pPr>
          </w:p>
        </w:tc>
      </w:tr>
      <w:tr w:rsidR="008A42B6" w14:paraId="00F50AA3" w14:textId="77777777">
        <w:tc>
          <w:tcPr>
            <w:tcW w:w="1129" w:type="dxa"/>
          </w:tcPr>
          <w:p w14:paraId="73B71114" w14:textId="77777777" w:rsidR="008A42B6" w:rsidRDefault="00A67AB9">
            <w:pPr>
              <w:rPr>
                <w:rFonts w:ascii="Times New Roman" w:eastAsia="宋体" w:hAnsi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lastRenderedPageBreak/>
              <w:t>附件清单（如有）</w:t>
            </w:r>
          </w:p>
        </w:tc>
        <w:tc>
          <w:tcPr>
            <w:tcW w:w="7655" w:type="dxa"/>
          </w:tcPr>
          <w:p w14:paraId="51172BB8" w14:textId="77777777" w:rsidR="008A42B6" w:rsidRDefault="008A42B6">
            <w:pPr>
              <w:rPr>
                <w:rFonts w:ascii="Times New Roman" w:eastAsia="宋体" w:hAnsi="Times New Roman"/>
                <w:szCs w:val="21"/>
              </w:rPr>
            </w:pPr>
          </w:p>
        </w:tc>
      </w:tr>
    </w:tbl>
    <w:p w14:paraId="53A5CC0E" w14:textId="77777777" w:rsidR="008A42B6" w:rsidRDefault="008A42B6">
      <w:pPr>
        <w:rPr>
          <w:rFonts w:asciiTheme="majorEastAsia" w:eastAsiaTheme="majorEastAsia" w:hAnsiTheme="majorEastAsia"/>
          <w:b/>
          <w:bCs/>
          <w:szCs w:val="21"/>
        </w:rPr>
      </w:pPr>
    </w:p>
    <w:sectPr w:rsidR="008A42B6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8E48BA" w16cex:dateUtc="2026-05-18T10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8E54B5" w16cid:durableId="088E48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98BEC" w14:textId="77777777" w:rsidR="00833FF7" w:rsidRDefault="00833FF7">
      <w:r>
        <w:separator/>
      </w:r>
    </w:p>
  </w:endnote>
  <w:endnote w:type="continuationSeparator" w:id="0">
    <w:p w14:paraId="774B3E76" w14:textId="77777777" w:rsidR="00833FF7" w:rsidRDefault="0083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楷体">
    <w:altName w:val="方正楷体_GBK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altName w:val="Noto Sans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78343" w14:textId="1FA83C57" w:rsidR="008A42B6" w:rsidRDefault="00A67AB9">
    <w:pPr>
      <w:pStyle w:val="a9"/>
      <w:jc w:val="center"/>
      <w:rPr>
        <w:caps/>
        <w:color w:val="808080"/>
      </w:rPr>
    </w:pPr>
    <w:r>
      <w:rPr>
        <w:caps/>
        <w:color w:val="808080"/>
      </w:rPr>
      <w:fldChar w:fldCharType="begin"/>
    </w:r>
    <w:r>
      <w:rPr>
        <w:caps/>
        <w:color w:val="808080"/>
      </w:rPr>
      <w:instrText>PAGE   \* MERGEFORMAT</w:instrText>
    </w:r>
    <w:r>
      <w:rPr>
        <w:caps/>
        <w:color w:val="808080"/>
      </w:rPr>
      <w:fldChar w:fldCharType="separate"/>
    </w:r>
    <w:r w:rsidR="008F7DCE" w:rsidRPr="008F7DCE">
      <w:rPr>
        <w:caps/>
        <w:noProof/>
        <w:color w:val="808080"/>
        <w:lang w:val="zh-TW"/>
      </w:rPr>
      <w:t>3</w:t>
    </w:r>
    <w:r>
      <w:rPr>
        <w:caps/>
        <w:color w:val="808080"/>
      </w:rPr>
      <w:fldChar w:fldCharType="end"/>
    </w:r>
  </w:p>
  <w:p w14:paraId="5203642D" w14:textId="77777777" w:rsidR="008A42B6" w:rsidRDefault="008A42B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0E037" w14:textId="77777777" w:rsidR="00833FF7" w:rsidRDefault="00833FF7">
      <w:r>
        <w:separator/>
      </w:r>
    </w:p>
  </w:footnote>
  <w:footnote w:type="continuationSeparator" w:id="0">
    <w:p w14:paraId="23913C50" w14:textId="77777777" w:rsidR="00833FF7" w:rsidRDefault="00833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BBA97" w14:textId="77777777" w:rsidR="008A42B6" w:rsidRDefault="008A42B6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lYzk5OGUxOTJjZDhhNjY1Y2VlYWI0Yzg3ZmRiOWMifQ=="/>
  </w:docVars>
  <w:rsids>
    <w:rsidRoot w:val="008D47AE"/>
    <w:rsid w:val="0000074F"/>
    <w:rsid w:val="00002976"/>
    <w:rsid w:val="00012FE2"/>
    <w:rsid w:val="000214CC"/>
    <w:rsid w:val="00024AB0"/>
    <w:rsid w:val="000260E5"/>
    <w:rsid w:val="000271AD"/>
    <w:rsid w:val="000274FD"/>
    <w:rsid w:val="00036195"/>
    <w:rsid w:val="00042317"/>
    <w:rsid w:val="0005063E"/>
    <w:rsid w:val="00055BE9"/>
    <w:rsid w:val="00061118"/>
    <w:rsid w:val="00063BB5"/>
    <w:rsid w:val="00063D5A"/>
    <w:rsid w:val="00066EBD"/>
    <w:rsid w:val="00072F2D"/>
    <w:rsid w:val="00073BBB"/>
    <w:rsid w:val="0007574B"/>
    <w:rsid w:val="000862AA"/>
    <w:rsid w:val="000870A4"/>
    <w:rsid w:val="000908B0"/>
    <w:rsid w:val="00095B76"/>
    <w:rsid w:val="000A091D"/>
    <w:rsid w:val="000B0013"/>
    <w:rsid w:val="000B15CD"/>
    <w:rsid w:val="000B2919"/>
    <w:rsid w:val="000C3971"/>
    <w:rsid w:val="000C6CCA"/>
    <w:rsid w:val="000D5653"/>
    <w:rsid w:val="000D7307"/>
    <w:rsid w:val="000E0699"/>
    <w:rsid w:val="000E0ABA"/>
    <w:rsid w:val="000F43E4"/>
    <w:rsid w:val="001030D1"/>
    <w:rsid w:val="001061E4"/>
    <w:rsid w:val="00106EB5"/>
    <w:rsid w:val="00112073"/>
    <w:rsid w:val="00115F10"/>
    <w:rsid w:val="00132CBD"/>
    <w:rsid w:val="00145BBF"/>
    <w:rsid w:val="00152472"/>
    <w:rsid w:val="001524B6"/>
    <w:rsid w:val="00155F37"/>
    <w:rsid w:val="0015703B"/>
    <w:rsid w:val="0017067A"/>
    <w:rsid w:val="001724DE"/>
    <w:rsid w:val="001835BA"/>
    <w:rsid w:val="0018533D"/>
    <w:rsid w:val="00197D24"/>
    <w:rsid w:val="001A6C34"/>
    <w:rsid w:val="001B548E"/>
    <w:rsid w:val="001C3615"/>
    <w:rsid w:val="001C3E39"/>
    <w:rsid w:val="001C79F7"/>
    <w:rsid w:val="001D169A"/>
    <w:rsid w:val="001D577B"/>
    <w:rsid w:val="001D6520"/>
    <w:rsid w:val="001E20BC"/>
    <w:rsid w:val="001E2227"/>
    <w:rsid w:val="001E5E04"/>
    <w:rsid w:val="001F1558"/>
    <w:rsid w:val="001F1AE2"/>
    <w:rsid w:val="001F21E6"/>
    <w:rsid w:val="001F22B5"/>
    <w:rsid w:val="00202F85"/>
    <w:rsid w:val="00204188"/>
    <w:rsid w:val="002044A4"/>
    <w:rsid w:val="00210638"/>
    <w:rsid w:val="002327A8"/>
    <w:rsid w:val="002405A2"/>
    <w:rsid w:val="00244154"/>
    <w:rsid w:val="002446CF"/>
    <w:rsid w:val="00246E4D"/>
    <w:rsid w:val="00253836"/>
    <w:rsid w:val="002555CB"/>
    <w:rsid w:val="00256C81"/>
    <w:rsid w:val="00257719"/>
    <w:rsid w:val="00260A77"/>
    <w:rsid w:val="00262379"/>
    <w:rsid w:val="00270813"/>
    <w:rsid w:val="00271BCD"/>
    <w:rsid w:val="002834F2"/>
    <w:rsid w:val="00292339"/>
    <w:rsid w:val="002960C5"/>
    <w:rsid w:val="00296FB3"/>
    <w:rsid w:val="00297D6F"/>
    <w:rsid w:val="002A1395"/>
    <w:rsid w:val="002A4C1C"/>
    <w:rsid w:val="002B29A9"/>
    <w:rsid w:val="002C04B8"/>
    <w:rsid w:val="002C4851"/>
    <w:rsid w:val="002D0C17"/>
    <w:rsid w:val="002D2F26"/>
    <w:rsid w:val="002E0B3D"/>
    <w:rsid w:val="002F5071"/>
    <w:rsid w:val="002F5AE6"/>
    <w:rsid w:val="0030655D"/>
    <w:rsid w:val="00306729"/>
    <w:rsid w:val="00310832"/>
    <w:rsid w:val="00322343"/>
    <w:rsid w:val="00322BA0"/>
    <w:rsid w:val="00323472"/>
    <w:rsid w:val="0034110B"/>
    <w:rsid w:val="00343AA7"/>
    <w:rsid w:val="003458B4"/>
    <w:rsid w:val="003474CE"/>
    <w:rsid w:val="00351C5D"/>
    <w:rsid w:val="00360764"/>
    <w:rsid w:val="00362CDD"/>
    <w:rsid w:val="003634C2"/>
    <w:rsid w:val="003807EE"/>
    <w:rsid w:val="00386B54"/>
    <w:rsid w:val="00394C14"/>
    <w:rsid w:val="00394D8D"/>
    <w:rsid w:val="00396DC8"/>
    <w:rsid w:val="003A4E93"/>
    <w:rsid w:val="003A51B8"/>
    <w:rsid w:val="003A65B6"/>
    <w:rsid w:val="003B2728"/>
    <w:rsid w:val="003B3266"/>
    <w:rsid w:val="003B4DFC"/>
    <w:rsid w:val="003D5289"/>
    <w:rsid w:val="003D75CC"/>
    <w:rsid w:val="003E6A95"/>
    <w:rsid w:val="003E70BD"/>
    <w:rsid w:val="003F0D20"/>
    <w:rsid w:val="003F2935"/>
    <w:rsid w:val="003F360C"/>
    <w:rsid w:val="003F465C"/>
    <w:rsid w:val="00402A9C"/>
    <w:rsid w:val="00403309"/>
    <w:rsid w:val="00405E28"/>
    <w:rsid w:val="004072B0"/>
    <w:rsid w:val="00411115"/>
    <w:rsid w:val="0041150A"/>
    <w:rsid w:val="004150C0"/>
    <w:rsid w:val="004222F8"/>
    <w:rsid w:val="00424663"/>
    <w:rsid w:val="00426232"/>
    <w:rsid w:val="00437648"/>
    <w:rsid w:val="00443BD4"/>
    <w:rsid w:val="00445D11"/>
    <w:rsid w:val="00447B37"/>
    <w:rsid w:val="00453A88"/>
    <w:rsid w:val="00457DF8"/>
    <w:rsid w:val="004612FE"/>
    <w:rsid w:val="00461985"/>
    <w:rsid w:val="004654A1"/>
    <w:rsid w:val="00466F8D"/>
    <w:rsid w:val="004712C5"/>
    <w:rsid w:val="00472EAA"/>
    <w:rsid w:val="00473C0F"/>
    <w:rsid w:val="004842D7"/>
    <w:rsid w:val="00486F28"/>
    <w:rsid w:val="004920D7"/>
    <w:rsid w:val="004A209B"/>
    <w:rsid w:val="004A31AD"/>
    <w:rsid w:val="004B296A"/>
    <w:rsid w:val="004C05D5"/>
    <w:rsid w:val="004C759B"/>
    <w:rsid w:val="004D199F"/>
    <w:rsid w:val="004D3402"/>
    <w:rsid w:val="004D789B"/>
    <w:rsid w:val="004E0D01"/>
    <w:rsid w:val="004E1C40"/>
    <w:rsid w:val="004E1CEC"/>
    <w:rsid w:val="004E75BC"/>
    <w:rsid w:val="004F4B57"/>
    <w:rsid w:val="00500E5C"/>
    <w:rsid w:val="0050501A"/>
    <w:rsid w:val="00514744"/>
    <w:rsid w:val="0051487B"/>
    <w:rsid w:val="00515040"/>
    <w:rsid w:val="00521755"/>
    <w:rsid w:val="005249D1"/>
    <w:rsid w:val="005252E1"/>
    <w:rsid w:val="0052604C"/>
    <w:rsid w:val="00527BD2"/>
    <w:rsid w:val="00530F61"/>
    <w:rsid w:val="00532E1A"/>
    <w:rsid w:val="0053322D"/>
    <w:rsid w:val="00536A2B"/>
    <w:rsid w:val="00536DF2"/>
    <w:rsid w:val="005462D4"/>
    <w:rsid w:val="005521EC"/>
    <w:rsid w:val="005579DC"/>
    <w:rsid w:val="0057550D"/>
    <w:rsid w:val="00577A68"/>
    <w:rsid w:val="00584FA8"/>
    <w:rsid w:val="0059008B"/>
    <w:rsid w:val="005A3160"/>
    <w:rsid w:val="005A5522"/>
    <w:rsid w:val="005B15D1"/>
    <w:rsid w:val="005B3168"/>
    <w:rsid w:val="005B7DD0"/>
    <w:rsid w:val="005C15CC"/>
    <w:rsid w:val="005C3F3B"/>
    <w:rsid w:val="005C440B"/>
    <w:rsid w:val="005C57E3"/>
    <w:rsid w:val="005C674E"/>
    <w:rsid w:val="005D11C7"/>
    <w:rsid w:val="005D45A1"/>
    <w:rsid w:val="005F517C"/>
    <w:rsid w:val="00604A73"/>
    <w:rsid w:val="006061E7"/>
    <w:rsid w:val="00613627"/>
    <w:rsid w:val="00614DDC"/>
    <w:rsid w:val="00615AE8"/>
    <w:rsid w:val="00626DDA"/>
    <w:rsid w:val="006320E0"/>
    <w:rsid w:val="00633FA9"/>
    <w:rsid w:val="0063586B"/>
    <w:rsid w:val="00664185"/>
    <w:rsid w:val="006655BB"/>
    <w:rsid w:val="00667C43"/>
    <w:rsid w:val="00671FC4"/>
    <w:rsid w:val="006761A4"/>
    <w:rsid w:val="00676A1F"/>
    <w:rsid w:val="00677BB7"/>
    <w:rsid w:val="0068603B"/>
    <w:rsid w:val="0069267D"/>
    <w:rsid w:val="006A0E58"/>
    <w:rsid w:val="006A7441"/>
    <w:rsid w:val="006B2565"/>
    <w:rsid w:val="006B70FA"/>
    <w:rsid w:val="006C0BA8"/>
    <w:rsid w:val="006C3974"/>
    <w:rsid w:val="006C3D20"/>
    <w:rsid w:val="006C7161"/>
    <w:rsid w:val="006D5556"/>
    <w:rsid w:val="006D6715"/>
    <w:rsid w:val="006E1522"/>
    <w:rsid w:val="006E6977"/>
    <w:rsid w:val="006F1C71"/>
    <w:rsid w:val="006F710B"/>
    <w:rsid w:val="0070741A"/>
    <w:rsid w:val="00716422"/>
    <w:rsid w:val="0071753E"/>
    <w:rsid w:val="0072175A"/>
    <w:rsid w:val="007317A3"/>
    <w:rsid w:val="00732148"/>
    <w:rsid w:val="0074106C"/>
    <w:rsid w:val="007457B3"/>
    <w:rsid w:val="00750674"/>
    <w:rsid w:val="00755734"/>
    <w:rsid w:val="00761DA0"/>
    <w:rsid w:val="0076315E"/>
    <w:rsid w:val="00764F55"/>
    <w:rsid w:val="00773C00"/>
    <w:rsid w:val="00780718"/>
    <w:rsid w:val="00791C6E"/>
    <w:rsid w:val="00791DB9"/>
    <w:rsid w:val="00795320"/>
    <w:rsid w:val="007A1006"/>
    <w:rsid w:val="007B2ABC"/>
    <w:rsid w:val="007B3A54"/>
    <w:rsid w:val="007C669B"/>
    <w:rsid w:val="007C68CF"/>
    <w:rsid w:val="007D30F2"/>
    <w:rsid w:val="007E0432"/>
    <w:rsid w:val="007E1050"/>
    <w:rsid w:val="007E53BA"/>
    <w:rsid w:val="007F6628"/>
    <w:rsid w:val="00800EF3"/>
    <w:rsid w:val="008019CE"/>
    <w:rsid w:val="00801D9E"/>
    <w:rsid w:val="008027D6"/>
    <w:rsid w:val="00802C26"/>
    <w:rsid w:val="00804949"/>
    <w:rsid w:val="00816D4B"/>
    <w:rsid w:val="00827E44"/>
    <w:rsid w:val="0083212B"/>
    <w:rsid w:val="008327B4"/>
    <w:rsid w:val="00833FF7"/>
    <w:rsid w:val="00841E16"/>
    <w:rsid w:val="008436D3"/>
    <w:rsid w:val="00850FB2"/>
    <w:rsid w:val="0085124C"/>
    <w:rsid w:val="008550C7"/>
    <w:rsid w:val="0085712C"/>
    <w:rsid w:val="00862389"/>
    <w:rsid w:val="00864BB0"/>
    <w:rsid w:val="00873FE3"/>
    <w:rsid w:val="008A10BE"/>
    <w:rsid w:val="008A24B0"/>
    <w:rsid w:val="008A2E8A"/>
    <w:rsid w:val="008A42B6"/>
    <w:rsid w:val="008A506B"/>
    <w:rsid w:val="008B211A"/>
    <w:rsid w:val="008B5489"/>
    <w:rsid w:val="008B629A"/>
    <w:rsid w:val="008C3EAB"/>
    <w:rsid w:val="008D1536"/>
    <w:rsid w:val="008D1DDD"/>
    <w:rsid w:val="008D3E37"/>
    <w:rsid w:val="008D47AE"/>
    <w:rsid w:val="008D5505"/>
    <w:rsid w:val="008E4464"/>
    <w:rsid w:val="008F1513"/>
    <w:rsid w:val="008F4E52"/>
    <w:rsid w:val="008F7DCE"/>
    <w:rsid w:val="00903E48"/>
    <w:rsid w:val="00903F4A"/>
    <w:rsid w:val="00904BF3"/>
    <w:rsid w:val="009208FE"/>
    <w:rsid w:val="00921673"/>
    <w:rsid w:val="00934337"/>
    <w:rsid w:val="00941812"/>
    <w:rsid w:val="00943CE0"/>
    <w:rsid w:val="009441C3"/>
    <w:rsid w:val="00950554"/>
    <w:rsid w:val="00950FA1"/>
    <w:rsid w:val="0095119A"/>
    <w:rsid w:val="00964301"/>
    <w:rsid w:val="00964B5E"/>
    <w:rsid w:val="00966E10"/>
    <w:rsid w:val="0096720D"/>
    <w:rsid w:val="0097028C"/>
    <w:rsid w:val="0099387B"/>
    <w:rsid w:val="00995E66"/>
    <w:rsid w:val="00996109"/>
    <w:rsid w:val="009967E3"/>
    <w:rsid w:val="009B24FB"/>
    <w:rsid w:val="009B3C06"/>
    <w:rsid w:val="009B59FB"/>
    <w:rsid w:val="009B6D50"/>
    <w:rsid w:val="009D1464"/>
    <w:rsid w:val="009E2E1E"/>
    <w:rsid w:val="009F4598"/>
    <w:rsid w:val="00A01F93"/>
    <w:rsid w:val="00A07BC1"/>
    <w:rsid w:val="00A13C0B"/>
    <w:rsid w:val="00A21915"/>
    <w:rsid w:val="00A231CD"/>
    <w:rsid w:val="00A3183C"/>
    <w:rsid w:val="00A34A92"/>
    <w:rsid w:val="00A358C7"/>
    <w:rsid w:val="00A40E83"/>
    <w:rsid w:val="00A52597"/>
    <w:rsid w:val="00A55779"/>
    <w:rsid w:val="00A564C5"/>
    <w:rsid w:val="00A63D85"/>
    <w:rsid w:val="00A65188"/>
    <w:rsid w:val="00A67AB9"/>
    <w:rsid w:val="00A700AF"/>
    <w:rsid w:val="00A702A4"/>
    <w:rsid w:val="00A7178D"/>
    <w:rsid w:val="00A75D4A"/>
    <w:rsid w:val="00A86E27"/>
    <w:rsid w:val="00A903FB"/>
    <w:rsid w:val="00A90E16"/>
    <w:rsid w:val="00AB1185"/>
    <w:rsid w:val="00AB29B9"/>
    <w:rsid w:val="00AB4687"/>
    <w:rsid w:val="00AC0CC8"/>
    <w:rsid w:val="00AC38DE"/>
    <w:rsid w:val="00AE63C0"/>
    <w:rsid w:val="00AF1017"/>
    <w:rsid w:val="00AF4C14"/>
    <w:rsid w:val="00AF5839"/>
    <w:rsid w:val="00B00B5D"/>
    <w:rsid w:val="00B07058"/>
    <w:rsid w:val="00B20A1B"/>
    <w:rsid w:val="00B22CF3"/>
    <w:rsid w:val="00B23951"/>
    <w:rsid w:val="00B25887"/>
    <w:rsid w:val="00B261A5"/>
    <w:rsid w:val="00B429AB"/>
    <w:rsid w:val="00B47E2C"/>
    <w:rsid w:val="00B50431"/>
    <w:rsid w:val="00B6169B"/>
    <w:rsid w:val="00B816B8"/>
    <w:rsid w:val="00B81F57"/>
    <w:rsid w:val="00B86201"/>
    <w:rsid w:val="00B863C4"/>
    <w:rsid w:val="00B91A40"/>
    <w:rsid w:val="00B94925"/>
    <w:rsid w:val="00B95BBC"/>
    <w:rsid w:val="00BA5C39"/>
    <w:rsid w:val="00BB4565"/>
    <w:rsid w:val="00BB75CF"/>
    <w:rsid w:val="00BC3F8F"/>
    <w:rsid w:val="00BC6D86"/>
    <w:rsid w:val="00BC74C0"/>
    <w:rsid w:val="00BD5ECA"/>
    <w:rsid w:val="00BD78C9"/>
    <w:rsid w:val="00BE0225"/>
    <w:rsid w:val="00BE0825"/>
    <w:rsid w:val="00C01E20"/>
    <w:rsid w:val="00C0699D"/>
    <w:rsid w:val="00C23B8C"/>
    <w:rsid w:val="00C24D22"/>
    <w:rsid w:val="00C273CE"/>
    <w:rsid w:val="00C27A45"/>
    <w:rsid w:val="00C3332B"/>
    <w:rsid w:val="00C37DF3"/>
    <w:rsid w:val="00C40EAA"/>
    <w:rsid w:val="00C428C5"/>
    <w:rsid w:val="00C606D9"/>
    <w:rsid w:val="00C65929"/>
    <w:rsid w:val="00C6602C"/>
    <w:rsid w:val="00C72953"/>
    <w:rsid w:val="00C73F9C"/>
    <w:rsid w:val="00C747CB"/>
    <w:rsid w:val="00C804F8"/>
    <w:rsid w:val="00C80ECD"/>
    <w:rsid w:val="00C84860"/>
    <w:rsid w:val="00C92010"/>
    <w:rsid w:val="00C93C40"/>
    <w:rsid w:val="00CA18BB"/>
    <w:rsid w:val="00CA698C"/>
    <w:rsid w:val="00CB12BC"/>
    <w:rsid w:val="00CB65CF"/>
    <w:rsid w:val="00CB71C1"/>
    <w:rsid w:val="00CC1032"/>
    <w:rsid w:val="00CC4FBB"/>
    <w:rsid w:val="00CC5997"/>
    <w:rsid w:val="00CC6C85"/>
    <w:rsid w:val="00CC7081"/>
    <w:rsid w:val="00CD2C42"/>
    <w:rsid w:val="00CD5E39"/>
    <w:rsid w:val="00CD636A"/>
    <w:rsid w:val="00CE2332"/>
    <w:rsid w:val="00CE4D20"/>
    <w:rsid w:val="00CF276F"/>
    <w:rsid w:val="00CF7ACE"/>
    <w:rsid w:val="00D01DBD"/>
    <w:rsid w:val="00D022D1"/>
    <w:rsid w:val="00D02CB4"/>
    <w:rsid w:val="00D044DD"/>
    <w:rsid w:val="00D102BA"/>
    <w:rsid w:val="00D1275E"/>
    <w:rsid w:val="00D1591C"/>
    <w:rsid w:val="00D23D46"/>
    <w:rsid w:val="00D27047"/>
    <w:rsid w:val="00D32A1B"/>
    <w:rsid w:val="00D36B78"/>
    <w:rsid w:val="00D36FD9"/>
    <w:rsid w:val="00D475B5"/>
    <w:rsid w:val="00D50D79"/>
    <w:rsid w:val="00D52D20"/>
    <w:rsid w:val="00D60DB7"/>
    <w:rsid w:val="00D67A3A"/>
    <w:rsid w:val="00D84BE8"/>
    <w:rsid w:val="00D85610"/>
    <w:rsid w:val="00D8770B"/>
    <w:rsid w:val="00D90506"/>
    <w:rsid w:val="00D90F17"/>
    <w:rsid w:val="00D911D1"/>
    <w:rsid w:val="00D912F5"/>
    <w:rsid w:val="00D946B4"/>
    <w:rsid w:val="00D96D8C"/>
    <w:rsid w:val="00D97230"/>
    <w:rsid w:val="00D97F41"/>
    <w:rsid w:val="00DA030F"/>
    <w:rsid w:val="00DA04B1"/>
    <w:rsid w:val="00DA20CC"/>
    <w:rsid w:val="00DA21AC"/>
    <w:rsid w:val="00DB0778"/>
    <w:rsid w:val="00DB1B6A"/>
    <w:rsid w:val="00DB2FE5"/>
    <w:rsid w:val="00DC243E"/>
    <w:rsid w:val="00DC2DFF"/>
    <w:rsid w:val="00DC4F6E"/>
    <w:rsid w:val="00DD2C9B"/>
    <w:rsid w:val="00DD4D50"/>
    <w:rsid w:val="00DD6E87"/>
    <w:rsid w:val="00DD79BE"/>
    <w:rsid w:val="00DE6FF7"/>
    <w:rsid w:val="00DF0028"/>
    <w:rsid w:val="00DF69C9"/>
    <w:rsid w:val="00E009C3"/>
    <w:rsid w:val="00E01585"/>
    <w:rsid w:val="00E031E2"/>
    <w:rsid w:val="00E040F7"/>
    <w:rsid w:val="00E05AB2"/>
    <w:rsid w:val="00E12961"/>
    <w:rsid w:val="00E13539"/>
    <w:rsid w:val="00E17E0D"/>
    <w:rsid w:val="00E52702"/>
    <w:rsid w:val="00E653B0"/>
    <w:rsid w:val="00E67AE9"/>
    <w:rsid w:val="00E729A7"/>
    <w:rsid w:val="00E85590"/>
    <w:rsid w:val="00E91E5B"/>
    <w:rsid w:val="00EA000D"/>
    <w:rsid w:val="00EA03E1"/>
    <w:rsid w:val="00EA0C5B"/>
    <w:rsid w:val="00EA3F7D"/>
    <w:rsid w:val="00EB098A"/>
    <w:rsid w:val="00EB55B1"/>
    <w:rsid w:val="00EC74C9"/>
    <w:rsid w:val="00ED2617"/>
    <w:rsid w:val="00EE0796"/>
    <w:rsid w:val="00EE53CA"/>
    <w:rsid w:val="00EF3BEA"/>
    <w:rsid w:val="00F008D1"/>
    <w:rsid w:val="00F0524F"/>
    <w:rsid w:val="00F06AA1"/>
    <w:rsid w:val="00F12D03"/>
    <w:rsid w:val="00F17AFF"/>
    <w:rsid w:val="00F27248"/>
    <w:rsid w:val="00F3706F"/>
    <w:rsid w:val="00F374AA"/>
    <w:rsid w:val="00F42538"/>
    <w:rsid w:val="00F452A0"/>
    <w:rsid w:val="00F50E24"/>
    <w:rsid w:val="00F53BD5"/>
    <w:rsid w:val="00F53BD7"/>
    <w:rsid w:val="00F55EF3"/>
    <w:rsid w:val="00F611A0"/>
    <w:rsid w:val="00F6371B"/>
    <w:rsid w:val="00F70977"/>
    <w:rsid w:val="00F72507"/>
    <w:rsid w:val="00F74F81"/>
    <w:rsid w:val="00F767F0"/>
    <w:rsid w:val="00F82344"/>
    <w:rsid w:val="00F843D3"/>
    <w:rsid w:val="00F84BF6"/>
    <w:rsid w:val="00F85E99"/>
    <w:rsid w:val="00F94EE4"/>
    <w:rsid w:val="00F974C3"/>
    <w:rsid w:val="00FA379B"/>
    <w:rsid w:val="00FA78B1"/>
    <w:rsid w:val="00FB2BB4"/>
    <w:rsid w:val="00FC0CAA"/>
    <w:rsid w:val="00FC4924"/>
    <w:rsid w:val="00FD064A"/>
    <w:rsid w:val="00FD322F"/>
    <w:rsid w:val="00FE40DC"/>
    <w:rsid w:val="00FF114A"/>
    <w:rsid w:val="00FF402A"/>
    <w:rsid w:val="4EFD3304"/>
    <w:rsid w:val="58B97CB3"/>
    <w:rsid w:val="5FC7A59E"/>
    <w:rsid w:val="6F7A3D37"/>
    <w:rsid w:val="758D6F65"/>
    <w:rsid w:val="7FE33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B0A034A"/>
  <w15:docId w15:val="{300E1FCC-AD32-44D3-AD83-40957547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Plain Text"/>
    <w:basedOn w:val="a"/>
    <w:link w:val="a6"/>
    <w:uiPriority w:val="99"/>
    <w:qFormat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pPr>
      <w:spacing w:before="240" w:after="60" w:line="312" w:lineRule="auto"/>
      <w:jc w:val="left"/>
      <w:outlineLvl w:val="1"/>
    </w:pPr>
    <w:rPr>
      <w:rFonts w:eastAsia="华文楷体"/>
      <w:b/>
      <w:bCs/>
      <w:kern w:val="28"/>
      <w:sz w:val="28"/>
      <w:szCs w:val="32"/>
    </w:rPr>
  </w:style>
  <w:style w:type="paragraph" w:styleId="af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pPr>
      <w:spacing w:before="240" w:after="60"/>
      <w:jc w:val="center"/>
      <w:outlineLvl w:val="0"/>
    </w:pPr>
    <w:rPr>
      <w:rFonts w:ascii="等线 Light" w:eastAsia="华文楷体" w:hAnsi="等线 Light"/>
      <w:b/>
      <w:bCs/>
      <w:sz w:val="32"/>
      <w:szCs w:val="32"/>
    </w:rPr>
  </w:style>
  <w:style w:type="paragraph" w:styleId="af2">
    <w:name w:val="annotation subject"/>
    <w:basedOn w:val="a3"/>
    <w:next w:val="a3"/>
    <w:link w:val="af3"/>
    <w:uiPriority w:val="99"/>
    <w:qFormat/>
    <w:rPr>
      <w:b/>
      <w:bCs/>
    </w:rPr>
  </w:style>
  <w:style w:type="table" w:styleId="af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Pr>
      <w:b/>
    </w:rPr>
  </w:style>
  <w:style w:type="character" w:styleId="af6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7">
    <w:name w:val="Hyperlink"/>
    <w:basedOn w:val="a0"/>
    <w:uiPriority w:val="99"/>
    <w:unhideWhenUsed/>
    <w:qFormat/>
    <w:rPr>
      <w:color w:val="0000FF"/>
      <w:u w:val="single"/>
    </w:rPr>
  </w:style>
  <w:style w:type="character" w:styleId="af8">
    <w:name w:val="annotation reference"/>
    <w:basedOn w:val="a0"/>
    <w:uiPriority w:val="99"/>
    <w:qFormat/>
    <w:rPr>
      <w:sz w:val="21"/>
      <w:szCs w:val="21"/>
    </w:rPr>
  </w:style>
  <w:style w:type="character" w:customStyle="1" w:styleId="af1">
    <w:name w:val="标题 字符"/>
    <w:basedOn w:val="a0"/>
    <w:link w:val="af0"/>
    <w:uiPriority w:val="10"/>
    <w:qFormat/>
    <w:rPr>
      <w:rFonts w:ascii="等线 Light" w:eastAsia="华文楷体" w:hAnsi="等线 Light" w:cs="宋体"/>
      <w:b/>
      <w:bCs/>
      <w:sz w:val="32"/>
      <w:szCs w:val="32"/>
    </w:rPr>
  </w:style>
  <w:style w:type="character" w:customStyle="1" w:styleId="ae">
    <w:name w:val="副标题 字符"/>
    <w:basedOn w:val="a0"/>
    <w:link w:val="ad"/>
    <w:uiPriority w:val="11"/>
    <w:qFormat/>
    <w:rPr>
      <w:rFonts w:eastAsia="华文楷体"/>
      <w:b/>
      <w:bCs/>
      <w:kern w:val="28"/>
      <w:sz w:val="28"/>
      <w:szCs w:val="32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styleId="af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f3">
    <w:name w:val="批注主题 字符"/>
    <w:basedOn w:val="a4"/>
    <w:link w:val="af2"/>
    <w:uiPriority w:val="99"/>
    <w:qFormat/>
    <w:rPr>
      <w:b/>
      <w:bCs/>
    </w:rPr>
  </w:style>
  <w:style w:type="paragraph" w:customStyle="1" w:styleId="1">
    <w:name w:val="修订1"/>
    <w:uiPriority w:val="99"/>
    <w:qFormat/>
    <w:rPr>
      <w:rFonts w:ascii="等线" w:eastAsia="等线" w:hAnsi="等线" w:cs="宋体"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uiPriority w:val="99"/>
    <w:qFormat/>
    <w:rPr>
      <w:rFonts w:ascii="宋体" w:eastAsia="宋体" w:hAnsi="Courier New" w:cs="Courier New"/>
      <w:szCs w:val="21"/>
    </w:rPr>
  </w:style>
  <w:style w:type="character" w:customStyle="1" w:styleId="bjh-p">
    <w:name w:val="bjh-p"/>
    <w:basedOn w:val="a0"/>
    <w:qFormat/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2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2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b/>
      <w:bCs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2">
    <w:name w:val="修订2"/>
    <w:hidden/>
    <w:uiPriority w:val="99"/>
    <w:unhideWhenUsed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Pr>
      <w:rFonts w:ascii="等线" w:eastAsia="等线" w:hAnsi="等线" w:cs="宋体"/>
      <w:kern w:val="2"/>
      <w:sz w:val="21"/>
      <w:szCs w:val="22"/>
    </w:rPr>
  </w:style>
  <w:style w:type="paragraph" w:styleId="afa">
    <w:name w:val="Revision"/>
    <w:hidden/>
    <w:uiPriority w:val="99"/>
    <w:unhideWhenUsed/>
    <w:rsid w:val="00486F28"/>
    <w:rPr>
      <w:rFonts w:ascii="等线" w:eastAsia="等线" w:hAnsi="等线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CE0892-3640-4F51-85BD-59D358CCE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Lin</dc:creator>
  <cp:lastModifiedBy>Ziye Zhang</cp:lastModifiedBy>
  <cp:revision>21</cp:revision>
  <cp:lastPrinted>2026-05-18T08:05:00Z</cp:lastPrinted>
  <dcterms:created xsi:type="dcterms:W3CDTF">2026-05-18T09:51:00Z</dcterms:created>
  <dcterms:modified xsi:type="dcterms:W3CDTF">2026-05-18T11:53:00Z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7B1DD70BB09E61F8A0C60A6ADF24E4AD_43</vt:lpwstr>
  </property>
</Properties>
</file>