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361D73" w14:textId="77777777" w:rsidR="00102DEC" w:rsidRPr="00366F35" w:rsidRDefault="00493DA8" w:rsidP="000E3614">
      <w:pPr>
        <w:pStyle w:val="Default"/>
        <w:snapToGrid w:val="0"/>
        <w:spacing w:line="640" w:lineRule="exact"/>
        <w:jc w:val="both"/>
        <w:rPr>
          <w:color w:val="auto"/>
        </w:rPr>
      </w:pPr>
      <w:r w:rsidRPr="00366F35">
        <w:rPr>
          <w:rFonts w:hint="eastAsia"/>
          <w:color w:val="auto"/>
        </w:rPr>
        <w:t>证券代码：600088                                   证券简称：中视传媒</w:t>
      </w:r>
    </w:p>
    <w:p w14:paraId="33149ADF" w14:textId="77777777" w:rsidR="00102DEC" w:rsidRPr="00366F35" w:rsidRDefault="00102DEC">
      <w:pPr>
        <w:pStyle w:val="af2"/>
        <w:adjustRightInd w:val="0"/>
        <w:snapToGrid w:val="0"/>
        <w:rPr>
          <w:color w:val="FF0000"/>
        </w:rPr>
      </w:pPr>
    </w:p>
    <w:p w14:paraId="38862B8A" w14:textId="77777777" w:rsidR="000E3614" w:rsidRPr="00366F35" w:rsidRDefault="000E3614" w:rsidP="000F408A">
      <w:pPr>
        <w:pStyle w:val="Default"/>
        <w:snapToGrid w:val="0"/>
        <w:spacing w:beforeLines="50" w:before="156"/>
        <w:jc w:val="center"/>
        <w:rPr>
          <w:rFonts w:ascii="黑体" w:eastAsia="黑体" w:hAnsi="黑体" w:cs="黑体"/>
          <w:b/>
          <w:color w:val="auto"/>
          <w:sz w:val="36"/>
          <w:szCs w:val="36"/>
        </w:rPr>
      </w:pPr>
      <w:r w:rsidRPr="00366F35">
        <w:rPr>
          <w:rFonts w:ascii="黑体" w:eastAsia="黑体" w:hAnsi="黑体" w:cs="黑体" w:hint="eastAsia"/>
          <w:b/>
          <w:color w:val="auto"/>
          <w:sz w:val="36"/>
          <w:szCs w:val="36"/>
        </w:rPr>
        <w:t>中视传媒股份有限公司</w:t>
      </w:r>
    </w:p>
    <w:p w14:paraId="54F4F1DD" w14:textId="77777777" w:rsidR="00286D74" w:rsidRDefault="00286D74" w:rsidP="00DC6375">
      <w:pPr>
        <w:pStyle w:val="Default"/>
        <w:snapToGrid w:val="0"/>
        <w:spacing w:beforeLines="50" w:before="156"/>
        <w:jc w:val="center"/>
        <w:rPr>
          <w:rFonts w:ascii="黑体" w:eastAsia="黑体" w:hAnsi="黑体" w:cs="黑体"/>
          <w:b/>
          <w:color w:val="auto"/>
          <w:sz w:val="36"/>
          <w:szCs w:val="36"/>
        </w:rPr>
      </w:pPr>
      <w:r w:rsidRPr="00286D74">
        <w:rPr>
          <w:rFonts w:ascii="黑体" w:eastAsia="黑体" w:hAnsi="黑体" w:cs="黑体" w:hint="eastAsia"/>
          <w:b/>
          <w:color w:val="auto"/>
          <w:sz w:val="36"/>
          <w:szCs w:val="36"/>
        </w:rPr>
        <w:t>2026年上海辖区上市公司年报集体业绩说明会</w:t>
      </w:r>
    </w:p>
    <w:p w14:paraId="7E3708C7" w14:textId="6A62376B" w:rsidR="00286D74" w:rsidRPr="00366F35" w:rsidRDefault="00286D74" w:rsidP="00DC6375">
      <w:pPr>
        <w:pStyle w:val="Default"/>
        <w:snapToGrid w:val="0"/>
        <w:spacing w:beforeLines="50" w:before="156"/>
        <w:jc w:val="center"/>
        <w:rPr>
          <w:rFonts w:ascii="黑体" w:eastAsia="黑体" w:hAnsi="黑体" w:cs="黑体"/>
          <w:b/>
          <w:color w:val="auto"/>
          <w:sz w:val="36"/>
          <w:szCs w:val="36"/>
        </w:rPr>
      </w:pPr>
      <w:r w:rsidRPr="00286D74">
        <w:rPr>
          <w:rFonts w:ascii="黑体" w:eastAsia="黑体" w:hAnsi="黑体" w:cs="黑体" w:hint="eastAsia"/>
          <w:b/>
          <w:color w:val="auto"/>
          <w:sz w:val="36"/>
          <w:szCs w:val="36"/>
        </w:rPr>
        <w:t>活动记录</w:t>
      </w:r>
    </w:p>
    <w:p w14:paraId="70D21A8C" w14:textId="77777777" w:rsidR="000E3614" w:rsidRPr="00366F35" w:rsidRDefault="000E3614" w:rsidP="000E3614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sz w:val="24"/>
        </w:rPr>
      </w:pPr>
    </w:p>
    <w:p w14:paraId="47514F3D" w14:textId="0C923B21" w:rsidR="00E311EE" w:rsidRPr="00286D74" w:rsidRDefault="00286D74" w:rsidP="00286D74">
      <w:pPr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1872AE">
        <w:rPr>
          <w:rFonts w:ascii="宋体" w:hAnsi="宋体" w:cs="宋体" w:hint="eastAsia"/>
          <w:sz w:val="24"/>
        </w:rPr>
        <w:t>为进</w:t>
      </w:r>
      <w:bookmarkStart w:id="0" w:name="OLE_LINK23"/>
      <w:bookmarkStart w:id="1" w:name="OLE_LINK24"/>
      <w:r w:rsidRPr="001872AE">
        <w:rPr>
          <w:rFonts w:ascii="宋体" w:hAnsi="宋体" w:cs="宋体" w:hint="eastAsia"/>
          <w:sz w:val="24"/>
        </w:rPr>
        <w:t>一步加强与投资者的互动交流，中视传媒股份有限公司（以下简称公司）定于202</w:t>
      </w:r>
      <w:r w:rsidRPr="001872AE">
        <w:rPr>
          <w:rFonts w:ascii="宋体" w:hAnsi="宋体" w:cs="宋体"/>
          <w:sz w:val="24"/>
        </w:rPr>
        <w:t>6</w:t>
      </w:r>
      <w:r w:rsidRPr="001872AE">
        <w:rPr>
          <w:rFonts w:ascii="宋体" w:hAnsi="宋体" w:cs="宋体" w:hint="eastAsia"/>
          <w:sz w:val="24"/>
        </w:rPr>
        <w:t>年</w:t>
      </w:r>
      <w:r w:rsidRPr="001872AE">
        <w:rPr>
          <w:rFonts w:ascii="宋体" w:hAnsi="宋体" w:cs="宋体"/>
          <w:sz w:val="24"/>
        </w:rPr>
        <w:t>5</w:t>
      </w:r>
      <w:r w:rsidRPr="001872AE">
        <w:rPr>
          <w:rFonts w:ascii="宋体" w:hAnsi="宋体" w:cs="宋体" w:hint="eastAsia"/>
          <w:sz w:val="24"/>
        </w:rPr>
        <w:t>月</w:t>
      </w:r>
      <w:r w:rsidRPr="001872AE">
        <w:rPr>
          <w:rFonts w:ascii="宋体" w:hAnsi="宋体" w:cs="宋体"/>
          <w:sz w:val="24"/>
        </w:rPr>
        <w:t>15</w:t>
      </w:r>
      <w:r w:rsidRPr="001872AE">
        <w:rPr>
          <w:rFonts w:ascii="宋体" w:hAnsi="宋体" w:cs="宋体" w:hint="eastAsia"/>
          <w:sz w:val="24"/>
        </w:rPr>
        <w:t>日（周五）15:00-16:30参加</w:t>
      </w:r>
      <w:bookmarkEnd w:id="0"/>
      <w:bookmarkEnd w:id="1"/>
      <w:r w:rsidRPr="001872AE">
        <w:rPr>
          <w:rFonts w:ascii="宋体" w:hAnsi="宋体" w:cs="宋体" w:hint="eastAsia"/>
          <w:sz w:val="24"/>
        </w:rPr>
        <w:t>2026年上海辖区上市公司年报集体业绩说明会，在信息披露允许的范围内对投资者普遍关注的问题进行回答。</w:t>
      </w:r>
    </w:p>
    <w:p w14:paraId="1559C409" w14:textId="345DEC67" w:rsidR="00102DEC" w:rsidRPr="00286D74" w:rsidRDefault="00E311EE" w:rsidP="007A203F">
      <w:pPr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sz w:val="24"/>
        </w:rPr>
      </w:pPr>
      <w:r w:rsidRPr="00286D74">
        <w:rPr>
          <w:rFonts w:asciiTheme="minorEastAsia" w:eastAsiaTheme="minorEastAsia" w:hAnsiTheme="minorEastAsia" w:hint="eastAsia"/>
          <w:b/>
          <w:bCs/>
          <w:sz w:val="24"/>
        </w:rPr>
        <w:t>一、</w:t>
      </w:r>
      <w:r w:rsidR="00802747" w:rsidRPr="00286D74">
        <w:rPr>
          <w:rFonts w:asciiTheme="minorEastAsia" w:eastAsiaTheme="minorEastAsia" w:hAnsiTheme="minorEastAsia" w:hint="eastAsia"/>
          <w:b/>
          <w:bCs/>
          <w:sz w:val="24"/>
        </w:rPr>
        <w:t>说明会</w:t>
      </w:r>
      <w:r w:rsidR="00493DA8" w:rsidRPr="00286D74">
        <w:rPr>
          <w:rFonts w:asciiTheme="minorEastAsia" w:eastAsiaTheme="minorEastAsia" w:hAnsiTheme="minorEastAsia" w:hint="eastAsia"/>
          <w:b/>
          <w:bCs/>
          <w:sz w:val="24"/>
        </w:rPr>
        <w:t>基本情况</w:t>
      </w:r>
    </w:p>
    <w:p w14:paraId="776916F4" w14:textId="77777777" w:rsidR="00286D74" w:rsidRPr="001872AE" w:rsidRDefault="00286D74" w:rsidP="00286D74">
      <w:pPr>
        <w:numPr>
          <w:ilvl w:val="0"/>
          <w:numId w:val="4"/>
        </w:numPr>
        <w:adjustRightInd w:val="0"/>
        <w:snapToGrid w:val="0"/>
        <w:spacing w:line="360" w:lineRule="auto"/>
        <w:ind w:left="0" w:firstLineChars="200" w:firstLine="480"/>
        <w:rPr>
          <w:rFonts w:ascii="宋体" w:hAnsi="宋体" w:cs="宋体"/>
          <w:sz w:val="24"/>
        </w:rPr>
      </w:pPr>
      <w:r w:rsidRPr="001872AE">
        <w:rPr>
          <w:rFonts w:ascii="宋体" w:hAnsi="宋体" w:cs="宋体" w:hint="eastAsia"/>
          <w:sz w:val="24"/>
        </w:rPr>
        <w:t>会议召开时间：202</w:t>
      </w:r>
      <w:r w:rsidRPr="001872AE">
        <w:rPr>
          <w:rFonts w:ascii="宋体" w:hAnsi="宋体" w:cs="宋体"/>
          <w:sz w:val="24"/>
        </w:rPr>
        <w:t>6</w:t>
      </w:r>
      <w:r w:rsidRPr="001872AE">
        <w:rPr>
          <w:rFonts w:ascii="宋体" w:hAnsi="宋体" w:cs="宋体" w:hint="eastAsia"/>
          <w:sz w:val="24"/>
        </w:rPr>
        <w:t>年</w:t>
      </w:r>
      <w:r w:rsidRPr="001872AE">
        <w:rPr>
          <w:rFonts w:ascii="宋体" w:hAnsi="宋体" w:cs="宋体"/>
          <w:sz w:val="24"/>
        </w:rPr>
        <w:t>5</w:t>
      </w:r>
      <w:r w:rsidRPr="001872AE">
        <w:rPr>
          <w:rFonts w:ascii="宋体" w:hAnsi="宋体" w:cs="宋体" w:hint="eastAsia"/>
          <w:sz w:val="24"/>
        </w:rPr>
        <w:t>月</w:t>
      </w:r>
      <w:r w:rsidRPr="001872AE">
        <w:rPr>
          <w:rFonts w:ascii="宋体" w:hAnsi="宋体" w:cs="宋体"/>
          <w:sz w:val="24"/>
        </w:rPr>
        <w:t>15</w:t>
      </w:r>
      <w:r w:rsidRPr="001872AE">
        <w:rPr>
          <w:rFonts w:ascii="宋体" w:hAnsi="宋体" w:cs="宋体" w:hint="eastAsia"/>
          <w:sz w:val="24"/>
        </w:rPr>
        <w:t>日（周五）15:00-16:30</w:t>
      </w:r>
    </w:p>
    <w:p w14:paraId="15A275E5" w14:textId="77777777" w:rsidR="00286D74" w:rsidRPr="001872AE" w:rsidRDefault="00286D74" w:rsidP="00286D74">
      <w:pPr>
        <w:numPr>
          <w:ilvl w:val="0"/>
          <w:numId w:val="4"/>
        </w:numPr>
        <w:adjustRightInd w:val="0"/>
        <w:snapToGrid w:val="0"/>
        <w:spacing w:line="360" w:lineRule="auto"/>
        <w:ind w:left="0" w:firstLineChars="200" w:firstLine="480"/>
        <w:rPr>
          <w:rFonts w:ascii="宋体" w:hAnsi="宋体" w:cs="宋体"/>
          <w:sz w:val="24"/>
        </w:rPr>
      </w:pPr>
      <w:r w:rsidRPr="001872AE">
        <w:rPr>
          <w:rFonts w:ascii="宋体" w:hAnsi="宋体" w:cs="宋体" w:hint="eastAsia"/>
          <w:sz w:val="24"/>
        </w:rPr>
        <w:t>会议召开地点：</w:t>
      </w:r>
      <w:r w:rsidRPr="001872AE">
        <w:rPr>
          <w:rFonts w:ascii="宋体" w:hAnsi="宋体" w:cs="宋体" w:hint="eastAsia"/>
          <w:kern w:val="0"/>
          <w:sz w:val="24"/>
        </w:rPr>
        <w:t>上证路演中心</w:t>
      </w:r>
      <w:r w:rsidRPr="001872AE">
        <w:rPr>
          <w:rFonts w:ascii="宋体" w:hAnsi="宋体" w:cs="宋体" w:hint="eastAsia"/>
          <w:sz w:val="24"/>
        </w:rPr>
        <w:t>（</w:t>
      </w:r>
      <w:r w:rsidRPr="001872AE">
        <w:rPr>
          <w:rFonts w:ascii="宋体" w:hAnsi="宋体" w:cs="宋体"/>
          <w:sz w:val="24"/>
        </w:rPr>
        <w:t>https://roadshow.sseinfo.com/</w:t>
      </w:r>
      <w:r w:rsidRPr="001872AE">
        <w:rPr>
          <w:rFonts w:ascii="宋体" w:hAnsi="宋体" w:cs="宋体" w:hint="eastAsia"/>
          <w:sz w:val="24"/>
        </w:rPr>
        <w:t>）</w:t>
      </w:r>
    </w:p>
    <w:p w14:paraId="1491915C" w14:textId="77777777" w:rsidR="00286D74" w:rsidRPr="001872AE" w:rsidRDefault="00286D74" w:rsidP="00286D74">
      <w:pPr>
        <w:numPr>
          <w:ilvl w:val="0"/>
          <w:numId w:val="4"/>
        </w:numPr>
        <w:adjustRightInd w:val="0"/>
        <w:snapToGrid w:val="0"/>
        <w:spacing w:line="360" w:lineRule="auto"/>
        <w:ind w:left="0" w:firstLineChars="200" w:firstLine="480"/>
        <w:rPr>
          <w:rFonts w:ascii="宋体" w:hAnsi="宋体" w:cs="宋体"/>
          <w:sz w:val="24"/>
        </w:rPr>
      </w:pPr>
      <w:r w:rsidRPr="001872AE">
        <w:rPr>
          <w:rFonts w:ascii="宋体" w:hAnsi="宋体" w:cs="宋体" w:hint="eastAsia"/>
          <w:sz w:val="24"/>
        </w:rPr>
        <w:t>会议召开方式：</w:t>
      </w:r>
      <w:r w:rsidRPr="001872AE">
        <w:rPr>
          <w:rFonts w:ascii="宋体" w:hAnsi="宋体" w:cs="宋体" w:hint="eastAsia"/>
          <w:kern w:val="0"/>
          <w:sz w:val="24"/>
        </w:rPr>
        <w:t>上证路演中心网络互动</w:t>
      </w:r>
    </w:p>
    <w:p w14:paraId="585A7F6C" w14:textId="586BE9A6" w:rsidR="00102DEC" w:rsidRPr="00286D74" w:rsidRDefault="00493DA8" w:rsidP="00050049">
      <w:pPr>
        <w:numPr>
          <w:ilvl w:val="0"/>
          <w:numId w:val="4"/>
        </w:numPr>
        <w:adjustRightInd w:val="0"/>
        <w:snapToGrid w:val="0"/>
        <w:spacing w:line="360" w:lineRule="auto"/>
        <w:ind w:left="0" w:firstLineChars="200" w:firstLine="480"/>
        <w:rPr>
          <w:rFonts w:ascii="宋体" w:hAnsi="宋体" w:cs="宋体"/>
          <w:sz w:val="24"/>
        </w:rPr>
      </w:pPr>
      <w:r w:rsidRPr="00286D74">
        <w:rPr>
          <w:rFonts w:ascii="宋体" w:hAnsi="宋体" w:cs="宋体" w:hint="eastAsia"/>
          <w:sz w:val="24"/>
        </w:rPr>
        <w:t>参</w:t>
      </w:r>
      <w:r w:rsidR="00BD61FE" w:rsidRPr="00286D74">
        <w:rPr>
          <w:rFonts w:ascii="宋体" w:hAnsi="宋体" w:cs="宋体" w:hint="eastAsia"/>
          <w:sz w:val="24"/>
        </w:rPr>
        <w:t>加</w:t>
      </w:r>
      <w:r w:rsidRPr="00286D74">
        <w:rPr>
          <w:rFonts w:ascii="宋体" w:hAnsi="宋体" w:cs="宋体" w:hint="eastAsia"/>
          <w:sz w:val="24"/>
        </w:rPr>
        <w:t>人员：</w:t>
      </w:r>
      <w:r w:rsidR="00286D74" w:rsidRPr="00286D74">
        <w:rPr>
          <w:rFonts w:ascii="宋体" w:hAnsi="宋体" w:hint="eastAsia"/>
          <w:sz w:val="24"/>
        </w:rPr>
        <w:t>公司</w:t>
      </w:r>
      <w:r w:rsidR="00286D74" w:rsidRPr="00286D74">
        <w:rPr>
          <w:rFonts w:ascii="宋体" w:hAnsi="宋体"/>
          <w:sz w:val="24"/>
        </w:rPr>
        <w:t>参加本次</w:t>
      </w:r>
      <w:r w:rsidR="00286D74" w:rsidRPr="00286D74">
        <w:rPr>
          <w:rFonts w:ascii="宋体" w:hAnsi="宋体" w:hint="eastAsia"/>
          <w:sz w:val="24"/>
        </w:rPr>
        <w:t>说明会</w:t>
      </w:r>
      <w:r w:rsidR="00286D74" w:rsidRPr="00286D74">
        <w:rPr>
          <w:rFonts w:ascii="宋体" w:hAnsi="宋体"/>
          <w:sz w:val="24"/>
        </w:rPr>
        <w:t>的人员有</w:t>
      </w:r>
      <w:r w:rsidR="00286D74" w:rsidRPr="00286D74">
        <w:rPr>
          <w:rFonts w:ascii="宋体" w:hAnsi="宋体" w:hint="eastAsia"/>
          <w:sz w:val="24"/>
        </w:rPr>
        <w:t>董事长王钧、董事兼总经理胡源广、独立董事曾雪云、副总经理兼董事会秘书贺芳、总会计师李敏</w:t>
      </w:r>
      <w:r w:rsidR="00286D74" w:rsidRPr="00286D74">
        <w:rPr>
          <w:rFonts w:ascii="宋体" w:hAnsi="宋体"/>
          <w:sz w:val="24"/>
        </w:rPr>
        <w:t>。</w:t>
      </w:r>
    </w:p>
    <w:p w14:paraId="22D73451" w14:textId="77777777" w:rsidR="00102DEC" w:rsidRPr="00286D74" w:rsidRDefault="00102DEC" w:rsidP="0074618D">
      <w:pPr>
        <w:spacing w:line="360" w:lineRule="auto"/>
        <w:ind w:firstLineChars="200" w:firstLine="480"/>
        <w:rPr>
          <w:rFonts w:asciiTheme="minorEastAsia" w:eastAsiaTheme="minorEastAsia" w:hAnsiTheme="minorEastAsia" w:cstheme="minorBidi"/>
          <w:color w:val="FF0000"/>
          <w:sz w:val="24"/>
        </w:rPr>
      </w:pPr>
    </w:p>
    <w:p w14:paraId="34FED859" w14:textId="3F00E3D1" w:rsidR="00102DEC" w:rsidRPr="00286D74" w:rsidRDefault="00E311EE" w:rsidP="0074618D">
      <w:pPr>
        <w:spacing w:line="360" w:lineRule="auto"/>
        <w:ind w:firstLineChars="200" w:firstLine="482"/>
        <w:rPr>
          <w:rFonts w:asciiTheme="minorEastAsia" w:eastAsiaTheme="minorEastAsia" w:hAnsiTheme="minorEastAsia" w:cstheme="minorBidi"/>
          <w:b/>
          <w:sz w:val="24"/>
        </w:rPr>
      </w:pPr>
      <w:r w:rsidRPr="00286D74">
        <w:rPr>
          <w:rFonts w:asciiTheme="minorEastAsia" w:eastAsiaTheme="minorEastAsia" w:hAnsiTheme="minorEastAsia" w:cstheme="minorBidi" w:hint="eastAsia"/>
          <w:b/>
          <w:sz w:val="24"/>
        </w:rPr>
        <w:t>二、</w:t>
      </w:r>
      <w:r w:rsidR="00EC656A" w:rsidRPr="00286D74">
        <w:rPr>
          <w:rFonts w:asciiTheme="minorEastAsia" w:eastAsiaTheme="minorEastAsia" w:hAnsiTheme="minorEastAsia" w:hint="eastAsia"/>
          <w:b/>
          <w:bCs/>
          <w:sz w:val="24"/>
        </w:rPr>
        <w:t>说明会</w:t>
      </w:r>
      <w:r w:rsidR="00493DA8" w:rsidRPr="00286D74">
        <w:rPr>
          <w:rFonts w:asciiTheme="minorEastAsia" w:eastAsiaTheme="minorEastAsia" w:hAnsiTheme="minorEastAsia" w:cstheme="minorBidi" w:hint="eastAsia"/>
          <w:b/>
          <w:sz w:val="24"/>
        </w:rPr>
        <w:t>交流内容及具体问答记录</w:t>
      </w:r>
    </w:p>
    <w:p w14:paraId="2FBEAEC4" w14:textId="07C61834" w:rsidR="00102DEC" w:rsidRPr="00286D74" w:rsidRDefault="00AD583C" w:rsidP="0074618D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286D74">
        <w:rPr>
          <w:rFonts w:asciiTheme="minorEastAsia" w:eastAsiaTheme="minorEastAsia" w:hAnsiTheme="minorEastAsia" w:hint="eastAsia"/>
          <w:sz w:val="24"/>
        </w:rPr>
        <w:t>投资者可以通过</w:t>
      </w:r>
      <w:r w:rsidR="00513E41" w:rsidRPr="00286D74">
        <w:rPr>
          <w:rFonts w:ascii="宋体" w:hAnsi="宋体" w:cs="宋体" w:hint="eastAsia"/>
          <w:sz w:val="24"/>
        </w:rPr>
        <w:t>上证路演中心</w:t>
      </w:r>
      <w:r w:rsidRPr="00286D74">
        <w:rPr>
          <w:rFonts w:asciiTheme="minorEastAsia" w:eastAsiaTheme="minorEastAsia" w:hAnsiTheme="minorEastAsia" w:hint="eastAsia"/>
          <w:sz w:val="24"/>
        </w:rPr>
        <w:t>查看本次说明会的召开情况及主要内容。</w:t>
      </w:r>
    </w:p>
    <w:p w14:paraId="7C0FB973" w14:textId="77777777" w:rsidR="00A06EE2" w:rsidRPr="003C751E" w:rsidRDefault="00A06EE2" w:rsidP="00A06EE2">
      <w:pPr>
        <w:pStyle w:val="af3"/>
        <w:numPr>
          <w:ilvl w:val="0"/>
          <w:numId w:val="5"/>
        </w:numPr>
        <w:adjustRightInd w:val="0"/>
        <w:snapToGrid w:val="0"/>
        <w:spacing w:line="360" w:lineRule="auto"/>
        <w:ind w:left="0" w:firstLine="480"/>
        <w:rPr>
          <w:rFonts w:asciiTheme="minorEastAsia" w:hAnsiTheme="minorEastAsia"/>
          <w:sz w:val="24"/>
        </w:rPr>
      </w:pPr>
      <w:r w:rsidRPr="003C751E">
        <w:rPr>
          <w:rFonts w:asciiTheme="minorEastAsia" w:hAnsiTheme="minorEastAsia" w:hint="eastAsia"/>
          <w:sz w:val="24"/>
        </w:rPr>
        <w:t>问：今年是否有新项目或新业务拓展计划？</w:t>
      </w:r>
    </w:p>
    <w:p w14:paraId="024A7255" w14:textId="1F780382" w:rsidR="00A06EE2" w:rsidRPr="003C751E" w:rsidRDefault="00A06EE2" w:rsidP="00A06EE2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C751E">
        <w:rPr>
          <w:rFonts w:asciiTheme="minorEastAsia" w:eastAsiaTheme="minorEastAsia" w:hAnsiTheme="minorEastAsia" w:hint="eastAsia"/>
          <w:sz w:val="24"/>
        </w:rPr>
        <w:t>回复：</w:t>
      </w:r>
      <w:r w:rsidR="003C751E" w:rsidRPr="003C751E">
        <w:rPr>
          <w:rFonts w:asciiTheme="minorEastAsia" w:eastAsiaTheme="minorEastAsia" w:hAnsiTheme="minorEastAsia" w:hint="eastAsia"/>
          <w:sz w:val="24"/>
        </w:rPr>
        <w:t>投资者，您好！感谢您对公司的关注。公司将专注发展主营业务，构建战略协同体系，将媒体资源、平台资源、合作资源转化为发展动能，努力实现“两个效益”双丰收。影视业务将积极拓展市场，紧紧把握依靠中央广播电视总台的优势，深挖精品节目的核心价值，打造IP产业链条与新盈利模式，同时强化科技赋能，稳步推进人工智能技术与内容制作的融合应用。广告业务将推动从传统广告代理商向频道商务运营商转型，深化广告与内容融合，加强“内容+电商”平台建设，推进广告业务品牌升级，提升市场竞争力与品牌辨识度。旅游业务将夯实景区经营基础，科学制定产品焕新升级方案，重点强化IP植入、体验项目升级、主题场景打造及景区活化运营，深耕三国主题文化，落地文化品牌活动，全面提升产品竞争力与游客体验。公司业务动态可关注公司定期报告或公司官网、微信公众号，以了解最新情况。</w:t>
      </w:r>
    </w:p>
    <w:p w14:paraId="4C0E835D" w14:textId="261B0D77" w:rsidR="00252FD2" w:rsidRPr="003C751E" w:rsidRDefault="00252FD2" w:rsidP="00C653D4">
      <w:pPr>
        <w:pStyle w:val="af3"/>
        <w:numPr>
          <w:ilvl w:val="0"/>
          <w:numId w:val="5"/>
        </w:numPr>
        <w:adjustRightInd w:val="0"/>
        <w:snapToGrid w:val="0"/>
        <w:spacing w:line="360" w:lineRule="auto"/>
        <w:ind w:left="0" w:firstLine="480"/>
        <w:rPr>
          <w:rFonts w:asciiTheme="minorEastAsia" w:hAnsiTheme="minorEastAsia"/>
          <w:sz w:val="24"/>
        </w:rPr>
      </w:pPr>
      <w:r w:rsidRPr="003C751E">
        <w:rPr>
          <w:rFonts w:asciiTheme="minorEastAsia" w:hAnsiTheme="minorEastAsia" w:hint="eastAsia"/>
          <w:sz w:val="24"/>
        </w:rPr>
        <w:t>问：</w:t>
      </w:r>
      <w:r w:rsidR="00C653D4" w:rsidRPr="003C751E">
        <w:rPr>
          <w:rFonts w:asciiTheme="minorEastAsia" w:hAnsiTheme="minorEastAsia" w:hint="eastAsia"/>
          <w:sz w:val="24"/>
        </w:rPr>
        <w:t>传媒行业竞争加剧，公司如何保障营收稳定增长？</w:t>
      </w:r>
    </w:p>
    <w:p w14:paraId="3961A372" w14:textId="2AEC30BA" w:rsidR="00102DEC" w:rsidRPr="003C751E" w:rsidRDefault="00252FD2" w:rsidP="00CA64E7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C751E">
        <w:rPr>
          <w:rFonts w:asciiTheme="minorEastAsia" w:eastAsiaTheme="minorEastAsia" w:hAnsiTheme="minorEastAsia" w:hint="eastAsia"/>
          <w:sz w:val="24"/>
        </w:rPr>
        <w:t>回复：</w:t>
      </w:r>
      <w:r w:rsidR="003C751E" w:rsidRPr="003C751E">
        <w:rPr>
          <w:rFonts w:asciiTheme="minorEastAsia" w:eastAsiaTheme="minorEastAsia" w:hAnsiTheme="minorEastAsia" w:hint="eastAsia"/>
          <w:sz w:val="24"/>
        </w:rPr>
        <w:t>投资者，您好！感谢您对公司的关注。在媒体融合深度推进与主流媒体系统性变革的关键时期，公司将继续按照董事会战略部署，坚持稳中求进工作总基调，加速构建新发展格局。影视业务将持续提升节目创制能力，积极拓展市场，强化科技赋能；广告业务将推动战略转型，统筹市场营销，构建“内容+电商”平台；旅游业务将坚持以文塑旅、以旅彰文，深挖特色资源，推动文旅IP深度融合；基金业务将加快已投项目退出变现，聚焦前沿领域，挖掘新业务增长点。同时，公司将持续提升治理水平，优化体制机制，以信息化赋能精细化管理，为长期健康可持续发展提供坚实保障。</w:t>
      </w:r>
    </w:p>
    <w:p w14:paraId="5C26A89D" w14:textId="77777777" w:rsidR="00A06EE2" w:rsidRPr="003C751E" w:rsidRDefault="00A06EE2" w:rsidP="00A06EE2">
      <w:pPr>
        <w:pStyle w:val="af3"/>
        <w:numPr>
          <w:ilvl w:val="0"/>
          <w:numId w:val="5"/>
        </w:numPr>
        <w:adjustRightInd w:val="0"/>
        <w:snapToGrid w:val="0"/>
        <w:spacing w:line="360" w:lineRule="auto"/>
        <w:ind w:left="0" w:firstLine="480"/>
        <w:rPr>
          <w:rFonts w:asciiTheme="minorEastAsia" w:hAnsiTheme="minorEastAsia"/>
          <w:sz w:val="24"/>
        </w:rPr>
      </w:pPr>
      <w:r w:rsidRPr="003C751E">
        <w:rPr>
          <w:rFonts w:asciiTheme="minorEastAsia" w:hAnsiTheme="minorEastAsia" w:hint="eastAsia"/>
          <w:sz w:val="24"/>
        </w:rPr>
        <w:t>问：公司后续在文旅、影视业务上有哪些重点布局？</w:t>
      </w:r>
    </w:p>
    <w:p w14:paraId="521F7576" w14:textId="3E8A606F" w:rsidR="00A06EE2" w:rsidRPr="003C751E" w:rsidRDefault="00A06EE2" w:rsidP="00A06EE2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C751E">
        <w:rPr>
          <w:rFonts w:asciiTheme="minorEastAsia" w:eastAsiaTheme="minorEastAsia" w:hAnsiTheme="minorEastAsia" w:hint="eastAsia"/>
          <w:sz w:val="24"/>
        </w:rPr>
        <w:t>回复：</w:t>
      </w:r>
      <w:r w:rsidR="003C751E" w:rsidRPr="003C751E">
        <w:rPr>
          <w:rFonts w:asciiTheme="minorEastAsia" w:eastAsiaTheme="minorEastAsia" w:hAnsiTheme="minorEastAsia" w:hint="eastAsia"/>
          <w:sz w:val="24"/>
        </w:rPr>
        <w:t>投资者，您好！感谢您对公司的关注。公司旅游业务将坚持以文塑旅、以旅彰文，深挖特色资源，推动文旅IP深度融合；影视业务将持续提升节目创制能力，积极拓展市场，强化科技赋能。</w:t>
      </w:r>
    </w:p>
    <w:p w14:paraId="5872B2C3" w14:textId="77777777" w:rsidR="00A06EE2" w:rsidRPr="003C751E" w:rsidRDefault="00A06EE2" w:rsidP="00A06EE2">
      <w:pPr>
        <w:pStyle w:val="af3"/>
        <w:numPr>
          <w:ilvl w:val="0"/>
          <w:numId w:val="5"/>
        </w:numPr>
        <w:adjustRightInd w:val="0"/>
        <w:snapToGrid w:val="0"/>
        <w:spacing w:line="360" w:lineRule="auto"/>
        <w:ind w:left="0" w:firstLine="480"/>
        <w:rPr>
          <w:rFonts w:asciiTheme="minorEastAsia" w:hAnsiTheme="minorEastAsia"/>
          <w:sz w:val="24"/>
        </w:rPr>
      </w:pPr>
      <w:r w:rsidRPr="003C751E">
        <w:rPr>
          <w:rFonts w:asciiTheme="minorEastAsia" w:hAnsiTheme="minorEastAsia" w:hint="eastAsia"/>
          <w:sz w:val="24"/>
        </w:rPr>
        <w:t>问：没有筹划好，2025年卖出海看股份和无限传媒，影响企业年度净利润亏损，造成现在股票担保品折算率为零。是不是能改进一些</w:t>
      </w:r>
    </w:p>
    <w:p w14:paraId="4340BF87" w14:textId="77777777" w:rsidR="00A06EE2" w:rsidRPr="003C751E" w:rsidRDefault="00A06EE2" w:rsidP="00A06EE2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C751E">
        <w:rPr>
          <w:rFonts w:asciiTheme="minorEastAsia" w:eastAsiaTheme="minorEastAsia" w:hAnsiTheme="minorEastAsia" w:hint="eastAsia"/>
          <w:sz w:val="24"/>
        </w:rPr>
        <w:t>回复：</w:t>
      </w:r>
      <w:r w:rsidRPr="003C751E">
        <w:rPr>
          <w:rFonts w:asciiTheme="minorEastAsia" w:eastAsiaTheme="minorEastAsia" w:hAnsiTheme="minorEastAsia"/>
          <w:sz w:val="24"/>
        </w:rPr>
        <w:t>投资者，您好！感谢您对公司的关注。公司投资的基金根据减持规定和市场情况减持股票，公司将与被投资基金继续保持相关沟通。</w:t>
      </w:r>
    </w:p>
    <w:p w14:paraId="1D009B85" w14:textId="77777777" w:rsidR="00A06EE2" w:rsidRPr="003C751E" w:rsidRDefault="00A06EE2" w:rsidP="00A06EE2">
      <w:pPr>
        <w:pStyle w:val="af3"/>
        <w:numPr>
          <w:ilvl w:val="0"/>
          <w:numId w:val="5"/>
        </w:numPr>
        <w:adjustRightInd w:val="0"/>
        <w:snapToGrid w:val="0"/>
        <w:spacing w:line="360" w:lineRule="auto"/>
        <w:ind w:left="0" w:firstLine="480"/>
        <w:rPr>
          <w:rFonts w:asciiTheme="minorEastAsia" w:hAnsiTheme="minorEastAsia"/>
          <w:sz w:val="24"/>
        </w:rPr>
      </w:pPr>
      <w:r w:rsidRPr="003C751E">
        <w:rPr>
          <w:rFonts w:asciiTheme="minorEastAsia" w:hAnsiTheme="minorEastAsia" w:hint="eastAsia"/>
          <w:sz w:val="24"/>
        </w:rPr>
        <w:t>问：</w:t>
      </w:r>
      <w:r w:rsidRPr="003C751E">
        <w:rPr>
          <w:rFonts w:asciiTheme="minorEastAsia" w:hAnsiTheme="minorEastAsia"/>
          <w:sz w:val="24"/>
        </w:rPr>
        <w:t>李总，您好！公司基金业务方面，公司将持续推动项目投后管理与退出工作，重点推进“海看股份”“无线传媒”等项目减持。公司基金退出“海看股份”和“无线传媒”，有投资什么新项目计划？</w:t>
      </w:r>
    </w:p>
    <w:p w14:paraId="3B5AF30A" w14:textId="77777777" w:rsidR="00A06EE2" w:rsidRPr="003C751E" w:rsidRDefault="00A06EE2" w:rsidP="00A06EE2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C751E">
        <w:rPr>
          <w:rFonts w:asciiTheme="minorEastAsia" w:eastAsiaTheme="minorEastAsia" w:hAnsiTheme="minorEastAsia" w:hint="eastAsia"/>
          <w:sz w:val="24"/>
        </w:rPr>
        <w:t>回复：</w:t>
      </w:r>
      <w:r w:rsidRPr="003C751E">
        <w:rPr>
          <w:rFonts w:asciiTheme="minorEastAsia" w:eastAsiaTheme="minorEastAsia" w:hAnsiTheme="minorEastAsia"/>
          <w:sz w:val="24"/>
        </w:rPr>
        <w:t>投资者，您好！感谢您对公司的关注。目前公司基金业务有序推进现有项目的投后管理与退出，关于“海看股份”“无线传媒”等项目的减持工作正在按计划推进。对于新项目投资，公司目前尚无明确计划，后续如有相关安排，将按照信息披露相关规定履行公告义务。</w:t>
      </w:r>
    </w:p>
    <w:p w14:paraId="3A82BF09" w14:textId="2281F3E2" w:rsidR="00CA64E7" w:rsidRPr="003C751E" w:rsidRDefault="00366F35" w:rsidP="00366F35">
      <w:pPr>
        <w:pStyle w:val="af3"/>
        <w:numPr>
          <w:ilvl w:val="0"/>
          <w:numId w:val="5"/>
        </w:numPr>
        <w:adjustRightInd w:val="0"/>
        <w:snapToGrid w:val="0"/>
        <w:spacing w:line="360" w:lineRule="auto"/>
        <w:ind w:left="0" w:firstLine="480"/>
        <w:rPr>
          <w:rFonts w:asciiTheme="minorEastAsia" w:hAnsiTheme="minorEastAsia"/>
          <w:sz w:val="24"/>
        </w:rPr>
      </w:pPr>
      <w:r w:rsidRPr="003C751E">
        <w:rPr>
          <w:rFonts w:asciiTheme="minorEastAsia" w:hAnsiTheme="minorEastAsia" w:hint="eastAsia"/>
          <w:sz w:val="24"/>
        </w:rPr>
        <w:t>问：</w:t>
      </w:r>
      <w:r w:rsidR="00C653D4" w:rsidRPr="003C751E">
        <w:rPr>
          <w:rFonts w:asciiTheme="minorEastAsia" w:hAnsiTheme="minorEastAsia"/>
          <w:sz w:val="24"/>
        </w:rPr>
        <w:t>胡总，您好！公司发布的2026 年度“提质增效重回报”行动方案，第五条，注重投资者回报，增强投资者获得感。只提到现金分红，没有市值管理，公司一直以来的现金分红比例很小。请问2个问题：（1）公司作为央企，国资委有没有市值考核？ （2）公司内部，有没有市值管理部门。</w:t>
      </w:r>
    </w:p>
    <w:p w14:paraId="17CCA89E" w14:textId="6DC50522" w:rsidR="00366F35" w:rsidRPr="003C751E" w:rsidRDefault="00366F35" w:rsidP="00366F35">
      <w:pPr>
        <w:adjustRightInd w:val="0"/>
        <w:snapToGrid w:val="0"/>
        <w:spacing w:line="360" w:lineRule="auto"/>
        <w:ind w:firstLineChars="200" w:firstLine="480"/>
        <w:rPr>
          <w:rFonts w:asciiTheme="minorEastAsia" w:eastAsiaTheme="minorEastAsia" w:hAnsiTheme="minorEastAsia"/>
          <w:sz w:val="24"/>
        </w:rPr>
      </w:pPr>
      <w:r w:rsidRPr="003C751E">
        <w:rPr>
          <w:rFonts w:asciiTheme="minorEastAsia" w:eastAsiaTheme="minorEastAsia" w:hAnsiTheme="minorEastAsia" w:hint="eastAsia"/>
          <w:sz w:val="24"/>
        </w:rPr>
        <w:t>回复：</w:t>
      </w:r>
      <w:r w:rsidR="00C653D4" w:rsidRPr="003C751E">
        <w:rPr>
          <w:rFonts w:asciiTheme="minorEastAsia" w:eastAsiaTheme="minorEastAsia" w:hAnsiTheme="minorEastAsia" w:hint="eastAsia"/>
          <w:sz w:val="24"/>
        </w:rPr>
        <w:t>投资者，您好！感谢您对公司的关注。公司自1997年上市以来，秉</w:t>
      </w:r>
      <w:bookmarkStart w:id="2" w:name="_GoBack"/>
      <w:r w:rsidR="00C653D4" w:rsidRPr="003C751E">
        <w:rPr>
          <w:rFonts w:asciiTheme="minorEastAsia" w:eastAsiaTheme="minorEastAsia" w:hAnsiTheme="minorEastAsia" w:hint="eastAsia"/>
          <w:sz w:val="24"/>
        </w:rPr>
        <w:t>持对投资者积极回报的精神，已实施分红22次。同时，董事会已审议通过2025年年度利润分配方案，该方案提交公司股东会审议通过后可实施。公司始终重视投资者回报，制定符合监管要求的分红机制，通过稳健经营和持续创新来提升公司的内在价值，不断提高信息披露质量，加强与投资者的沟通交流，努力维护公司在资本市场的良好形象。</w:t>
      </w:r>
      <w:bookmarkEnd w:id="2"/>
    </w:p>
    <w:sectPr w:rsidR="00366F35" w:rsidRPr="003C751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5AB138" w14:textId="77777777" w:rsidR="00CA59F9" w:rsidRDefault="00CA59F9">
      <w:r>
        <w:separator/>
      </w:r>
    </w:p>
  </w:endnote>
  <w:endnote w:type="continuationSeparator" w:id="0">
    <w:p w14:paraId="7CCC8E9C" w14:textId="77777777" w:rsidR="00CA59F9" w:rsidRDefault="00CA5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92570"/>
    </w:sdtPr>
    <w:sdtEndPr>
      <w:rPr>
        <w:rFonts w:ascii="宋体" w:eastAsia="宋体" w:hAnsi="宋体"/>
      </w:rPr>
    </w:sdtEndPr>
    <w:sdtContent>
      <w:p w14:paraId="72894F01" w14:textId="2F5E3D52" w:rsidR="00102DEC" w:rsidRPr="00397E15" w:rsidRDefault="00493DA8">
        <w:pPr>
          <w:pStyle w:val="aa"/>
          <w:jc w:val="center"/>
          <w:rPr>
            <w:rFonts w:ascii="宋体" w:eastAsia="宋体" w:hAnsi="宋体"/>
          </w:rPr>
        </w:pPr>
        <w:r w:rsidRPr="00397E15">
          <w:rPr>
            <w:rFonts w:ascii="宋体" w:eastAsia="宋体" w:hAnsi="宋体"/>
          </w:rPr>
          <w:fldChar w:fldCharType="begin"/>
        </w:r>
        <w:r w:rsidRPr="00397E15">
          <w:rPr>
            <w:rFonts w:ascii="宋体" w:eastAsia="宋体" w:hAnsi="宋体"/>
          </w:rPr>
          <w:instrText xml:space="preserve"> PAGE   \* MERGEFORMAT </w:instrText>
        </w:r>
        <w:r w:rsidRPr="00397E15">
          <w:rPr>
            <w:rFonts w:ascii="宋体" w:eastAsia="宋体" w:hAnsi="宋体"/>
          </w:rPr>
          <w:fldChar w:fldCharType="separate"/>
        </w:r>
        <w:r w:rsidR="003C751E" w:rsidRPr="003C751E">
          <w:rPr>
            <w:rFonts w:ascii="宋体" w:eastAsia="宋体" w:hAnsi="宋体"/>
            <w:noProof/>
            <w:lang w:val="zh-CN"/>
          </w:rPr>
          <w:t>2</w:t>
        </w:r>
        <w:r w:rsidRPr="00397E15">
          <w:rPr>
            <w:rFonts w:ascii="宋体" w:eastAsia="宋体" w:hAnsi="宋体"/>
            <w:lang w:val="zh-C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AE8444" w14:textId="77777777" w:rsidR="00CA59F9" w:rsidRDefault="00CA59F9">
      <w:r>
        <w:separator/>
      </w:r>
    </w:p>
  </w:footnote>
  <w:footnote w:type="continuationSeparator" w:id="0">
    <w:p w14:paraId="64D6CE5E" w14:textId="77777777" w:rsidR="00CA59F9" w:rsidRDefault="00CA5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D19E2D2"/>
    <w:multiLevelType w:val="singleLevel"/>
    <w:tmpl w:val="BD19E2D2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28395289"/>
    <w:multiLevelType w:val="hybridMultilevel"/>
    <w:tmpl w:val="004E1C22"/>
    <w:lvl w:ilvl="0" w:tplc="B74C53C4">
      <w:start w:val="1"/>
      <w:numFmt w:val="japaneseCounting"/>
      <w:lvlText w:val="（%1）"/>
      <w:lvlJc w:val="left"/>
      <w:pPr>
        <w:ind w:left="124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2" w15:restartNumberingAfterBreak="0">
    <w:nsid w:val="3D977B9C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color w:val="auto"/>
      </w:rPr>
    </w:lvl>
  </w:abstractNum>
  <w:abstractNum w:abstractNumId="3" w15:restartNumberingAfterBreak="0">
    <w:nsid w:val="5C686907"/>
    <w:multiLevelType w:val="singleLevel"/>
    <w:tmpl w:val="0409000F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color w:val="auto"/>
      </w:rPr>
    </w:lvl>
  </w:abstractNum>
  <w:abstractNum w:abstractNumId="4" w15:restartNumberingAfterBreak="0">
    <w:nsid w:val="772ADFB0"/>
    <w:multiLevelType w:val="singleLevel"/>
    <w:tmpl w:val="772ADFB0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mJiMTQwODYyYmQ4ZjdlYjFmZGU2MWFiMDkyMTgwYjcifQ=="/>
  </w:docVars>
  <w:rsids>
    <w:rsidRoot w:val="007971A1"/>
    <w:rsid w:val="00006528"/>
    <w:rsid w:val="00023A0F"/>
    <w:rsid w:val="00026AB1"/>
    <w:rsid w:val="00036352"/>
    <w:rsid w:val="0003661B"/>
    <w:rsid w:val="00050049"/>
    <w:rsid w:val="0007056E"/>
    <w:rsid w:val="00076F2A"/>
    <w:rsid w:val="000816C8"/>
    <w:rsid w:val="0008535F"/>
    <w:rsid w:val="000853FA"/>
    <w:rsid w:val="00086BA2"/>
    <w:rsid w:val="000944A6"/>
    <w:rsid w:val="000A4478"/>
    <w:rsid w:val="000A4C5B"/>
    <w:rsid w:val="000A699F"/>
    <w:rsid w:val="000B1750"/>
    <w:rsid w:val="000B6D2F"/>
    <w:rsid w:val="000B7088"/>
    <w:rsid w:val="000B71B6"/>
    <w:rsid w:val="000B7372"/>
    <w:rsid w:val="000C22E8"/>
    <w:rsid w:val="000D2AB1"/>
    <w:rsid w:val="000D4D6E"/>
    <w:rsid w:val="000D64EC"/>
    <w:rsid w:val="000E160E"/>
    <w:rsid w:val="000E3614"/>
    <w:rsid w:val="000E55ED"/>
    <w:rsid w:val="000E72B7"/>
    <w:rsid w:val="000F408A"/>
    <w:rsid w:val="0010286D"/>
    <w:rsid w:val="00102DD2"/>
    <w:rsid w:val="00102DEC"/>
    <w:rsid w:val="001059E6"/>
    <w:rsid w:val="00116083"/>
    <w:rsid w:val="001220D7"/>
    <w:rsid w:val="0012577A"/>
    <w:rsid w:val="00127201"/>
    <w:rsid w:val="00131489"/>
    <w:rsid w:val="0013200F"/>
    <w:rsid w:val="0013587F"/>
    <w:rsid w:val="00154A6B"/>
    <w:rsid w:val="00155577"/>
    <w:rsid w:val="00160CAA"/>
    <w:rsid w:val="001613CD"/>
    <w:rsid w:val="00174149"/>
    <w:rsid w:val="00176F4D"/>
    <w:rsid w:val="00183DC1"/>
    <w:rsid w:val="00183F50"/>
    <w:rsid w:val="001843BE"/>
    <w:rsid w:val="00186DA6"/>
    <w:rsid w:val="00195653"/>
    <w:rsid w:val="001A39DE"/>
    <w:rsid w:val="001A5508"/>
    <w:rsid w:val="001B0C5A"/>
    <w:rsid w:val="001B320E"/>
    <w:rsid w:val="001C2A16"/>
    <w:rsid w:val="001C6AEC"/>
    <w:rsid w:val="001D2F23"/>
    <w:rsid w:val="001D3217"/>
    <w:rsid w:val="001D3CD9"/>
    <w:rsid w:val="001D3DB0"/>
    <w:rsid w:val="001D5817"/>
    <w:rsid w:val="001D6FB0"/>
    <w:rsid w:val="001F1072"/>
    <w:rsid w:val="002011F8"/>
    <w:rsid w:val="00203FD8"/>
    <w:rsid w:val="0021071D"/>
    <w:rsid w:val="0021216F"/>
    <w:rsid w:val="0021567D"/>
    <w:rsid w:val="00216120"/>
    <w:rsid w:val="00232759"/>
    <w:rsid w:val="00233714"/>
    <w:rsid w:val="00236346"/>
    <w:rsid w:val="00236E6D"/>
    <w:rsid w:val="00246DEE"/>
    <w:rsid w:val="00252824"/>
    <w:rsid w:val="00252FD2"/>
    <w:rsid w:val="0025406F"/>
    <w:rsid w:val="0025594F"/>
    <w:rsid w:val="002605A1"/>
    <w:rsid w:val="002616DB"/>
    <w:rsid w:val="00275C8B"/>
    <w:rsid w:val="002767E0"/>
    <w:rsid w:val="002814EC"/>
    <w:rsid w:val="00281D2B"/>
    <w:rsid w:val="00286D74"/>
    <w:rsid w:val="002A03B2"/>
    <w:rsid w:val="002A723B"/>
    <w:rsid w:val="002E0341"/>
    <w:rsid w:val="002E26A6"/>
    <w:rsid w:val="002E2F03"/>
    <w:rsid w:val="002E372B"/>
    <w:rsid w:val="002F30D3"/>
    <w:rsid w:val="002F797F"/>
    <w:rsid w:val="002F79D6"/>
    <w:rsid w:val="002F7A3A"/>
    <w:rsid w:val="00303A85"/>
    <w:rsid w:val="00303BB5"/>
    <w:rsid w:val="003145A0"/>
    <w:rsid w:val="003159D5"/>
    <w:rsid w:val="00321B10"/>
    <w:rsid w:val="003268D3"/>
    <w:rsid w:val="003453C8"/>
    <w:rsid w:val="003467A5"/>
    <w:rsid w:val="00350ABE"/>
    <w:rsid w:val="00355965"/>
    <w:rsid w:val="00361EC0"/>
    <w:rsid w:val="00366AD1"/>
    <w:rsid w:val="00366F35"/>
    <w:rsid w:val="00367172"/>
    <w:rsid w:val="003739B0"/>
    <w:rsid w:val="003744BE"/>
    <w:rsid w:val="00375D17"/>
    <w:rsid w:val="00384415"/>
    <w:rsid w:val="003933B1"/>
    <w:rsid w:val="0039623D"/>
    <w:rsid w:val="00397E15"/>
    <w:rsid w:val="003A66B9"/>
    <w:rsid w:val="003B3CCB"/>
    <w:rsid w:val="003C486E"/>
    <w:rsid w:val="003C74B8"/>
    <w:rsid w:val="003C751E"/>
    <w:rsid w:val="003D0218"/>
    <w:rsid w:val="003D08E7"/>
    <w:rsid w:val="003D15D2"/>
    <w:rsid w:val="003D3BE2"/>
    <w:rsid w:val="003E1786"/>
    <w:rsid w:val="003E20BB"/>
    <w:rsid w:val="003F4069"/>
    <w:rsid w:val="004159F5"/>
    <w:rsid w:val="00426D8F"/>
    <w:rsid w:val="004272D8"/>
    <w:rsid w:val="00427997"/>
    <w:rsid w:val="00433D6D"/>
    <w:rsid w:val="00445712"/>
    <w:rsid w:val="00450176"/>
    <w:rsid w:val="00450717"/>
    <w:rsid w:val="004531B2"/>
    <w:rsid w:val="00462A54"/>
    <w:rsid w:val="004677B1"/>
    <w:rsid w:val="00471C63"/>
    <w:rsid w:val="004834E0"/>
    <w:rsid w:val="00485AB0"/>
    <w:rsid w:val="00493DA8"/>
    <w:rsid w:val="00495C02"/>
    <w:rsid w:val="0049709B"/>
    <w:rsid w:val="0049784C"/>
    <w:rsid w:val="00497EFE"/>
    <w:rsid w:val="004A4715"/>
    <w:rsid w:val="004A4F0D"/>
    <w:rsid w:val="004B0A32"/>
    <w:rsid w:val="004B1061"/>
    <w:rsid w:val="004B528A"/>
    <w:rsid w:val="004D2F0B"/>
    <w:rsid w:val="004D3CAB"/>
    <w:rsid w:val="004E0009"/>
    <w:rsid w:val="004E1E62"/>
    <w:rsid w:val="004E4148"/>
    <w:rsid w:val="004E6CDE"/>
    <w:rsid w:val="004F7451"/>
    <w:rsid w:val="00501077"/>
    <w:rsid w:val="00501989"/>
    <w:rsid w:val="00513E41"/>
    <w:rsid w:val="005175D4"/>
    <w:rsid w:val="00517F78"/>
    <w:rsid w:val="00521346"/>
    <w:rsid w:val="005243E9"/>
    <w:rsid w:val="0054279B"/>
    <w:rsid w:val="005429E3"/>
    <w:rsid w:val="00542DDE"/>
    <w:rsid w:val="00543331"/>
    <w:rsid w:val="005651F0"/>
    <w:rsid w:val="00575CA6"/>
    <w:rsid w:val="00583D3B"/>
    <w:rsid w:val="00590C68"/>
    <w:rsid w:val="00593EF6"/>
    <w:rsid w:val="00594C4B"/>
    <w:rsid w:val="005A54D7"/>
    <w:rsid w:val="005A634D"/>
    <w:rsid w:val="005B3B5F"/>
    <w:rsid w:val="005B4D22"/>
    <w:rsid w:val="005C1B70"/>
    <w:rsid w:val="005C57EC"/>
    <w:rsid w:val="005C7BA9"/>
    <w:rsid w:val="005E186A"/>
    <w:rsid w:val="005E56BB"/>
    <w:rsid w:val="005E6BC8"/>
    <w:rsid w:val="005E7CA7"/>
    <w:rsid w:val="005F6D6F"/>
    <w:rsid w:val="00600642"/>
    <w:rsid w:val="00601262"/>
    <w:rsid w:val="00616255"/>
    <w:rsid w:val="00616949"/>
    <w:rsid w:val="00620D8B"/>
    <w:rsid w:val="00634F35"/>
    <w:rsid w:val="00660284"/>
    <w:rsid w:val="00660B57"/>
    <w:rsid w:val="006635D7"/>
    <w:rsid w:val="00676989"/>
    <w:rsid w:val="00690B3E"/>
    <w:rsid w:val="00696E62"/>
    <w:rsid w:val="006A100D"/>
    <w:rsid w:val="006A3257"/>
    <w:rsid w:val="006A3F70"/>
    <w:rsid w:val="006B1105"/>
    <w:rsid w:val="006C683A"/>
    <w:rsid w:val="006D1588"/>
    <w:rsid w:val="006D1C01"/>
    <w:rsid w:val="006D3112"/>
    <w:rsid w:val="006D6E48"/>
    <w:rsid w:val="006E3703"/>
    <w:rsid w:val="006E3D23"/>
    <w:rsid w:val="006F6E99"/>
    <w:rsid w:val="00707CB8"/>
    <w:rsid w:val="00712FCA"/>
    <w:rsid w:val="007177F0"/>
    <w:rsid w:val="007218A3"/>
    <w:rsid w:val="007274A5"/>
    <w:rsid w:val="00731D2D"/>
    <w:rsid w:val="0073556B"/>
    <w:rsid w:val="00736C6D"/>
    <w:rsid w:val="0074272D"/>
    <w:rsid w:val="00745730"/>
    <w:rsid w:val="0074618D"/>
    <w:rsid w:val="007501F4"/>
    <w:rsid w:val="00750E02"/>
    <w:rsid w:val="00751480"/>
    <w:rsid w:val="007542C4"/>
    <w:rsid w:val="007560AE"/>
    <w:rsid w:val="0076124C"/>
    <w:rsid w:val="00772433"/>
    <w:rsid w:val="00773BAC"/>
    <w:rsid w:val="00776011"/>
    <w:rsid w:val="007762F5"/>
    <w:rsid w:val="0078132A"/>
    <w:rsid w:val="00790154"/>
    <w:rsid w:val="00790D1D"/>
    <w:rsid w:val="007956A3"/>
    <w:rsid w:val="007971A1"/>
    <w:rsid w:val="007A203F"/>
    <w:rsid w:val="007B1ECA"/>
    <w:rsid w:val="007B4B62"/>
    <w:rsid w:val="007B62CA"/>
    <w:rsid w:val="007C32E7"/>
    <w:rsid w:val="007C432C"/>
    <w:rsid w:val="007D0B6B"/>
    <w:rsid w:val="007D15BE"/>
    <w:rsid w:val="007D76FC"/>
    <w:rsid w:val="007D77B2"/>
    <w:rsid w:val="008011C7"/>
    <w:rsid w:val="00802747"/>
    <w:rsid w:val="0080520D"/>
    <w:rsid w:val="0081467C"/>
    <w:rsid w:val="00820518"/>
    <w:rsid w:val="008224E6"/>
    <w:rsid w:val="00822B9D"/>
    <w:rsid w:val="0082580E"/>
    <w:rsid w:val="0083040E"/>
    <w:rsid w:val="0084683A"/>
    <w:rsid w:val="00851339"/>
    <w:rsid w:val="00853876"/>
    <w:rsid w:val="0085407B"/>
    <w:rsid w:val="0085494D"/>
    <w:rsid w:val="00855544"/>
    <w:rsid w:val="00865A74"/>
    <w:rsid w:val="00867192"/>
    <w:rsid w:val="00875E63"/>
    <w:rsid w:val="00875E7A"/>
    <w:rsid w:val="00883D1D"/>
    <w:rsid w:val="008848A2"/>
    <w:rsid w:val="0088676C"/>
    <w:rsid w:val="008929B2"/>
    <w:rsid w:val="00894AC8"/>
    <w:rsid w:val="00896CC9"/>
    <w:rsid w:val="008A1BC9"/>
    <w:rsid w:val="008A2C6F"/>
    <w:rsid w:val="008B000A"/>
    <w:rsid w:val="008B00D0"/>
    <w:rsid w:val="008B0BF6"/>
    <w:rsid w:val="008B224D"/>
    <w:rsid w:val="008B3011"/>
    <w:rsid w:val="008C0003"/>
    <w:rsid w:val="008C3B6D"/>
    <w:rsid w:val="008C4C3B"/>
    <w:rsid w:val="008C72DD"/>
    <w:rsid w:val="008D29AA"/>
    <w:rsid w:val="008E0529"/>
    <w:rsid w:val="008E1C19"/>
    <w:rsid w:val="008E572E"/>
    <w:rsid w:val="008E7097"/>
    <w:rsid w:val="008F064C"/>
    <w:rsid w:val="00911DF6"/>
    <w:rsid w:val="00926CAC"/>
    <w:rsid w:val="00927AA6"/>
    <w:rsid w:val="009301DC"/>
    <w:rsid w:val="00940C8E"/>
    <w:rsid w:val="00955394"/>
    <w:rsid w:val="00956B9B"/>
    <w:rsid w:val="009673A5"/>
    <w:rsid w:val="00976FD1"/>
    <w:rsid w:val="00980AD1"/>
    <w:rsid w:val="009934B0"/>
    <w:rsid w:val="00997DEE"/>
    <w:rsid w:val="009A0455"/>
    <w:rsid w:val="009A4405"/>
    <w:rsid w:val="009A72E0"/>
    <w:rsid w:val="009A7FFB"/>
    <w:rsid w:val="009B286C"/>
    <w:rsid w:val="009B4F99"/>
    <w:rsid w:val="009C219A"/>
    <w:rsid w:val="009C3BEC"/>
    <w:rsid w:val="009C7BA2"/>
    <w:rsid w:val="009D4B55"/>
    <w:rsid w:val="009E0ADE"/>
    <w:rsid w:val="009E5CAD"/>
    <w:rsid w:val="009E62D5"/>
    <w:rsid w:val="009E6422"/>
    <w:rsid w:val="009E716D"/>
    <w:rsid w:val="009F0F59"/>
    <w:rsid w:val="009F2216"/>
    <w:rsid w:val="009F3B12"/>
    <w:rsid w:val="00A003E7"/>
    <w:rsid w:val="00A018DD"/>
    <w:rsid w:val="00A04E40"/>
    <w:rsid w:val="00A06EE2"/>
    <w:rsid w:val="00A11304"/>
    <w:rsid w:val="00A13FEE"/>
    <w:rsid w:val="00A17B68"/>
    <w:rsid w:val="00A20151"/>
    <w:rsid w:val="00A35D9E"/>
    <w:rsid w:val="00A437A4"/>
    <w:rsid w:val="00A44583"/>
    <w:rsid w:val="00A466DB"/>
    <w:rsid w:val="00A618E9"/>
    <w:rsid w:val="00A64A30"/>
    <w:rsid w:val="00A64D15"/>
    <w:rsid w:val="00A71E9D"/>
    <w:rsid w:val="00A771F5"/>
    <w:rsid w:val="00A77702"/>
    <w:rsid w:val="00A80374"/>
    <w:rsid w:val="00A82076"/>
    <w:rsid w:val="00A9070C"/>
    <w:rsid w:val="00A94430"/>
    <w:rsid w:val="00AA2BE1"/>
    <w:rsid w:val="00AA4230"/>
    <w:rsid w:val="00AB0044"/>
    <w:rsid w:val="00AB39DB"/>
    <w:rsid w:val="00AB4143"/>
    <w:rsid w:val="00AB41A4"/>
    <w:rsid w:val="00AB61E2"/>
    <w:rsid w:val="00AC6050"/>
    <w:rsid w:val="00AC6B83"/>
    <w:rsid w:val="00AD583C"/>
    <w:rsid w:val="00AD726B"/>
    <w:rsid w:val="00AE6138"/>
    <w:rsid w:val="00B03B75"/>
    <w:rsid w:val="00B0459C"/>
    <w:rsid w:val="00B05411"/>
    <w:rsid w:val="00B227EA"/>
    <w:rsid w:val="00B26D80"/>
    <w:rsid w:val="00B36E1A"/>
    <w:rsid w:val="00B50E19"/>
    <w:rsid w:val="00B571C5"/>
    <w:rsid w:val="00B7427B"/>
    <w:rsid w:val="00B75C45"/>
    <w:rsid w:val="00B76A16"/>
    <w:rsid w:val="00B81897"/>
    <w:rsid w:val="00B8246D"/>
    <w:rsid w:val="00B83342"/>
    <w:rsid w:val="00B84899"/>
    <w:rsid w:val="00B84E26"/>
    <w:rsid w:val="00B97EF3"/>
    <w:rsid w:val="00BA5BB3"/>
    <w:rsid w:val="00BB4B87"/>
    <w:rsid w:val="00BB6E66"/>
    <w:rsid w:val="00BC19E1"/>
    <w:rsid w:val="00BC2CEF"/>
    <w:rsid w:val="00BD057C"/>
    <w:rsid w:val="00BD083A"/>
    <w:rsid w:val="00BD61FE"/>
    <w:rsid w:val="00BE6870"/>
    <w:rsid w:val="00BF1C5A"/>
    <w:rsid w:val="00C02B14"/>
    <w:rsid w:val="00C06F53"/>
    <w:rsid w:val="00C173E6"/>
    <w:rsid w:val="00C44BED"/>
    <w:rsid w:val="00C53301"/>
    <w:rsid w:val="00C548DF"/>
    <w:rsid w:val="00C57D9C"/>
    <w:rsid w:val="00C62F8D"/>
    <w:rsid w:val="00C63355"/>
    <w:rsid w:val="00C636E8"/>
    <w:rsid w:val="00C653D4"/>
    <w:rsid w:val="00C73A48"/>
    <w:rsid w:val="00C76B3B"/>
    <w:rsid w:val="00C8399E"/>
    <w:rsid w:val="00C93660"/>
    <w:rsid w:val="00C968C6"/>
    <w:rsid w:val="00CA1ECD"/>
    <w:rsid w:val="00CA57C6"/>
    <w:rsid w:val="00CA59F9"/>
    <w:rsid w:val="00CA64E7"/>
    <w:rsid w:val="00CB0FF3"/>
    <w:rsid w:val="00CB7BD6"/>
    <w:rsid w:val="00CC52F4"/>
    <w:rsid w:val="00CC5626"/>
    <w:rsid w:val="00CD160A"/>
    <w:rsid w:val="00CE0B1F"/>
    <w:rsid w:val="00CF29E0"/>
    <w:rsid w:val="00CF71CE"/>
    <w:rsid w:val="00D01DE0"/>
    <w:rsid w:val="00D04BFD"/>
    <w:rsid w:val="00D2668D"/>
    <w:rsid w:val="00D268D7"/>
    <w:rsid w:val="00D276CA"/>
    <w:rsid w:val="00D30245"/>
    <w:rsid w:val="00D31EA4"/>
    <w:rsid w:val="00D34E90"/>
    <w:rsid w:val="00D36238"/>
    <w:rsid w:val="00D3725F"/>
    <w:rsid w:val="00D426C3"/>
    <w:rsid w:val="00D47DC7"/>
    <w:rsid w:val="00D53A32"/>
    <w:rsid w:val="00D60DE5"/>
    <w:rsid w:val="00D65746"/>
    <w:rsid w:val="00D67706"/>
    <w:rsid w:val="00D71EE8"/>
    <w:rsid w:val="00D76803"/>
    <w:rsid w:val="00D83D26"/>
    <w:rsid w:val="00D85C83"/>
    <w:rsid w:val="00D86CA0"/>
    <w:rsid w:val="00D86EAA"/>
    <w:rsid w:val="00D87833"/>
    <w:rsid w:val="00D94D63"/>
    <w:rsid w:val="00DA084B"/>
    <w:rsid w:val="00DA514F"/>
    <w:rsid w:val="00DA778C"/>
    <w:rsid w:val="00DA7D33"/>
    <w:rsid w:val="00DB279D"/>
    <w:rsid w:val="00DC6375"/>
    <w:rsid w:val="00DC6A67"/>
    <w:rsid w:val="00DC7F3F"/>
    <w:rsid w:val="00DD00E4"/>
    <w:rsid w:val="00DD7E08"/>
    <w:rsid w:val="00DE37B5"/>
    <w:rsid w:val="00DE3DBF"/>
    <w:rsid w:val="00DE463E"/>
    <w:rsid w:val="00DF30BF"/>
    <w:rsid w:val="00DF73BC"/>
    <w:rsid w:val="00DF7C6E"/>
    <w:rsid w:val="00E11AEA"/>
    <w:rsid w:val="00E175A6"/>
    <w:rsid w:val="00E27C78"/>
    <w:rsid w:val="00E311EE"/>
    <w:rsid w:val="00E459F9"/>
    <w:rsid w:val="00E46037"/>
    <w:rsid w:val="00E50269"/>
    <w:rsid w:val="00E53381"/>
    <w:rsid w:val="00E57DE2"/>
    <w:rsid w:val="00E661C5"/>
    <w:rsid w:val="00E7040A"/>
    <w:rsid w:val="00E70625"/>
    <w:rsid w:val="00E70635"/>
    <w:rsid w:val="00E7451A"/>
    <w:rsid w:val="00E81C6F"/>
    <w:rsid w:val="00E8339D"/>
    <w:rsid w:val="00E86246"/>
    <w:rsid w:val="00E91892"/>
    <w:rsid w:val="00E9199E"/>
    <w:rsid w:val="00E934F8"/>
    <w:rsid w:val="00E95E5C"/>
    <w:rsid w:val="00E96576"/>
    <w:rsid w:val="00E96C44"/>
    <w:rsid w:val="00EB1423"/>
    <w:rsid w:val="00EC182D"/>
    <w:rsid w:val="00EC4EC1"/>
    <w:rsid w:val="00EC656A"/>
    <w:rsid w:val="00EC6AE5"/>
    <w:rsid w:val="00ED12F5"/>
    <w:rsid w:val="00EE16BC"/>
    <w:rsid w:val="00EE36F0"/>
    <w:rsid w:val="00EF2DB4"/>
    <w:rsid w:val="00EF623E"/>
    <w:rsid w:val="00EF7BBB"/>
    <w:rsid w:val="00EF7E0B"/>
    <w:rsid w:val="00F04792"/>
    <w:rsid w:val="00F0771B"/>
    <w:rsid w:val="00F15EC7"/>
    <w:rsid w:val="00F17D19"/>
    <w:rsid w:val="00F20CB9"/>
    <w:rsid w:val="00F25CCC"/>
    <w:rsid w:val="00F25E0A"/>
    <w:rsid w:val="00F3187E"/>
    <w:rsid w:val="00F35338"/>
    <w:rsid w:val="00F428A3"/>
    <w:rsid w:val="00F46D2B"/>
    <w:rsid w:val="00F475F6"/>
    <w:rsid w:val="00F57D3F"/>
    <w:rsid w:val="00F615E9"/>
    <w:rsid w:val="00F73270"/>
    <w:rsid w:val="00F83C86"/>
    <w:rsid w:val="00F9439E"/>
    <w:rsid w:val="00F957FD"/>
    <w:rsid w:val="00F964AC"/>
    <w:rsid w:val="00F97EAF"/>
    <w:rsid w:val="00FB7CD6"/>
    <w:rsid w:val="00FC0118"/>
    <w:rsid w:val="00FC269E"/>
    <w:rsid w:val="00FC4CFD"/>
    <w:rsid w:val="00FC6CD6"/>
    <w:rsid w:val="00FD203F"/>
    <w:rsid w:val="00FD34F2"/>
    <w:rsid w:val="00FD42F3"/>
    <w:rsid w:val="00FD5E16"/>
    <w:rsid w:val="00FE3310"/>
    <w:rsid w:val="00FE66AD"/>
    <w:rsid w:val="0F0356A4"/>
    <w:rsid w:val="113F1043"/>
    <w:rsid w:val="20343F5E"/>
    <w:rsid w:val="208E20BB"/>
    <w:rsid w:val="2F0946E8"/>
    <w:rsid w:val="47295919"/>
    <w:rsid w:val="48350F18"/>
    <w:rsid w:val="55980604"/>
    <w:rsid w:val="74932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38CB857"/>
  <w15:docId w15:val="{1D27959F-4B74-4693-94D6-5DAFD6A4F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4E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a4">
    <w:name w:val="annotation text"/>
    <w:basedOn w:val="a"/>
    <w:link w:val="a5"/>
    <w:uiPriority w:val="99"/>
    <w:semiHidden/>
    <w:unhideWhenUsed/>
    <w:pPr>
      <w:jc w:val="left"/>
    </w:pPr>
  </w:style>
  <w:style w:type="paragraph" w:styleId="a6">
    <w:name w:val="Plain Text"/>
    <w:basedOn w:val="a"/>
    <w:link w:val="a7"/>
    <w:qFormat/>
    <w:rPr>
      <w:rFonts w:ascii="宋体" w:hAnsi="Courier New"/>
      <w:szCs w:val="20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c">
    <w:name w:val="header"/>
    <w:basedOn w:val="a"/>
    <w:link w:val="ad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e">
    <w:name w:val="annotation subject"/>
    <w:basedOn w:val="a4"/>
    <w:next w:val="a4"/>
    <w:link w:val="af"/>
    <w:uiPriority w:val="99"/>
    <w:semiHidden/>
    <w:unhideWhenUsed/>
    <w:rPr>
      <w:b/>
      <w:bCs/>
    </w:rPr>
  </w:style>
  <w:style w:type="character" w:styleId="af0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a7">
    <w:name w:val="纯文本 字符"/>
    <w:basedOn w:val="a0"/>
    <w:link w:val="a6"/>
    <w:qFormat/>
    <w:rPr>
      <w:rFonts w:ascii="宋体" w:eastAsia="宋体" w:hAnsi="Courier New" w:cs="Times New Roman"/>
      <w:szCs w:val="20"/>
    </w:rPr>
  </w:style>
  <w:style w:type="character" w:customStyle="1" w:styleId="big1">
    <w:name w:val="big1"/>
    <w:basedOn w:val="a0"/>
    <w:rPr>
      <w:sz w:val="22"/>
      <w:szCs w:val="22"/>
    </w:rPr>
  </w:style>
  <w:style w:type="paragraph" w:styleId="af2">
    <w:name w:val="No Spacing"/>
    <w:uiPriority w:val="1"/>
    <w:qFormat/>
    <w:pPr>
      <w:widowControl w:val="0"/>
      <w:jc w:val="both"/>
    </w:pPr>
    <w:rPr>
      <w:kern w:val="2"/>
      <w:sz w:val="21"/>
      <w:szCs w:val="24"/>
    </w:rPr>
  </w:style>
  <w:style w:type="character" w:customStyle="1" w:styleId="a5">
    <w:name w:val="批注文字 字符"/>
    <w:basedOn w:val="a0"/>
    <w:link w:val="a4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f">
    <w:name w:val="批注主题 字符"/>
    <w:basedOn w:val="a5"/>
    <w:link w:val="ae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3">
    <w:name w:val="List Paragraph"/>
    <w:basedOn w:val="a"/>
    <w:uiPriority w:val="34"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customStyle="1" w:styleId="Default">
    <w:name w:val="Default"/>
    <w:qFormat/>
    <w:rsid w:val="000E3614"/>
    <w:pPr>
      <w:widowControl w:val="0"/>
      <w:autoSpaceDE w:val="0"/>
      <w:autoSpaceDN w:val="0"/>
      <w:adjustRightInd w:val="0"/>
    </w:pPr>
    <w:rPr>
      <w:rFonts w:ascii="宋体" w:hAnsiTheme="minorHAnsi" w:cs="宋体"/>
      <w:color w:val="000000"/>
      <w:sz w:val="24"/>
      <w:szCs w:val="24"/>
    </w:rPr>
  </w:style>
  <w:style w:type="paragraph" w:styleId="af4">
    <w:name w:val="Normal (Web)"/>
    <w:basedOn w:val="a"/>
    <w:uiPriority w:val="99"/>
    <w:unhideWhenUsed/>
    <w:rsid w:val="00875E7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074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679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7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EB0F3-DB53-4BD1-9ECF-E92CBCEA8E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279</Words>
  <Characters>1594</Characters>
  <Application>Microsoft Office Word</Application>
  <DocSecurity>0</DocSecurity>
  <Lines>13</Lines>
  <Paragraphs>3</Paragraphs>
  <ScaleCrop>false</ScaleCrop>
  <Company>1234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03040</dc:creator>
  <cp:lastModifiedBy>02010</cp:lastModifiedBy>
  <cp:revision>172</cp:revision>
  <cp:lastPrinted>2021-04-06T05:36:00Z</cp:lastPrinted>
  <dcterms:created xsi:type="dcterms:W3CDTF">2019-12-25T03:09:00Z</dcterms:created>
  <dcterms:modified xsi:type="dcterms:W3CDTF">2026-05-18T01:49:00Z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77FC8CE86A8B4407845A15428B266C3E</vt:lpwstr>
  </property>
</Properties>
</file>