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C1945">
      <w:pPr>
        <w:jc w:val="center"/>
        <w:rPr>
          <w:b/>
          <w:bCs/>
          <w:sz w:val="28"/>
          <w:szCs w:val="28"/>
        </w:rPr>
      </w:pPr>
      <w:r>
        <w:rPr>
          <w:rFonts w:hint="eastAsia"/>
          <w:b/>
          <w:bCs/>
          <w:sz w:val="28"/>
          <w:szCs w:val="28"/>
        </w:rPr>
        <w:t>长春一东</w:t>
      </w:r>
      <w:r>
        <w:rPr>
          <w:b/>
          <w:bCs/>
          <w:sz w:val="28"/>
          <w:szCs w:val="28"/>
        </w:rPr>
        <w:t>离合器</w:t>
      </w:r>
      <w:r>
        <w:rPr>
          <w:rFonts w:hint="eastAsia"/>
          <w:b/>
          <w:bCs/>
          <w:sz w:val="28"/>
          <w:szCs w:val="28"/>
        </w:rPr>
        <w:t>股份有限公司</w:t>
      </w:r>
    </w:p>
    <w:p w14:paraId="3459AC5B">
      <w:pPr>
        <w:jc w:val="center"/>
        <w:rPr>
          <w:b/>
          <w:bCs/>
          <w:sz w:val="28"/>
          <w:szCs w:val="28"/>
        </w:rPr>
      </w:pPr>
      <w:r>
        <w:rPr>
          <w:rFonts w:hint="eastAsia"/>
          <w:b/>
          <w:bCs/>
          <w:sz w:val="28"/>
          <w:szCs w:val="28"/>
        </w:rPr>
        <w:t>投资者关系活动记录表</w:t>
      </w:r>
    </w:p>
    <w:p w14:paraId="0A16935A">
      <w:pPr>
        <w:jc w:val="center"/>
        <w:rPr>
          <w:b/>
          <w:bCs/>
          <w:sz w:val="28"/>
          <w:szCs w:val="28"/>
        </w:rPr>
      </w:pPr>
    </w:p>
    <w:p w14:paraId="19E41440">
      <w:pPr>
        <w:jc w:val="center"/>
        <w:rPr>
          <w:b/>
          <w:bCs/>
          <w:szCs w:val="24"/>
        </w:rPr>
      </w:pPr>
      <w:r>
        <w:rPr>
          <w:rFonts w:hint="eastAsia"/>
          <w:b/>
          <w:bCs/>
          <w:szCs w:val="24"/>
        </w:rPr>
        <w:t xml:space="preserve">证券简称：长春一东 </w:t>
      </w:r>
      <w:r>
        <w:rPr>
          <w:b/>
          <w:bCs/>
          <w:szCs w:val="24"/>
        </w:rPr>
        <w:t xml:space="preserve">         </w:t>
      </w:r>
      <w:r>
        <w:rPr>
          <w:rFonts w:hint="eastAsia"/>
          <w:b/>
          <w:bCs/>
          <w:szCs w:val="24"/>
        </w:rPr>
        <w:t>证券代码：</w:t>
      </w:r>
      <w:r>
        <w:rPr>
          <w:b/>
          <w:bCs/>
          <w:szCs w:val="24"/>
        </w:rPr>
        <w:t>600148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3219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405" w:type="dxa"/>
            <w:vAlign w:val="center"/>
          </w:tcPr>
          <w:p w14:paraId="3AE321DB">
            <w:pPr>
              <w:jc w:val="center"/>
              <w:rPr>
                <w:b/>
                <w:bCs/>
                <w:szCs w:val="24"/>
              </w:rPr>
            </w:pPr>
            <w:r>
              <w:rPr>
                <w:rFonts w:hint="eastAsia"/>
                <w:b/>
                <w:bCs/>
                <w:szCs w:val="24"/>
              </w:rPr>
              <w:t>投资者关系活动类别</w:t>
            </w:r>
          </w:p>
        </w:tc>
        <w:tc>
          <w:tcPr>
            <w:tcW w:w="5891" w:type="dxa"/>
            <w:vAlign w:val="center"/>
          </w:tcPr>
          <w:p w14:paraId="147EFB5D">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2AC3FCE8">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52A9D0C3">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6CF21A06">
            <w:pPr>
              <w:spacing w:line="360" w:lineRule="auto"/>
              <w:rPr>
                <w:szCs w:val="24"/>
              </w:rPr>
            </w:pPr>
            <w:r>
              <w:rPr>
                <w:rFonts w:hint="eastAsia" w:ascii="宋体" w:hAnsi="宋体"/>
                <w:szCs w:val="24"/>
              </w:rPr>
              <w:t xml:space="preserve">□现场参观 </w:t>
            </w:r>
            <w:r>
              <w:rPr>
                <w:rFonts w:ascii="宋体" w:hAnsi="宋体"/>
                <w:szCs w:val="24"/>
              </w:rPr>
              <w:t xml:space="preserve">           </w:t>
            </w:r>
            <w:r>
              <w:rPr>
                <w:rFonts w:hint="eastAsia" w:ascii="宋体" w:hAnsi="宋体"/>
                <w:szCs w:val="24"/>
              </w:rPr>
              <w:t>□其他</w:t>
            </w:r>
          </w:p>
        </w:tc>
      </w:tr>
      <w:tr w14:paraId="0438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05" w:type="dxa"/>
            <w:vAlign w:val="center"/>
          </w:tcPr>
          <w:p w14:paraId="3D831303">
            <w:pPr>
              <w:jc w:val="center"/>
              <w:rPr>
                <w:b/>
                <w:bCs/>
                <w:szCs w:val="24"/>
              </w:rPr>
            </w:pPr>
            <w:r>
              <w:rPr>
                <w:rFonts w:hint="eastAsia"/>
                <w:b/>
                <w:bCs/>
                <w:szCs w:val="24"/>
              </w:rPr>
              <w:t>参与单位名称</w:t>
            </w:r>
          </w:p>
          <w:p w14:paraId="7F879DF2">
            <w:pPr>
              <w:jc w:val="center"/>
              <w:rPr>
                <w:szCs w:val="24"/>
              </w:rPr>
            </w:pPr>
            <w:r>
              <w:rPr>
                <w:rFonts w:hint="eastAsia"/>
                <w:b/>
                <w:bCs/>
                <w:szCs w:val="24"/>
              </w:rPr>
              <w:t>及人员姓名</w:t>
            </w:r>
          </w:p>
        </w:tc>
        <w:tc>
          <w:tcPr>
            <w:tcW w:w="5891" w:type="dxa"/>
            <w:vAlign w:val="center"/>
          </w:tcPr>
          <w:p w14:paraId="14962C2E">
            <w:pPr>
              <w:widowControl/>
              <w:jc w:val="left"/>
              <w:rPr>
                <w:szCs w:val="24"/>
              </w:rPr>
            </w:pPr>
            <w:r>
              <w:rPr>
                <w:szCs w:val="24"/>
              </w:rPr>
              <w:t>通过</w:t>
            </w:r>
            <w:r>
              <w:rPr>
                <w:rFonts w:hint="eastAsia"/>
                <w:szCs w:val="24"/>
              </w:rPr>
              <w:t>参加“关于2026年吉林辖区上市公司投资者网上集体接待日活动”</w:t>
            </w:r>
            <w:r>
              <w:rPr>
                <w:szCs w:val="24"/>
              </w:rPr>
              <w:t>的投资者。</w:t>
            </w:r>
          </w:p>
        </w:tc>
      </w:tr>
      <w:tr w14:paraId="52B7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05" w:type="dxa"/>
            <w:vAlign w:val="center"/>
          </w:tcPr>
          <w:p w14:paraId="03F07582">
            <w:pPr>
              <w:jc w:val="center"/>
              <w:rPr>
                <w:b/>
                <w:bCs/>
                <w:szCs w:val="24"/>
              </w:rPr>
            </w:pPr>
            <w:r>
              <w:rPr>
                <w:rFonts w:hint="eastAsia"/>
                <w:b/>
                <w:bCs/>
                <w:szCs w:val="24"/>
              </w:rPr>
              <w:t>时间</w:t>
            </w:r>
          </w:p>
        </w:tc>
        <w:tc>
          <w:tcPr>
            <w:tcW w:w="5891" w:type="dxa"/>
            <w:vAlign w:val="center"/>
          </w:tcPr>
          <w:p w14:paraId="1EC429E3">
            <w:pPr>
              <w:jc w:val="center"/>
              <w:rPr>
                <w:szCs w:val="24"/>
              </w:rPr>
            </w:pPr>
            <w:r>
              <w:rPr>
                <w:rFonts w:hint="eastAsia"/>
                <w:szCs w:val="24"/>
              </w:rPr>
              <w:t>20</w:t>
            </w:r>
            <w:r>
              <w:rPr>
                <w:szCs w:val="24"/>
              </w:rPr>
              <w:t>26</w:t>
            </w:r>
            <w:r>
              <w:rPr>
                <w:rFonts w:hint="eastAsia"/>
                <w:szCs w:val="24"/>
              </w:rPr>
              <w:t>年5月1</w:t>
            </w:r>
            <w:r>
              <w:rPr>
                <w:rFonts w:hint="eastAsia"/>
                <w:szCs w:val="24"/>
                <w:lang w:val="en-US" w:eastAsia="zh-CN"/>
              </w:rPr>
              <w:t>9</w:t>
            </w:r>
            <w:r>
              <w:rPr>
                <w:rFonts w:hint="eastAsia"/>
                <w:szCs w:val="24"/>
              </w:rPr>
              <w:t>日（星期二）</w:t>
            </w:r>
            <w:r>
              <w:rPr>
                <w:rFonts w:hint="eastAsia"/>
                <w:szCs w:val="24"/>
                <w:lang w:val="en-US" w:eastAsia="zh-CN"/>
              </w:rPr>
              <w:t>15</w:t>
            </w:r>
            <w:r>
              <w:rPr>
                <w:rFonts w:hint="eastAsia"/>
                <w:szCs w:val="24"/>
              </w:rPr>
              <w:t>:</w:t>
            </w:r>
            <w:r>
              <w:rPr>
                <w:rFonts w:hint="eastAsia"/>
                <w:szCs w:val="24"/>
                <w:lang w:val="en-US" w:eastAsia="zh-CN"/>
              </w:rPr>
              <w:t>0</w:t>
            </w:r>
            <w:r>
              <w:rPr>
                <w:rFonts w:hint="eastAsia"/>
                <w:szCs w:val="24"/>
              </w:rPr>
              <w:t>0-1</w:t>
            </w:r>
            <w:r>
              <w:rPr>
                <w:rFonts w:hint="eastAsia"/>
                <w:szCs w:val="24"/>
                <w:lang w:val="en-US" w:eastAsia="zh-CN"/>
              </w:rPr>
              <w:t>6</w:t>
            </w:r>
            <w:r>
              <w:rPr>
                <w:rFonts w:hint="eastAsia"/>
                <w:szCs w:val="24"/>
              </w:rPr>
              <w:t>:</w:t>
            </w:r>
            <w:r>
              <w:rPr>
                <w:szCs w:val="24"/>
              </w:rPr>
              <w:t>3</w:t>
            </w:r>
            <w:r>
              <w:rPr>
                <w:rFonts w:hint="eastAsia"/>
                <w:szCs w:val="24"/>
              </w:rPr>
              <w:t>0</w:t>
            </w:r>
          </w:p>
        </w:tc>
      </w:tr>
      <w:tr w14:paraId="57D5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05" w:type="dxa"/>
            <w:vAlign w:val="center"/>
          </w:tcPr>
          <w:p w14:paraId="3C57FEE1">
            <w:pPr>
              <w:jc w:val="center"/>
              <w:rPr>
                <w:b/>
                <w:bCs/>
                <w:szCs w:val="24"/>
              </w:rPr>
            </w:pPr>
            <w:r>
              <w:rPr>
                <w:rFonts w:hint="eastAsia"/>
                <w:b/>
                <w:bCs/>
                <w:szCs w:val="24"/>
              </w:rPr>
              <w:t>地点</w:t>
            </w:r>
          </w:p>
        </w:tc>
        <w:tc>
          <w:tcPr>
            <w:tcW w:w="5891" w:type="dxa"/>
            <w:vAlign w:val="center"/>
          </w:tcPr>
          <w:p w14:paraId="25E8C323">
            <w:pPr>
              <w:jc w:val="both"/>
              <w:rPr>
                <w:szCs w:val="24"/>
              </w:rPr>
            </w:pPr>
            <w:r>
              <w:rPr>
                <w:rFonts w:hint="eastAsia" w:ascii="宋体" w:hAnsi="宋体"/>
                <w:szCs w:val="24"/>
              </w:rPr>
              <w:t>公司通过全景网“投资者关系互动平台”（http://rs.p5w.net）采用网络远程的方式召开业绩说明会</w:t>
            </w:r>
          </w:p>
        </w:tc>
      </w:tr>
      <w:tr w14:paraId="4987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405" w:type="dxa"/>
            <w:vAlign w:val="center"/>
          </w:tcPr>
          <w:p w14:paraId="0C703EFA">
            <w:pPr>
              <w:jc w:val="center"/>
              <w:rPr>
                <w:b/>
                <w:bCs/>
                <w:szCs w:val="24"/>
              </w:rPr>
            </w:pPr>
            <w:r>
              <w:rPr>
                <w:rFonts w:hint="eastAsia"/>
                <w:b/>
                <w:bCs/>
                <w:szCs w:val="24"/>
              </w:rPr>
              <w:t>上市公司接待</w:t>
            </w:r>
          </w:p>
          <w:p w14:paraId="29D4DE53">
            <w:pPr>
              <w:jc w:val="center"/>
              <w:rPr>
                <w:b/>
                <w:bCs/>
                <w:szCs w:val="24"/>
              </w:rPr>
            </w:pPr>
            <w:r>
              <w:rPr>
                <w:rFonts w:hint="eastAsia"/>
                <w:b/>
                <w:bCs/>
                <w:szCs w:val="24"/>
              </w:rPr>
              <w:t>人员姓名</w:t>
            </w:r>
          </w:p>
        </w:tc>
        <w:tc>
          <w:tcPr>
            <w:tcW w:w="5891" w:type="dxa"/>
            <w:vAlign w:val="center"/>
          </w:tcPr>
          <w:p w14:paraId="54639417">
            <w:pPr>
              <w:rPr>
                <w:rFonts w:hint="eastAsia"/>
                <w:szCs w:val="24"/>
              </w:rPr>
            </w:pPr>
            <w:r>
              <w:rPr>
                <w:rFonts w:hint="eastAsia"/>
                <w:szCs w:val="24"/>
              </w:rPr>
              <w:t>董事兼总经理 赵德良</w:t>
            </w:r>
          </w:p>
          <w:p w14:paraId="0BA08633">
            <w:pPr>
              <w:rPr>
                <w:rFonts w:hint="eastAsia"/>
                <w:szCs w:val="24"/>
              </w:rPr>
            </w:pPr>
            <w:r>
              <w:rPr>
                <w:rFonts w:hint="eastAsia"/>
                <w:szCs w:val="24"/>
              </w:rPr>
              <w:t>独立董事 贾新宇</w:t>
            </w:r>
          </w:p>
          <w:p w14:paraId="49F9D4C0">
            <w:pPr>
              <w:rPr>
                <w:rFonts w:hint="eastAsia"/>
                <w:szCs w:val="24"/>
              </w:rPr>
            </w:pPr>
            <w:r>
              <w:rPr>
                <w:rFonts w:hint="eastAsia"/>
                <w:szCs w:val="24"/>
              </w:rPr>
              <w:t>副总经理兼董事会秘书 周勇</w:t>
            </w:r>
          </w:p>
          <w:p w14:paraId="47CD4E9D">
            <w:pPr>
              <w:rPr>
                <w:szCs w:val="24"/>
              </w:rPr>
            </w:pPr>
            <w:r>
              <w:rPr>
                <w:rFonts w:hint="eastAsia"/>
                <w:szCs w:val="24"/>
              </w:rPr>
              <w:t>副总经理兼财务负责人 高英</w:t>
            </w:r>
          </w:p>
        </w:tc>
      </w:tr>
      <w:tr w14:paraId="4CF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atLeast"/>
        </w:trPr>
        <w:tc>
          <w:tcPr>
            <w:tcW w:w="2405" w:type="dxa"/>
            <w:vAlign w:val="center"/>
          </w:tcPr>
          <w:p w14:paraId="5FA4666C">
            <w:pPr>
              <w:jc w:val="center"/>
              <w:rPr>
                <w:b/>
                <w:bCs/>
                <w:szCs w:val="24"/>
              </w:rPr>
            </w:pPr>
          </w:p>
          <w:p w14:paraId="24A24726">
            <w:pPr>
              <w:jc w:val="center"/>
              <w:rPr>
                <w:b/>
                <w:bCs/>
                <w:szCs w:val="24"/>
              </w:rPr>
            </w:pPr>
            <w:r>
              <w:rPr>
                <w:rFonts w:hint="eastAsia"/>
                <w:b/>
                <w:bCs/>
                <w:szCs w:val="24"/>
              </w:rPr>
              <w:t>投资者关系活动主要内容介绍</w:t>
            </w:r>
          </w:p>
        </w:tc>
        <w:tc>
          <w:tcPr>
            <w:tcW w:w="5891" w:type="dxa"/>
            <w:vAlign w:val="center"/>
          </w:tcPr>
          <w:p w14:paraId="7C258CB8">
            <w:pPr>
              <w:rPr>
                <w:rFonts w:hint="eastAsia"/>
                <w:b/>
                <w:szCs w:val="24"/>
              </w:rPr>
            </w:pPr>
            <w:bookmarkStart w:id="0" w:name="2260-1619658689666"/>
            <w:bookmarkEnd w:id="0"/>
            <w:bookmarkStart w:id="1" w:name="5541-1619658977839"/>
            <w:bookmarkEnd w:id="1"/>
            <w:r>
              <w:rPr>
                <w:rFonts w:hint="eastAsia"/>
                <w:b/>
                <w:szCs w:val="24"/>
              </w:rPr>
              <w:t>Q1：</w:t>
            </w:r>
            <w:r>
              <w:rPr>
                <w:rFonts w:hint="eastAsia"/>
                <w:b/>
              </w:rPr>
              <w:fldChar w:fldCharType="begin"/>
            </w:r>
            <w:r>
              <w:rPr>
                <w:rFonts w:hint="eastAsia"/>
                <w:b/>
              </w:rPr>
              <w:instrText xml:space="preserve"> HYPERLINK "https://rs.p5w.net/question/1aba216c2d1642ae80ee9c6751184a6b.shtml" \t "https://rs.p5w.net/guestIntroduction/_blank" </w:instrText>
            </w:r>
            <w:r>
              <w:rPr>
                <w:rFonts w:hint="eastAsia"/>
                <w:b/>
              </w:rPr>
              <w:fldChar w:fldCharType="separate"/>
            </w:r>
            <w:r>
              <w:rPr>
                <w:rFonts w:hint="eastAsia"/>
                <w:b/>
              </w:rPr>
              <w:t>请问公司如何落实业绩说明会上的百亿市值目标，2015年以来，公司无论营收还是净利润都没有改善，产品创新也是只落实在专利层面，未实现增量投产，主营离合器项目也因市场方向在弱化，公司如何落实创新驱动发展战略？</w:t>
            </w:r>
            <w:r>
              <w:rPr>
                <w:rFonts w:hint="eastAsia"/>
                <w:b/>
              </w:rPr>
              <w:fldChar w:fldCharType="end"/>
            </w:r>
          </w:p>
          <w:p w14:paraId="452298BA">
            <w:pPr>
              <w:rPr>
                <w:rFonts w:hint="eastAsia"/>
              </w:rPr>
            </w:pPr>
            <w:r>
              <w:rPr>
                <w:rFonts w:hint="eastAsia"/>
              </w:rPr>
              <w:t>A1：投资者您好，百亿市值是公司”十五五“战略目标，公司聚焦离合器和液压翻转机构板块产品升级，海外和后市场业务拓展，新能源业务取得突破等举措支撑主要经营目标达成。感谢您的关注！</w:t>
            </w:r>
          </w:p>
          <w:p w14:paraId="314AC906"/>
          <w:p w14:paraId="0AC7F4A0">
            <w:pPr>
              <w:rPr>
                <w:rFonts w:hint="eastAsia"/>
                <w:b/>
              </w:rPr>
            </w:pPr>
            <w:r>
              <w:rPr>
                <w:b/>
                <w:szCs w:val="24"/>
              </w:rPr>
              <w:t>Q2</w:t>
            </w:r>
            <w:r>
              <w:rPr>
                <w:rFonts w:hint="eastAsia"/>
                <w:b/>
                <w:szCs w:val="24"/>
              </w:rPr>
              <w:t>：</w:t>
            </w:r>
            <w:r>
              <w:rPr>
                <w:rFonts w:hint="eastAsia"/>
                <w:b/>
              </w:rPr>
              <w:t>尊敬的赵总，您好！一汽投资目前已经持续减持一年多。一汽并不是传统意义上的机构财务投资者，因为已深度参与了公司的经营和决策，通过公司管理层和董事背景也能看出来。这些年，在振兴东北老工业基地的号召下，一汽没有能够赋能公司的发展也罢，但持续一年多的二级市场减持对公司市值管理形成负面影响，并且一汽投资也没有能成为耐心资本。公司对此有什么评价和措施？</w:t>
            </w:r>
          </w:p>
          <w:p w14:paraId="132E9AEC">
            <w:pPr>
              <w:rPr>
                <w:rFonts w:hint="eastAsia"/>
              </w:rPr>
            </w:pPr>
            <w:r>
              <w:rPr>
                <w:rFonts w:hint="eastAsia"/>
                <w:szCs w:val="24"/>
              </w:rPr>
              <w:t>A</w:t>
            </w:r>
            <w:r>
              <w:rPr>
                <w:szCs w:val="24"/>
              </w:rPr>
              <w:t>2</w:t>
            </w:r>
            <w:r>
              <w:rPr>
                <w:rFonts w:hint="eastAsia"/>
                <w:szCs w:val="24"/>
              </w:rPr>
              <w:t>：投资者您好，股东一汽股权公司减持股份是根据其自身资金需求进行的市场化行为。公司将专注自身经营、全力提升经营效益与核心竞争力，切实做好市值管理工作。</w:t>
            </w:r>
          </w:p>
          <w:p w14:paraId="3277E61B"/>
          <w:p w14:paraId="20A605F2">
            <w:pPr>
              <w:rPr>
                <w:rFonts w:hint="eastAsia"/>
                <w:b/>
                <w:szCs w:val="24"/>
                <w:lang w:eastAsia="zh-CN"/>
              </w:rPr>
            </w:pPr>
            <w:r>
              <w:rPr>
                <w:rFonts w:hint="eastAsia"/>
                <w:b/>
                <w:szCs w:val="24"/>
              </w:rPr>
              <w:t>Q</w:t>
            </w:r>
            <w:r>
              <w:rPr>
                <w:b/>
                <w:szCs w:val="24"/>
              </w:rPr>
              <w:t>3</w:t>
            </w:r>
            <w:r>
              <w:rPr>
                <w:rFonts w:hint="eastAsia"/>
                <w:b/>
                <w:szCs w:val="24"/>
                <w:lang w:eastAsia="zh-CN"/>
              </w:rPr>
              <w:t>：尊敬的赵总，您好！百亿市值是东北工业集团的目标还是上市公司的目标？</w:t>
            </w:r>
          </w:p>
          <w:p w14:paraId="0784546B">
            <w:pPr>
              <w:rPr>
                <w:rFonts w:hint="eastAsia"/>
                <w:szCs w:val="24"/>
              </w:rPr>
            </w:pPr>
            <w:r>
              <w:rPr>
                <w:rFonts w:hint="eastAsia"/>
                <w:szCs w:val="24"/>
              </w:rPr>
              <w:t>A</w:t>
            </w:r>
            <w:r>
              <w:rPr>
                <w:rFonts w:hint="eastAsia"/>
                <w:szCs w:val="24"/>
                <w:lang w:val="en-US" w:eastAsia="zh-CN"/>
              </w:rPr>
              <w:t>3</w:t>
            </w:r>
            <w:r>
              <w:rPr>
                <w:rFonts w:hint="eastAsia"/>
                <w:szCs w:val="24"/>
              </w:rPr>
              <w:t>：尊敬的投资者您好，做大做强企业、提升公司整体价值是控股股东及公司共同的发展方向，公司将深耕主业、稳健经营，持续努力提升内在价值与市场形象。</w:t>
            </w:r>
          </w:p>
          <w:p w14:paraId="3D72D245">
            <w:pPr>
              <w:rPr>
                <w:rFonts w:hint="eastAsia"/>
                <w:szCs w:val="24"/>
              </w:rPr>
            </w:pPr>
          </w:p>
          <w:p w14:paraId="4EFE87F2">
            <w:pPr>
              <w:rPr>
                <w:rFonts w:hint="eastAsia"/>
                <w:b/>
                <w:szCs w:val="24"/>
                <w:lang w:eastAsia="zh-CN"/>
              </w:rPr>
            </w:pPr>
            <w:r>
              <w:rPr>
                <w:rFonts w:hint="eastAsia"/>
                <w:b/>
                <w:szCs w:val="24"/>
              </w:rPr>
              <w:t>Q</w:t>
            </w:r>
            <w:r>
              <w:rPr>
                <w:rFonts w:hint="eastAsia"/>
                <w:b/>
                <w:szCs w:val="24"/>
                <w:lang w:val="en-US" w:eastAsia="zh-CN"/>
              </w:rPr>
              <w:t>4</w:t>
            </w:r>
            <w:r>
              <w:rPr>
                <w:rFonts w:hint="eastAsia"/>
                <w:b/>
                <w:szCs w:val="24"/>
                <w:lang w:eastAsia="zh-CN"/>
              </w:rPr>
              <w:t>：东北工业集团有限公司是否有整体上市的计划，打造集团百亿市值？</w:t>
            </w:r>
          </w:p>
          <w:p w14:paraId="214DF1FE">
            <w:pPr>
              <w:rPr>
                <w:rFonts w:hint="default"/>
                <w:b/>
                <w:szCs w:val="24"/>
                <w:lang w:val="en-US" w:eastAsia="zh-CN"/>
              </w:rPr>
            </w:pPr>
            <w:r>
              <w:rPr>
                <w:rFonts w:hint="eastAsia"/>
                <w:szCs w:val="24"/>
                <w:lang w:val="en-US" w:eastAsia="zh-CN"/>
              </w:rPr>
              <w:t>A4：</w:t>
            </w:r>
            <w:r>
              <w:rPr>
                <w:rFonts w:hint="eastAsia"/>
                <w:szCs w:val="24"/>
                <w:lang w:val="en-US" w:eastAsia="zh-CN"/>
              </w:rPr>
              <w:t>投资者您好，感谢您对公司的关注支持。请您以公司披露的公告为</w:t>
            </w:r>
            <w:bookmarkStart w:id="2" w:name="_GoBack"/>
            <w:bookmarkEnd w:id="2"/>
            <w:r>
              <w:rPr>
                <w:rFonts w:hint="eastAsia"/>
                <w:szCs w:val="24"/>
                <w:lang w:val="en-US" w:eastAsia="zh-CN"/>
              </w:rPr>
              <w:t>准，谢谢！</w:t>
            </w:r>
          </w:p>
        </w:tc>
      </w:tr>
      <w:tr w14:paraId="1521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019F5FC">
            <w:pPr>
              <w:jc w:val="center"/>
              <w:rPr>
                <w:b/>
                <w:bCs/>
                <w:szCs w:val="24"/>
              </w:rPr>
            </w:pPr>
          </w:p>
          <w:p w14:paraId="3CB2B947">
            <w:pPr>
              <w:jc w:val="center"/>
              <w:rPr>
                <w:b/>
                <w:bCs/>
                <w:szCs w:val="24"/>
              </w:rPr>
            </w:pPr>
            <w:r>
              <w:rPr>
                <w:rFonts w:hint="eastAsia"/>
                <w:b/>
                <w:bCs/>
                <w:szCs w:val="24"/>
              </w:rPr>
              <w:t>附件清单（如有）</w:t>
            </w:r>
          </w:p>
          <w:p w14:paraId="080AA409">
            <w:pPr>
              <w:rPr>
                <w:b/>
                <w:bCs/>
                <w:szCs w:val="24"/>
              </w:rPr>
            </w:pPr>
          </w:p>
        </w:tc>
        <w:tc>
          <w:tcPr>
            <w:tcW w:w="5891" w:type="dxa"/>
            <w:vAlign w:val="center"/>
          </w:tcPr>
          <w:p w14:paraId="42D541E5">
            <w:pPr>
              <w:jc w:val="center"/>
              <w:rPr>
                <w:szCs w:val="24"/>
              </w:rPr>
            </w:pPr>
            <w:r>
              <w:rPr>
                <w:rFonts w:hint="eastAsia"/>
                <w:szCs w:val="24"/>
              </w:rPr>
              <w:t>无</w:t>
            </w:r>
          </w:p>
        </w:tc>
      </w:tr>
    </w:tbl>
    <w:p w14:paraId="6C656624">
      <w:pPr>
        <w:spacing w:line="360" w:lineRule="auto"/>
        <w:rPr>
          <w:rFonts w:ascii="Tahoma" w:hAnsi="Tahoma" w:cs="Tahom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05926"/>
    <w:rsid w:val="00014962"/>
    <w:rsid w:val="00027480"/>
    <w:rsid w:val="00037CF2"/>
    <w:rsid w:val="000415D3"/>
    <w:rsid w:val="000423D0"/>
    <w:rsid w:val="00050F45"/>
    <w:rsid w:val="00064A5C"/>
    <w:rsid w:val="000658D5"/>
    <w:rsid w:val="0006618C"/>
    <w:rsid w:val="00070705"/>
    <w:rsid w:val="00073A49"/>
    <w:rsid w:val="00085E5A"/>
    <w:rsid w:val="000A07C1"/>
    <w:rsid w:val="000B0836"/>
    <w:rsid w:val="000B61FC"/>
    <w:rsid w:val="000C320D"/>
    <w:rsid w:val="000C59AF"/>
    <w:rsid w:val="000D0D7F"/>
    <w:rsid w:val="000D2872"/>
    <w:rsid w:val="000D3DAE"/>
    <w:rsid w:val="000E0554"/>
    <w:rsid w:val="000E1009"/>
    <w:rsid w:val="000F5777"/>
    <w:rsid w:val="001062A2"/>
    <w:rsid w:val="00110588"/>
    <w:rsid w:val="001214C0"/>
    <w:rsid w:val="00127AB0"/>
    <w:rsid w:val="00134F20"/>
    <w:rsid w:val="0014631A"/>
    <w:rsid w:val="00147E82"/>
    <w:rsid w:val="001579BE"/>
    <w:rsid w:val="00171B17"/>
    <w:rsid w:val="00181625"/>
    <w:rsid w:val="0018623A"/>
    <w:rsid w:val="00193ADF"/>
    <w:rsid w:val="001A1592"/>
    <w:rsid w:val="001A7825"/>
    <w:rsid w:val="001A7FC9"/>
    <w:rsid w:val="001B73A5"/>
    <w:rsid w:val="001B7C15"/>
    <w:rsid w:val="001E6672"/>
    <w:rsid w:val="001F0655"/>
    <w:rsid w:val="001F0F88"/>
    <w:rsid w:val="0020500F"/>
    <w:rsid w:val="00207331"/>
    <w:rsid w:val="0021355B"/>
    <w:rsid w:val="00221E68"/>
    <w:rsid w:val="002266B8"/>
    <w:rsid w:val="00230F45"/>
    <w:rsid w:val="00260F60"/>
    <w:rsid w:val="00274965"/>
    <w:rsid w:val="002A0B94"/>
    <w:rsid w:val="002A3D30"/>
    <w:rsid w:val="002A6DE8"/>
    <w:rsid w:val="002B18B9"/>
    <w:rsid w:val="00316B08"/>
    <w:rsid w:val="00317A28"/>
    <w:rsid w:val="00321AFF"/>
    <w:rsid w:val="003245B4"/>
    <w:rsid w:val="0033100F"/>
    <w:rsid w:val="00336E86"/>
    <w:rsid w:val="003432C2"/>
    <w:rsid w:val="00346C0C"/>
    <w:rsid w:val="00361CA5"/>
    <w:rsid w:val="003669B2"/>
    <w:rsid w:val="00370835"/>
    <w:rsid w:val="00377912"/>
    <w:rsid w:val="00393CA8"/>
    <w:rsid w:val="0039767D"/>
    <w:rsid w:val="003A2D1E"/>
    <w:rsid w:val="003A3A46"/>
    <w:rsid w:val="003E4153"/>
    <w:rsid w:val="003F0415"/>
    <w:rsid w:val="003F3B5D"/>
    <w:rsid w:val="003F3C92"/>
    <w:rsid w:val="003F6620"/>
    <w:rsid w:val="004074F9"/>
    <w:rsid w:val="00416179"/>
    <w:rsid w:val="004243DA"/>
    <w:rsid w:val="00450C26"/>
    <w:rsid w:val="00451EA4"/>
    <w:rsid w:val="00467F3B"/>
    <w:rsid w:val="004754E9"/>
    <w:rsid w:val="0048218F"/>
    <w:rsid w:val="00482428"/>
    <w:rsid w:val="0048405A"/>
    <w:rsid w:val="00486DDE"/>
    <w:rsid w:val="004A4CF7"/>
    <w:rsid w:val="004A5A2F"/>
    <w:rsid w:val="004B09F5"/>
    <w:rsid w:val="004B3CDE"/>
    <w:rsid w:val="004E1EFB"/>
    <w:rsid w:val="004E350C"/>
    <w:rsid w:val="004E40CA"/>
    <w:rsid w:val="004E7F2A"/>
    <w:rsid w:val="004F14CC"/>
    <w:rsid w:val="004F6E97"/>
    <w:rsid w:val="00506F3E"/>
    <w:rsid w:val="00513BB5"/>
    <w:rsid w:val="00517C22"/>
    <w:rsid w:val="00524966"/>
    <w:rsid w:val="00525335"/>
    <w:rsid w:val="00546538"/>
    <w:rsid w:val="005465D8"/>
    <w:rsid w:val="0055210A"/>
    <w:rsid w:val="00555D2B"/>
    <w:rsid w:val="00570179"/>
    <w:rsid w:val="00574753"/>
    <w:rsid w:val="00587ADA"/>
    <w:rsid w:val="00595B96"/>
    <w:rsid w:val="00596F4E"/>
    <w:rsid w:val="005C1E74"/>
    <w:rsid w:val="005C2EDE"/>
    <w:rsid w:val="005E1DBD"/>
    <w:rsid w:val="005E39A9"/>
    <w:rsid w:val="005E6752"/>
    <w:rsid w:val="005F2171"/>
    <w:rsid w:val="0060361C"/>
    <w:rsid w:val="006122C9"/>
    <w:rsid w:val="006400EB"/>
    <w:rsid w:val="006438CA"/>
    <w:rsid w:val="006623D5"/>
    <w:rsid w:val="0069060F"/>
    <w:rsid w:val="006A4470"/>
    <w:rsid w:val="006A5BA5"/>
    <w:rsid w:val="006B106C"/>
    <w:rsid w:val="006C5778"/>
    <w:rsid w:val="006D0E44"/>
    <w:rsid w:val="006D3EB6"/>
    <w:rsid w:val="006F4CD9"/>
    <w:rsid w:val="007047C1"/>
    <w:rsid w:val="007057E5"/>
    <w:rsid w:val="00721DF7"/>
    <w:rsid w:val="007269DA"/>
    <w:rsid w:val="0074664C"/>
    <w:rsid w:val="00763F0A"/>
    <w:rsid w:val="00767FF8"/>
    <w:rsid w:val="00773E29"/>
    <w:rsid w:val="00775073"/>
    <w:rsid w:val="0078722B"/>
    <w:rsid w:val="00793BEA"/>
    <w:rsid w:val="007C6E40"/>
    <w:rsid w:val="0084657E"/>
    <w:rsid w:val="00857A7D"/>
    <w:rsid w:val="00880942"/>
    <w:rsid w:val="00882C3D"/>
    <w:rsid w:val="008A394F"/>
    <w:rsid w:val="008A51AD"/>
    <w:rsid w:val="008B18B6"/>
    <w:rsid w:val="008C6DA9"/>
    <w:rsid w:val="008C6FA9"/>
    <w:rsid w:val="008D48DC"/>
    <w:rsid w:val="008D7842"/>
    <w:rsid w:val="008E7237"/>
    <w:rsid w:val="008F441C"/>
    <w:rsid w:val="009072DA"/>
    <w:rsid w:val="00910C4A"/>
    <w:rsid w:val="009243B9"/>
    <w:rsid w:val="009307C5"/>
    <w:rsid w:val="00944027"/>
    <w:rsid w:val="00945D15"/>
    <w:rsid w:val="00954B5B"/>
    <w:rsid w:val="00957A06"/>
    <w:rsid w:val="00957E8E"/>
    <w:rsid w:val="00966505"/>
    <w:rsid w:val="00966E22"/>
    <w:rsid w:val="00977245"/>
    <w:rsid w:val="0098075B"/>
    <w:rsid w:val="009A51FA"/>
    <w:rsid w:val="009B5E5F"/>
    <w:rsid w:val="009D11A5"/>
    <w:rsid w:val="009E0942"/>
    <w:rsid w:val="009E4EB5"/>
    <w:rsid w:val="009E79F9"/>
    <w:rsid w:val="009E7F7C"/>
    <w:rsid w:val="009F1DF5"/>
    <w:rsid w:val="009F2D0C"/>
    <w:rsid w:val="009F4679"/>
    <w:rsid w:val="00A018F2"/>
    <w:rsid w:val="00A10EF7"/>
    <w:rsid w:val="00A16091"/>
    <w:rsid w:val="00A300B7"/>
    <w:rsid w:val="00A54536"/>
    <w:rsid w:val="00A96CEB"/>
    <w:rsid w:val="00AB68F5"/>
    <w:rsid w:val="00AC326F"/>
    <w:rsid w:val="00AD0869"/>
    <w:rsid w:val="00AD6086"/>
    <w:rsid w:val="00AE5616"/>
    <w:rsid w:val="00AF0F79"/>
    <w:rsid w:val="00AF19D0"/>
    <w:rsid w:val="00AF428F"/>
    <w:rsid w:val="00B117DA"/>
    <w:rsid w:val="00B52761"/>
    <w:rsid w:val="00B65A8D"/>
    <w:rsid w:val="00B71EE6"/>
    <w:rsid w:val="00B7524F"/>
    <w:rsid w:val="00B80DF9"/>
    <w:rsid w:val="00B824F2"/>
    <w:rsid w:val="00B845D3"/>
    <w:rsid w:val="00BA1BC0"/>
    <w:rsid w:val="00BA54AB"/>
    <w:rsid w:val="00BC3FF0"/>
    <w:rsid w:val="00BD544C"/>
    <w:rsid w:val="00BF1D91"/>
    <w:rsid w:val="00C35900"/>
    <w:rsid w:val="00C6465B"/>
    <w:rsid w:val="00C67B76"/>
    <w:rsid w:val="00C770CA"/>
    <w:rsid w:val="00C8421F"/>
    <w:rsid w:val="00C95D5A"/>
    <w:rsid w:val="00CA061D"/>
    <w:rsid w:val="00CA3A5B"/>
    <w:rsid w:val="00CB3E1F"/>
    <w:rsid w:val="00CB44BF"/>
    <w:rsid w:val="00CB60A9"/>
    <w:rsid w:val="00CB7217"/>
    <w:rsid w:val="00CC6A5D"/>
    <w:rsid w:val="00CD5135"/>
    <w:rsid w:val="00D06118"/>
    <w:rsid w:val="00D32F96"/>
    <w:rsid w:val="00D4609F"/>
    <w:rsid w:val="00D46188"/>
    <w:rsid w:val="00D47C32"/>
    <w:rsid w:val="00D510E6"/>
    <w:rsid w:val="00D807A0"/>
    <w:rsid w:val="00D8193C"/>
    <w:rsid w:val="00D8712F"/>
    <w:rsid w:val="00D917AE"/>
    <w:rsid w:val="00DA28AD"/>
    <w:rsid w:val="00DB2721"/>
    <w:rsid w:val="00DC0644"/>
    <w:rsid w:val="00DC06D7"/>
    <w:rsid w:val="00DC39E8"/>
    <w:rsid w:val="00DC5E46"/>
    <w:rsid w:val="00DE4F3C"/>
    <w:rsid w:val="00E055CC"/>
    <w:rsid w:val="00E16294"/>
    <w:rsid w:val="00E16761"/>
    <w:rsid w:val="00E23CD6"/>
    <w:rsid w:val="00E2771B"/>
    <w:rsid w:val="00E73784"/>
    <w:rsid w:val="00E7435E"/>
    <w:rsid w:val="00E82CF4"/>
    <w:rsid w:val="00E9000F"/>
    <w:rsid w:val="00E93CCC"/>
    <w:rsid w:val="00EA0318"/>
    <w:rsid w:val="00EA54D5"/>
    <w:rsid w:val="00EA5C87"/>
    <w:rsid w:val="00EA6595"/>
    <w:rsid w:val="00EB41DD"/>
    <w:rsid w:val="00EB6C7E"/>
    <w:rsid w:val="00EC3BA6"/>
    <w:rsid w:val="00EE719A"/>
    <w:rsid w:val="00F20BBA"/>
    <w:rsid w:val="00F35E9B"/>
    <w:rsid w:val="00F41ED9"/>
    <w:rsid w:val="00F4686C"/>
    <w:rsid w:val="00F50007"/>
    <w:rsid w:val="00F57115"/>
    <w:rsid w:val="00F71B25"/>
    <w:rsid w:val="00F72E81"/>
    <w:rsid w:val="00F815EF"/>
    <w:rsid w:val="00F82A88"/>
    <w:rsid w:val="00F833CF"/>
    <w:rsid w:val="00FA3203"/>
    <w:rsid w:val="00FC3B27"/>
    <w:rsid w:val="00FC6BAC"/>
    <w:rsid w:val="00FD3CE5"/>
    <w:rsid w:val="00FD7377"/>
    <w:rsid w:val="00FD758D"/>
    <w:rsid w:val="00FE36E9"/>
    <w:rsid w:val="00FF0CD2"/>
    <w:rsid w:val="00FF2B1A"/>
    <w:rsid w:val="00FF3CB2"/>
    <w:rsid w:val="0AFC1731"/>
    <w:rsid w:val="0DF20642"/>
    <w:rsid w:val="270253B1"/>
    <w:rsid w:val="29B92FA8"/>
    <w:rsid w:val="2D0E4255"/>
    <w:rsid w:val="30897E77"/>
    <w:rsid w:val="3BF30E01"/>
    <w:rsid w:val="3C787D9B"/>
    <w:rsid w:val="446F7A2D"/>
    <w:rsid w:val="46654E39"/>
    <w:rsid w:val="4EAA7FE0"/>
    <w:rsid w:val="53284712"/>
    <w:rsid w:val="58030761"/>
    <w:rsid w:val="638D73B9"/>
    <w:rsid w:val="690C1F68"/>
    <w:rsid w:val="69F148BD"/>
    <w:rsid w:val="72B15237"/>
    <w:rsid w:val="735B26F0"/>
    <w:rsid w:val="7878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8"/>
    <w:basedOn w:val="1"/>
    <w:next w:val="1"/>
    <w:link w:val="15"/>
    <w:unhideWhenUsed/>
    <w:qFormat/>
    <w:uiPriority w:val="9"/>
    <w:pPr>
      <w:keepNext/>
      <w:keepLines/>
      <w:spacing w:before="240" w:after="64" w:line="320" w:lineRule="auto"/>
      <w:jc w:val="left"/>
      <w:outlineLvl w:val="7"/>
    </w:pPr>
    <w:rPr>
      <w:rFonts w:asciiTheme="majorHAnsi" w:hAnsiTheme="majorHAnsi" w:eastAsiaTheme="majorEastAsia" w:cstheme="majorBidi"/>
      <w:kern w:val="0"/>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批注框文本 字符"/>
    <w:basedOn w:val="9"/>
    <w:link w:val="3"/>
    <w:semiHidden/>
    <w:qFormat/>
    <w:uiPriority w:val="99"/>
    <w:rPr>
      <w:rFonts w:ascii="Times New Roman" w:hAnsi="Times New Roman" w:eastAsia="宋体"/>
      <w:sz w:val="18"/>
      <w:szCs w:val="18"/>
    </w:rPr>
  </w:style>
  <w:style w:type="character" w:customStyle="1" w:styleId="12">
    <w:name w:val="页眉 字符"/>
    <w:basedOn w:val="9"/>
    <w:link w:val="5"/>
    <w:qFormat/>
    <w:uiPriority w:val="99"/>
    <w:rPr>
      <w:rFonts w:ascii="Times New Roman" w:hAnsi="Times New Roman" w:eastAsia="宋体"/>
      <w:sz w:val="18"/>
      <w:szCs w:val="18"/>
    </w:rPr>
  </w:style>
  <w:style w:type="character" w:customStyle="1" w:styleId="13">
    <w:name w:val="页脚 字符"/>
    <w:basedOn w:val="9"/>
    <w:link w:val="4"/>
    <w:qFormat/>
    <w:uiPriority w:val="99"/>
    <w:rPr>
      <w:rFonts w:ascii="Times New Roman" w:hAnsi="Times New Roman" w:eastAsia="宋体"/>
      <w:sz w:val="18"/>
      <w:szCs w:val="18"/>
    </w:rPr>
  </w:style>
  <w:style w:type="paragraph" w:styleId="14">
    <w:name w:val="List Paragraph"/>
    <w:basedOn w:val="1"/>
    <w:qFormat/>
    <w:uiPriority w:val="34"/>
    <w:pPr>
      <w:ind w:firstLine="420" w:firstLineChars="200"/>
    </w:pPr>
  </w:style>
  <w:style w:type="character" w:customStyle="1" w:styleId="15">
    <w:name w:val="标题 8 字符"/>
    <w:basedOn w:val="9"/>
    <w:link w:val="2"/>
    <w:qFormat/>
    <w:uiPriority w:val="9"/>
    <w:rPr>
      <w:rFonts w:asciiTheme="majorHAnsi" w:hAnsiTheme="majorHAnsi" w:eastAsiaTheme="majorEastAsia" w:cstheme="majorBidi"/>
      <w:kern w:val="0"/>
      <w:sz w:val="24"/>
      <w:szCs w:val="24"/>
    </w:rPr>
  </w:style>
  <w:style w:type="character" w:customStyle="1" w:styleId="16">
    <w:name w:val="fontstyle01"/>
    <w:basedOn w:val="9"/>
    <w:qFormat/>
    <w:uiPriority w:val="0"/>
    <w:rPr>
      <w:rFonts w:hint="eastAsia" w:ascii="宋体" w:hAnsi="宋体" w:eastAsia="宋体"/>
      <w:color w:val="000000"/>
      <w:sz w:val="22"/>
      <w:szCs w:val="22"/>
    </w:rPr>
  </w:style>
  <w:style w:type="character" w:customStyle="1" w:styleId="17">
    <w:name w:val="font-gray"/>
    <w:basedOn w:val="9"/>
    <w:qFormat/>
    <w:uiPriority w:val="0"/>
  </w:style>
  <w:style w:type="character" w:customStyle="1" w:styleId="18">
    <w:name w:val="HTML 预设格式 字符"/>
    <w:basedOn w:val="9"/>
    <w:link w:val="6"/>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B2F5-4B0C-47DC-BFA1-2A0C8DE4379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643</Words>
  <Characters>713</Characters>
  <Lines>5</Lines>
  <Paragraphs>1</Paragraphs>
  <TotalTime>22</TotalTime>
  <ScaleCrop>false</ScaleCrop>
  <LinksUpToDate>false</LinksUpToDate>
  <CharactersWithSpaces>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2025-09-24T06:11:00Z</dcterms:created>
  <dc:creator>荣大-李雷</dc:creator>
  <cp:lastModifiedBy>卢静</cp:lastModifiedBy>
  <dcterms:modified xsi:type="dcterms:W3CDTF">2026-05-19T08:25:13Z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EFA360C3F7EB4A7BBB1E2B3B4F27C5A0_13</vt:lpwstr>
  </property>
  <property fmtid="{D5CDD505-2E9C-101B-9397-08002B2CF9AE}" pid="4" name="KSOTemplateDocerSaveRecord">
    <vt:lpwstr>eyJoZGlkIjoiYzAxZmFlMDE0NTVkOTIxYzAwYzM3NzBlNGMxMTQyNWUiLCJ1c2VySWQiOiIzOTIwODEwMTAifQ==</vt:lpwstr>
  </property>
</Properties>
</file>