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E38F8">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603559                             </w:t>
      </w:r>
      <w:r>
        <w:rPr>
          <w:rFonts w:hAnsi="宋体"/>
          <w:bCs/>
          <w:iCs/>
          <w:color w:val="000000"/>
          <w:sz w:val="24"/>
        </w:rPr>
        <w:t>证券简称：</w:t>
      </w:r>
      <w:r>
        <w:rPr>
          <w:color w:val="000000"/>
          <w:sz w:val="24"/>
        </w:rPr>
        <w:t>ST通脉</w:t>
      </w:r>
    </w:p>
    <w:p w14:paraId="4211184F">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中通国脉通信股份有限公司</w:t>
      </w:r>
      <w:r>
        <w:rPr>
          <w:rFonts w:hint="eastAsia" w:ascii="宋体" w:hAnsi="宋体"/>
          <w:b/>
          <w:bCs/>
          <w:iCs/>
          <w:color w:val="000000"/>
          <w:sz w:val="32"/>
          <w:szCs w:val="32"/>
        </w:rPr>
        <w:t>投资者关系活动记录表</w:t>
      </w:r>
    </w:p>
    <w:p w14:paraId="24C19CD1">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342D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4BA43894">
            <w:pPr>
              <w:spacing w:line="420" w:lineRule="exact"/>
              <w:jc w:val="center"/>
              <w:rPr>
                <w:rFonts w:hAnsi="宋体"/>
                <w:bCs/>
                <w:iCs/>
                <w:color w:val="000000"/>
                <w:kern w:val="0"/>
                <w:sz w:val="24"/>
              </w:rPr>
            </w:pPr>
            <w:r>
              <w:rPr>
                <w:rFonts w:hAnsi="宋体"/>
                <w:bCs/>
                <w:iCs/>
                <w:color w:val="000000"/>
                <w:kern w:val="0"/>
                <w:sz w:val="24"/>
              </w:rPr>
              <w:t>投资者关系</w:t>
            </w:r>
          </w:p>
          <w:p w14:paraId="66024D3B">
            <w:pPr>
              <w:spacing w:line="420" w:lineRule="exact"/>
              <w:jc w:val="center"/>
              <w:rPr>
                <w:bCs/>
                <w:iCs/>
                <w:color w:val="000000"/>
                <w:sz w:val="24"/>
              </w:rPr>
            </w:pPr>
            <w:r>
              <w:rPr>
                <w:rFonts w:hAnsi="宋体"/>
                <w:bCs/>
                <w:iCs/>
                <w:color w:val="000000"/>
                <w:kern w:val="0"/>
                <w:sz w:val="24"/>
              </w:rPr>
              <w:t>活动类别</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23BB8EE">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6220745">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7C1A43E">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21AF9CA4">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3A0AB83">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623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D46C3D2">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4874B043">
            <w:pPr>
              <w:spacing w:line="420" w:lineRule="exact"/>
              <w:jc w:val="left"/>
              <w:rPr>
                <w:rFonts w:hint="eastAsia"/>
                <w:bCs/>
                <w:iCs/>
                <w:color w:val="000000"/>
                <w:sz w:val="24"/>
                <w:lang w:val="en-GB"/>
              </w:rPr>
            </w:pPr>
            <w:r>
              <w:rPr>
                <w:rFonts w:hint="eastAsia"/>
                <w:bCs/>
                <w:iCs/>
                <w:color w:val="000000"/>
                <w:sz w:val="24"/>
                <w:lang w:val="en-GB"/>
              </w:rPr>
              <w:t>投资者网上提问</w:t>
            </w:r>
          </w:p>
        </w:tc>
      </w:tr>
      <w:tr w14:paraId="7225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20584F9">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537F265">
            <w:pPr>
              <w:spacing w:line="420" w:lineRule="exact"/>
              <w:rPr>
                <w:bCs/>
                <w:iCs/>
                <w:color w:val="000000"/>
                <w:sz w:val="24"/>
              </w:rPr>
            </w:pPr>
            <w:r>
              <w:rPr>
                <w:bCs/>
                <w:iCs/>
                <w:color w:val="000000"/>
                <w:sz w:val="24"/>
              </w:rPr>
              <w:t>2026年5月19日 (周二) 下午 14:30~16:30</w:t>
            </w:r>
          </w:p>
        </w:tc>
      </w:tr>
      <w:tr w14:paraId="3CFF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0FED8E2E">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A415E12">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321F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37D755A2">
            <w:pPr>
              <w:spacing w:line="420" w:lineRule="exact"/>
              <w:jc w:val="center"/>
              <w:rPr>
                <w:rFonts w:hAnsi="宋体"/>
                <w:bCs/>
                <w:iCs/>
                <w:color w:val="000000"/>
                <w:kern w:val="0"/>
                <w:sz w:val="24"/>
              </w:rPr>
            </w:pPr>
            <w:r>
              <w:rPr>
                <w:rFonts w:hAnsi="宋体"/>
                <w:bCs/>
                <w:iCs/>
                <w:color w:val="000000"/>
                <w:kern w:val="0"/>
                <w:sz w:val="24"/>
              </w:rPr>
              <w:t>上市公司</w:t>
            </w:r>
          </w:p>
          <w:p w14:paraId="7668152B">
            <w:pPr>
              <w:spacing w:line="420" w:lineRule="exact"/>
              <w:jc w:val="center"/>
              <w:rPr>
                <w:bCs/>
                <w:iCs/>
                <w:color w:val="000000"/>
                <w:kern w:val="0"/>
                <w:sz w:val="24"/>
              </w:rPr>
            </w:pPr>
            <w:r>
              <w:rPr>
                <w:rFonts w:hAnsi="宋体"/>
                <w:bCs/>
                <w:iCs/>
                <w:color w:val="000000"/>
                <w:kern w:val="0"/>
                <w:sz w:val="24"/>
              </w:rPr>
              <w:t>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044AFB9E">
            <w:pPr>
              <w:spacing w:line="420" w:lineRule="exact"/>
              <w:rPr>
                <w:rFonts w:hint="default" w:ascii="宋体" w:hAnsi="宋体"/>
                <w:bCs/>
                <w:sz w:val="24"/>
              </w:rPr>
            </w:pPr>
            <w:r>
              <w:rPr>
                <w:rFonts w:hint="default" w:ascii="宋体" w:hAnsi="宋体"/>
                <w:bCs/>
                <w:sz w:val="24"/>
              </w:rPr>
              <w:t>1、董事长、总经理李学刚</w:t>
            </w:r>
          </w:p>
          <w:p w14:paraId="34EFBB16">
            <w:pPr>
              <w:spacing w:line="420" w:lineRule="exact"/>
              <w:rPr>
                <w:rFonts w:hint="default" w:ascii="宋体" w:hAnsi="宋体"/>
                <w:bCs/>
                <w:sz w:val="24"/>
              </w:rPr>
            </w:pPr>
            <w:r>
              <w:rPr>
                <w:rFonts w:hint="default" w:ascii="宋体" w:hAnsi="宋体"/>
                <w:bCs/>
                <w:sz w:val="24"/>
              </w:rPr>
              <w:t>2、副董事长、财务总监、董事会秘书闫海涛</w:t>
            </w:r>
          </w:p>
          <w:p w14:paraId="76F1F064">
            <w:pPr>
              <w:spacing w:line="420" w:lineRule="exact"/>
              <w:rPr>
                <w:rFonts w:hint="default" w:ascii="宋体" w:hAnsi="宋体"/>
                <w:bCs/>
                <w:sz w:val="24"/>
              </w:rPr>
            </w:pPr>
            <w:r>
              <w:rPr>
                <w:rFonts w:hint="default" w:ascii="宋体" w:hAnsi="宋体"/>
                <w:bCs/>
                <w:sz w:val="24"/>
              </w:rPr>
              <w:t>3、独立董事于鹏超</w:t>
            </w:r>
          </w:p>
        </w:tc>
      </w:tr>
      <w:tr w14:paraId="1343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5767858">
            <w:pPr>
              <w:spacing w:line="420" w:lineRule="exact"/>
              <w:jc w:val="center"/>
              <w:rPr>
                <w:bCs/>
                <w:iCs/>
                <w:color w:val="000000"/>
                <w:sz w:val="24"/>
              </w:rPr>
            </w:pPr>
            <w:r>
              <w:rPr>
                <w:rFonts w:hAnsi="宋体"/>
                <w:bCs/>
                <w:iCs/>
                <w:color w:val="000000"/>
                <w:kern w:val="0"/>
                <w:sz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77002D7">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ascii="宋体" w:hAnsi="宋体"/>
                <w:b/>
                <w:sz w:val="24"/>
              </w:rPr>
            </w:pPr>
            <w:r>
              <w:rPr>
                <w:rFonts w:ascii="宋体" w:hAnsi="宋体"/>
                <w:b/>
                <w:sz w:val="24"/>
              </w:rPr>
              <w:t>投资者提出的问题及公司回复情况</w:t>
            </w:r>
          </w:p>
          <w:p w14:paraId="443FDD4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ascii="宋体" w:hAnsi="宋体"/>
                <w:sz w:val="24"/>
              </w:rPr>
            </w:pPr>
            <w:r>
              <w:rPr>
                <w:rFonts w:ascii="宋体" w:hAnsi="宋体" w:eastAsia="宋体" w:cs="宋体"/>
                <w:sz w:val="24"/>
              </w:rPr>
              <w:t>公司就投资者在本次说明会中提出的问题进行了回复：</w:t>
            </w:r>
          </w:p>
          <w:p w14:paraId="026A067C">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b/>
                <w:sz w:val="24"/>
                <w:szCs w:val="24"/>
                <w:lang w:eastAsia="zh-CN"/>
              </w:rPr>
            </w:pPr>
            <w:r>
              <w:rPr>
                <w:rFonts w:hint="default" w:ascii="宋体" w:hAnsi="宋体"/>
                <w:b/>
                <w:sz w:val="24"/>
                <w:szCs w:val="24"/>
              </w:rPr>
              <w:t>1、金正集团购买通脉这个</w:t>
            </w:r>
            <w:bookmarkStart w:id="0" w:name="_GoBack"/>
            <w:bookmarkEnd w:id="0"/>
            <w:r>
              <w:rPr>
                <w:rFonts w:hint="default" w:ascii="宋体" w:hAnsi="宋体"/>
                <w:b/>
                <w:sz w:val="24"/>
                <w:szCs w:val="24"/>
              </w:rPr>
              <w:t>壳的目的什么方便介绍一下吗</w:t>
            </w:r>
          </w:p>
          <w:p w14:paraId="303B9A9F">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sz w:val="24"/>
                <w:szCs w:val="24"/>
              </w:rPr>
            </w:pPr>
            <w:r>
              <w:rPr>
                <w:rFonts w:hint="default" w:ascii="宋体" w:hAnsi="宋体"/>
                <w:sz w:val="24"/>
                <w:szCs w:val="24"/>
              </w:rPr>
              <w:t>尊敬的投资者您好！金正集团参与重整、取得控制权，目的是挽救上市公司、稳定控制权、打造产业整合平台，并依托自身资源注入资金与优质项目，助力公司脱困并长期稳健发展，承诺锁定36个月，非短期财务投资。感谢您对公司的关注！</w:t>
            </w:r>
          </w:p>
          <w:p w14:paraId="75E811F5">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2、公司在国外有没有相关业务，后续会以新疆为基础开发亚欧地区业务吗，在一带一路国家会对接新的业务吗，在对接国外项目时控股股东是否可以给予支持或者帮助</w:t>
            </w:r>
          </w:p>
          <w:p w14:paraId="6443AA0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尊敬的投资者您好，公司目前没有国外相关业务，关于公司的相关信息请以在上海证券交易所网站及《中国证券报》《上海证券报》等指定信息披露媒体发布的公告为准。感谢您对公司的关注。</w:t>
            </w:r>
          </w:p>
          <w:p w14:paraId="1818CD80">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3、公司能不能搞个资产重组或者资产注入，让公司业绩大大提升</w:t>
            </w:r>
          </w:p>
          <w:p w14:paraId="2140963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您的建议公司已收到，公司后续如有“资产重组或资产注入”等计划，将及时履行信息披露义务，建议您持续关注公司在上海证券交易所网站及《中国证券报》《上海证券报》等指定信息披露媒体发布的官方公告，以获取最新信息。感谢您对公司的关注。</w:t>
            </w:r>
          </w:p>
          <w:p w14:paraId="5C76597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4、请问公司摘帽后有什么打算</w:t>
            </w:r>
          </w:p>
          <w:p w14:paraId="0AE10FE0">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尊敬的投资者您好，公司若顺利完成摘帽，将持续夯实主营业务、积极拓展优质新兴业务，严控经营风险、优化内部治理，全力提升经营业绩与公司整体价值。</w:t>
            </w:r>
          </w:p>
          <w:p w14:paraId="154EA3E3">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5、公司目前在手订单有多少，2026年新增订单有多少，业务量稳步增长没有</w:t>
            </w:r>
          </w:p>
          <w:p w14:paraId="4D389CE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尊敬的投资者您好！相关信息请以在上海证券交易所网站及《中国证券报》《上海证券报》等指定信息披露媒体发布的公告为准。感谢您对公司的关注。</w:t>
            </w:r>
          </w:p>
          <w:p w14:paraId="5E9D5652">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6、请问公司党建工作做的怎样，公司是党的领导下开展工作还是在控股股东金正集团领导下开展工作</w:t>
            </w:r>
          </w:p>
          <w:p w14:paraId="5E11AF1E">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始终坚持党的全面领导，扎实推进党建各项工作，以党建引领经营发展。公司依法依规独立开展经营管理，控股股东仅依规行使股东权利、参与公司治理，不主导公司日常经营决策，公司五方面独立运作，自主稳健经营。感谢您的关注！</w:t>
            </w:r>
          </w:p>
          <w:p w14:paraId="7FE06FD9">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7、请问公司什么时候转型，传统通信行业毛利率太低，完全支撑不了公司这么高的市值</w:t>
            </w:r>
          </w:p>
          <w:p w14:paraId="1C94F28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所处通信施工行业竞争激烈、工期较长，受下游需求波动影响，行业毛利率持续承压，部分项目成本超支。正因如此，公司更加坚定转型决心，在巩固与三大运营商及中国铁塔合作关系、确保传统业务稳定增长的同时，也在积极拓展政企、金融、教育、交通等垂直行业市场，提供定制化、一体化的解决方案。2026年第一季度公司已实现扭亏，归属于母公司股东的净利润约674万元，营业收入同比增长约33%，经营状况向好。感谢您对公司的关注。</w:t>
            </w:r>
          </w:p>
          <w:p w14:paraId="2411E2A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8、公司大宗交易是否有半年限售期</w:t>
            </w:r>
          </w:p>
          <w:p w14:paraId="41B6170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尊敬的投资者您好，大宗交易的限售期取决于股份本身的性质。请参考《上市公司股东减持股份管理暂行办法》等相关规定，同时需要结合具体交易主体身份及适用规则综合判断。感谢您对公司的关注。</w:t>
            </w:r>
          </w:p>
          <w:p w14:paraId="5341AD25">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9、你好董事长，请问公司今年能否营收过15亿，净利润过1.亿元</w:t>
            </w:r>
          </w:p>
          <w:p w14:paraId="425154B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尊敬的投资者您好！关于公司业绩情况，建议您关注公司披露的定期报告，以获取准确的财务数据。感谢您对公司的关注。</w:t>
            </w:r>
          </w:p>
          <w:p w14:paraId="63454488">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10、请问通天神脉公司，今年会资产重组吗</w:t>
            </w:r>
          </w:p>
          <w:p w14:paraId="56653268">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的名称是“中通国脉”。公司目前没有并购重组等相关计划。公司相关信息请以在上海证券交易所网站及《中国证券报》《上海证券报》等指定信息披露媒体发布的公告为准。感谢您对公司的关注。</w:t>
            </w:r>
          </w:p>
          <w:p w14:paraId="633CF81B">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ascii="宋体" w:hAnsi="宋体"/>
                <w:b/>
                <w:sz w:val="24"/>
                <w:szCs w:val="24"/>
              </w:rPr>
            </w:pPr>
            <w:r>
              <w:rPr>
                <w:rFonts w:hint="default" w:ascii="宋体" w:hAnsi="宋体"/>
                <w:b/>
                <w:sz w:val="24"/>
                <w:szCs w:val="24"/>
              </w:rPr>
              <w:t>11、董秘你好，请问摘帽申请目前处于什么情况，是否需要补充材料？是5月22日收盘后会有相关公告还是哪一天是依据上交所规则15个交易日会披露需要补充材料或通过摘帽的日期？</w:t>
            </w:r>
          </w:p>
          <w:p w14:paraId="5B4B0CE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您关心的“摘帽”进展问题，公司理解投资者的急切心情。根据公司此前披露的公告，公司申请撤销其他风险警示的事项，目前仍处于补充材料阶段，最终结果以上交所审核意见为准。公司已在2026年4月29日披露了2025年年度报告及2025年内部控制评价报告。根据内控评价报告，报告期内公司不存在财务报告内部控制重大缺陷和重要缺陷，也不存在非财务报告内部控制重大缺陷和重要缺陷。公司2026年第一季度实现营业收入约1.05亿元，同比增长32.99%，归属于上市公司股东的净利润约674万元，同比实现扭亏为盈，经营状况已有改善。公司始终严格按照相关法律法规履行信息披露义务，如有涉及重大事项等，公司将第一时间在上海证券交易所网站及《中国证券报》《上海证券报》等指定媒体发布公告。感谢您对公司的关注。</w:t>
            </w:r>
          </w:p>
          <w:p w14:paraId="37F6B1C7">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12、请问公司2026年整体目标是什么，公司半年报能否持续盈利</w:t>
            </w:r>
          </w:p>
          <w:p w14:paraId="0D1F6D5B">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公司半年报能否持续盈利的问题，从公司已披露的2026年第一季度报告来看，公司已实现扭亏为盈。关于半年报的业绩情况，建议您关注公司后续披露的定期报告，以获取准确的财务数据。感谢您对公司的关注。</w:t>
            </w:r>
          </w:p>
          <w:p w14:paraId="05D8D995">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13、请问公司中标金额多少才会公告，根据公开网站显示公司近年来中标金额在几千万占年营收10到20%以上有几个，达到需要公告标准吗</w:t>
            </w:r>
          </w:p>
          <w:p w14:paraId="1A1E0446">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根据《上海证券交易所股票上市规则》的相关规定，上市公司签订与日常生产经营相关的重大合同，达到下列标准之一的，应当及时披露：“（一）合同金额占公司最近一个会计年度经审计营业收入50%以上，且绝对金额超过5亿元。”公司近年来确有中标项目，但金额尚未达到上述强制披露标准。公司2026年第一季度营业收入为1.05亿元，同比增长32.99%，若后续中标金额达到披露标准，公司将依法及时履行信息披露义务。感谢您对公司的关注。</w:t>
            </w:r>
          </w:p>
          <w:p w14:paraId="67D63DB7">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14、请问公司摘帽申请将近一个月，为何一点进展都没有，公司内控摘帽去年就可以申请，拖到今年按道理应该属于最容易摘帽的，是否有问询函，还需要补充资料吗</w:t>
            </w:r>
          </w:p>
          <w:p w14:paraId="6BD92667">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关于您关心的“摘帽”进展问题，公司理解投资者的急切心情。根据公司此前披露的公告，公司申请撤销其他风险警示的事项，目前仍处于补充材料阶段，最终结果以上交所审核意见为准。公司已在2026年4月29日披露了2025年年度报告及2025年内部控制评价报告。根据内控评价报告，报告期内公司不存在财务报告内部控制重大缺陷和重要缺陷，也不存在非财务报告内部控制重大缺陷和重要缺陷。公司2026年第一季度实现营业收入约1.05亿元，同比增长32.99%，归属于上市公司股东的净利润约674万元，同比实现扭亏为盈，经营状况已有改善。公司始终严格按照相关法律法规履行信息披露义务，如有涉及重大事项等，公司将第一时间在上海证券交易所网站及《中国证券报》《上海证券报》等指定媒体发布公告。感谢您对公司的关注。</w:t>
            </w:r>
          </w:p>
          <w:p w14:paraId="185C528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15、请问公司营收什么时候能突破10亿元，利润突破亿元</w:t>
            </w:r>
          </w:p>
          <w:p w14:paraId="6219EDE4">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已披露的2025年第一季度营业收入为7,873.95万元，2026年第一季度营业收入为1.05亿元。从近年趋势来看，公司在2025年年报中明确提出，2026年将围绕"脱帽、固基、转型、强内、增效"五大战略任务，争取实现扭亏为盈的年度目标。公司正积极拓展业务领域，通过业务结构的持续优化和经营能力的提升，有望逐步改善公司未来的营收和利润。感谢您对公司的关注。</w:t>
            </w:r>
          </w:p>
          <w:p w14:paraId="467F12E1">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b/>
                <w:sz w:val="24"/>
                <w:szCs w:val="24"/>
              </w:rPr>
            </w:pPr>
            <w:r>
              <w:rPr>
                <w:rFonts w:hint="default" w:ascii="宋体" w:hAnsi="宋体"/>
                <w:b/>
                <w:sz w:val="24"/>
                <w:szCs w:val="24"/>
              </w:rPr>
              <w:t>16、公司董事会成员目前都在吉林长春办公吗，能否去参观公司业务</w:t>
            </w:r>
          </w:p>
          <w:p w14:paraId="067B0BBA">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部分高管根据实际工作需要在不同区域工作，并非全部集中在吉林长春办公。公司注册地址及总部地址位于吉林省长春市南湖大路6399号，董事会会议也多在此以现场结合通讯方式召开，但董事们会根据业务需要灵活安排工作地点。感谢您对公司的关注！</w:t>
            </w:r>
          </w:p>
          <w:p w14:paraId="6CF55AB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17、公司什么时候可以定增</w:t>
            </w:r>
          </w:p>
          <w:p w14:paraId="181A8A19">
            <w:pPr>
              <w:pStyle w:val="7"/>
              <w:spacing w:line="460" w:lineRule="exact"/>
              <w:ind w:left="-2" w:leftChars="-1" w:firstLine="480"/>
              <w:rPr>
                <w:rFonts w:ascii="宋体" w:hAnsi="宋体"/>
                <w:bCs/>
                <w:iCs/>
                <w:color w:val="000000"/>
                <w:sz w:val="24"/>
              </w:rPr>
            </w:pPr>
            <w:r>
              <w:rPr>
                <w:rFonts w:hint="default" w:ascii="宋体" w:hAnsi="宋体"/>
                <w:sz w:val="24"/>
                <w:szCs w:val="24"/>
              </w:rPr>
              <w:t>尊敬的投资者您好，公司目前尚未发布任何关于定增的事宜及计划。关于未来是否会启动定增等事项，建议您关注公司在指定信息披露媒体披露的公告，感谢您对公司的关注。</w:t>
            </w:r>
          </w:p>
        </w:tc>
      </w:tr>
      <w:tr w14:paraId="6461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3C617BC">
            <w:pPr>
              <w:spacing w:line="420" w:lineRule="exact"/>
              <w:jc w:val="center"/>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6CA59A7">
            <w:pPr>
              <w:spacing w:line="420" w:lineRule="exact"/>
              <w:rPr>
                <w:bCs/>
                <w:iCs/>
                <w:color w:val="000000"/>
                <w:sz w:val="24"/>
              </w:rPr>
            </w:pPr>
          </w:p>
        </w:tc>
      </w:tr>
      <w:tr w14:paraId="626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576A08A">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1761B53">
            <w:pPr>
              <w:spacing w:line="420" w:lineRule="exact"/>
              <w:rPr>
                <w:rFonts w:hint="eastAsia"/>
                <w:bCs/>
                <w:iCs/>
                <w:color w:val="000000"/>
                <w:sz w:val="24"/>
              </w:rPr>
            </w:pPr>
            <w:r>
              <w:rPr>
                <w:bCs/>
                <w:iCs/>
                <w:color w:val="000000"/>
                <w:sz w:val="24"/>
              </w:rPr>
              <w:t>2026-05-19 16:42:56</w:t>
            </w:r>
          </w:p>
        </w:tc>
      </w:tr>
    </w:tbl>
    <w:p w14:paraId="095310AE"/>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F8AD6">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F786">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24C1507"/>
    <w:rsid w:val="1B2418A5"/>
    <w:rsid w:val="1FBFC074"/>
    <w:rsid w:val="3138736B"/>
    <w:rsid w:val="36FB9E1F"/>
    <w:rsid w:val="3BFA3B96"/>
    <w:rsid w:val="3CEF3472"/>
    <w:rsid w:val="3EFF16E9"/>
    <w:rsid w:val="555B4C26"/>
    <w:rsid w:val="6AEE5BCD"/>
    <w:rsid w:val="6D1A237D"/>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37e10e88-3bd3-4379-9df9-d8361b6cc4ef</errorID>
      <errorWord>(</errorWord>
      <group>L1_Format</group>
      <groupName>格式问题</groupName>
      <ability>L2_HalfPunc_CN</ability>
      <abilityName/>
      <candidateList>
        <item>（</item>
      </candidateList>
      <explain>文本全半角错误。</explain>
      <paraID>1537F265</paraID>
      <start>11</start>
      <end>12</end>
      <status>unmodified</status>
      <modifiedWord/>
      <trackRevisions>false</trackRevisions>
    </reviewItem>
    <reviewItem>
      <errorID>17b72863-455c-4ee7-8c24-fc25512c0cca</errorID>
      <errorWord>)</errorWord>
      <group>L1_Format</group>
      <groupName>格式问题</groupName>
      <ability>L2_HalfPunc_CN</ability>
      <abilityName/>
      <candidateList>
        <item>）</item>
      </candidateList>
      <explain>文本全半角错误。</explain>
      <paraID>1537F265</paraID>
      <start>14</start>
      <end>15</end>
      <status>unmodified</status>
      <modifiedWord/>
      <trackRevisions>false</trackRevisions>
    </reviewItem>
    <reviewItem>
      <errorID>6a333021-e4d7-412b-b650-d91bac157eac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44AFB9E</paraID>
      <start>0</start>
      <end>2</end>
      <status>unmodified</status>
      <modifiedWord/>
      <trackRevisions>false</trackRevisions>
    </reviewItem>
    <reviewItem>
      <errorID>3887edae-dd0a-4546-b2fb-8fe4537f44df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34EFBB16</paraID>
      <start>0</start>
      <end>2</end>
      <status>unmodified</status>
      <modifiedWord/>
      <trackRevisions>false</trackRevisions>
    </reviewItem>
    <reviewItem>
      <errorID>9ad14d0c-5d89-41a4-b296-592318a4d959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76F1F064</paraID>
      <start>0</start>
      <end>2</end>
      <status>unmodified</status>
      <modifiedWord/>
      <trackRevisions>false</trackRevisions>
    </reviewItem>
    <reviewItem>
      <errorID>5779fe72-c2df-420f-8807-587a18364f30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26A067C</paraID>
      <start>0</start>
      <end>2</end>
      <status>unmodified</status>
      <modifiedWord/>
      <trackRevisions>false</trackRevisions>
    </reviewItem>
    <reviewItem>
      <errorID>314e7255-17a4-4ce0-bffe-75d0a85f76c6</errorID>
      <errorWord>的</errorWord>
      <group>L1_Word</group>
      <groupName>字词问题</groupName>
      <ability>L2_Typo</ability>
      <abilityName>字词错误</abilityName>
      <candidateList>
        <item>的是</item>
      </candidateList>
      <explain/>
      <paraID> 26A067C</paraID>
      <start>15</start>
      <end>16</end>
      <status>unmodified</status>
      <modifiedWord/>
      <trackRevisions>false</trackRevisions>
    </reviewItem>
    <reviewItem>
      <errorID>e0adf0d3-7491-4e78-8814-1c26901a5f64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75E811F5</paraID>
      <start>0</start>
      <end>2</end>
      <status>unmodified</status>
      <modifiedWord/>
      <trackRevisions>false</trackRevisions>
    </reviewItem>
    <reviewItem>
      <errorID>77f2fac8-8116-4fc2-8c0c-0abc375503b7</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75E811F5</paraID>
      <start>35</start>
      <end>39</end>
      <status>unmodified</status>
      <modifiedWord/>
      <trackRevisions>false</trackRevisions>
    </reviewItem>
    <reviewItem>
      <errorID>9176b4cd-46d1-46b4-9fd7-ecf9df3a3d07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1818CD80</paraID>
      <start>0</start>
      <end>2</end>
      <status>unmodified</status>
      <modifiedWord/>
      <trackRevisions>false</trackRevisions>
    </reviewItem>
    <reviewItem>
      <errorID>e4728c96-16d4-4b46-ad02-1e1f5a3afb1c</errorID>
      <errorWord>大大</errorWord>
      <group>L1_Grammar</group>
      <groupName>语法问题</groupName>
      <ability>L2_Grammar</ability>
      <abilityName>语法错误</abilityName>
      <candidateList>
        <item>大幅</item>
      </candidateList>
      <explain>“大大～提升”搭配不当，建议修改为“大幅～提升”。</explain>
      <paraID>1818CD80</paraID>
      <start>25</start>
      <end>27</end>
      <status>unmodified</status>
      <modifiedWord/>
      <trackRevisions>false</trackRevisions>
    </reviewItem>
    <reviewItem>
      <errorID>301d1fec-b234-4cf3-9c13-502078da4f84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5C765978</paraID>
      <start>0</start>
      <end>2</end>
      <status>unmodified</status>
      <modifiedWord/>
      <trackRevisions>false</trackRevisions>
    </reviewItem>
    <reviewItem>
      <errorID>995aff4f-af86-4460-aea2-44462b6c4829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154EA3E3</paraID>
      <start>0</start>
      <end>2</end>
      <status>unmodified</status>
      <modifiedWord/>
      <trackRevisions>false</trackRevisions>
    </reviewItem>
    <reviewItem>
      <errorID>19af36c7-2aac-42b0-bc6f-4341edbbd262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5E9D5652</paraID>
      <start>0</start>
      <end>2</end>
      <status>unmodified</status>
      <modifiedWord/>
      <trackRevisions>false</trackRevisions>
    </reviewItem>
    <reviewItem>
      <errorID>ee352ce5-0c9e-46f8-8947-43090a49bfd2</errorID>
      <errorWord>的</errorWord>
      <group>L1_Word</group>
      <groupName>字词问题</groupName>
      <ability>L2_DDD</ability>
      <abilityName>的地得用法</abilityName>
      <candidateList>
        <item>得</item>
      </candidateList>
      <explain>“得”常用在动词或形容词后面，表示动作结果、程度或状态评价。</explain>
      <paraID>5E9D5652</paraID>
      <start>11</start>
      <end>12</end>
      <status>unmodified</status>
      <modifiedWord/>
      <trackRevisions>false</trackRevisions>
    </reviewItem>
    <reviewItem>
      <errorID>1faf13c5-6969-4b0b-8425-8c68b631ed70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7FE06FD9</paraID>
      <start>0</start>
      <end>2</end>
      <status>unmodified</status>
      <modifiedWord/>
      <trackRevisions>false</trackRevisions>
    </reviewItem>
    <reviewItem>
      <errorID>77e0d163-f026-447e-9b61-89fd597d9ef6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2411E2AD</paraID>
      <start>0</start>
      <end>2</end>
      <status>unmodified</status>
      <modifiedWord/>
      <trackRevisions>false</trackRevisions>
    </reviewItem>
    <reviewItem>
      <errorID>48ff750a-2cbe-469d-87a0-b112accca298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5341AD25</paraID>
      <start>0</start>
      <end>2</end>
      <status>unmodified</status>
      <modifiedWord/>
      <trackRevisions>false</trackRevisions>
    </reviewItem>
    <reviewItem>
      <errorID>3407e26d-530a-415d-833c-79da3e3d7935</errorID>
      <errorWord>亿</errorWord>
      <group>L1_Word</group>
      <groupName>字词问题</groupName>
      <ability>L2_Typo</ability>
      <abilityName>字词错误</abilityName>
      <candidateList>
        <item>亿元</item>
      </candidateList>
      <explain/>
      <paraID>5341AD25</paraID>
      <start>21</start>
      <end>22</end>
      <status>unmodified</status>
      <modifiedWord/>
      <trackRevisions>false</trackRevisions>
    </reviewItem>
    <reviewItem>
      <errorID>183ba945-f030-4ee9-b224-deeae330e9ba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63454488</paraID>
      <start>0</start>
      <end>3</end>
      <status>unmodified</status>
      <modifiedWord/>
      <trackRevisions>false</trackRevisions>
    </reviewItem>
    <reviewItem>
      <errorID>411d4c5a-9562-4ebc-b906-e81f6616eecd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633CF81B</paraID>
      <start>0</start>
      <end>3</end>
      <status>unmodified</status>
      <modifiedWord/>
      <trackRevisions>false</trackRevisions>
    </reviewItem>
    <reviewItem>
      <errorID>f110ebb7-2e56-48ac-991c-f8a68dd63bf6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37F6B1C7</paraID>
      <start>0</start>
      <end>3</end>
      <status>unmodified</status>
      <modifiedWord/>
      <trackRevisions>false</trackRevisions>
    </reviewItem>
    <reviewItem>
      <errorID>bbd0146d-e441-46fd-aeaf-99de575bcd2e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5D8D995</paraID>
      <start>0</start>
      <end>3</end>
      <status>unmodified</status>
      <modifiedWord/>
      <trackRevisions>false</trackRevisions>
    </reviewItem>
    <reviewItem>
      <errorID>3aad58c9-7ca0-42a2-8976-5bb43ca6d9e6</errorID>
      <errorWord>10到20%</errorWord>
      <group>L1_Knowledge</group>
      <groupName>知识性问题</groupName>
      <ability>L2_Knowledge</ability>
      <abilityName>其他知识</abilityName>
      <candidateList>
        <item>10%到20%</item>
      </candidateList>
      <explain>1. “10到20%”中的单位“%”仅出现在后一个数字上，容易引起歧义；根据《现代汉语标点符号数字用法规范手册》，数字表示范围两边需要使用统一的格式。2. 根据标点国标 4.13 中的规则，数字、时间或地域连接符应使用（视觉上更长的）“—”或“～”。</explain>
      <paraID> 5D8D995</paraID>
      <start>43</start>
      <end>49</end>
      <status>unmodified</status>
      <modifiedWord/>
      <trackRevisions>false</trackRevisions>
    </reviewItem>
    <reviewItem>
      <errorID>3c5eb2e3-0ab7-4b46-bb97-1a0e2fb371dd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67D63DB7</paraID>
      <start>0</start>
      <end>3</end>
      <status>unmodified</status>
      <modifiedWord/>
      <trackRevisions>false</trackRevisions>
    </reviewItem>
    <reviewItem>
      <errorID>ea38e562-1105-4e3c-a3c0-46c2b6199a13</errorID>
      <errorWord>去年</errorWord>
      <group>L1_Knowledge</group>
      <groupName>知识性问题</groupName>
      <ability>L2_Time</ability>
      <abilityName>日期时间</abilityName>
      <candidateList/>
      <explain>在公文场景，请避免使用“去年”这种模糊表述。</explain>
      <paraID>67D63DB7</paraID>
      <start>33</start>
      <end>35</end>
      <status>unmodified</status>
      <modifiedWord/>
      <trackRevisions>false</trackRevisions>
    </reviewItem>
    <reviewItem>
      <errorID>e0431b5a-16a0-468d-a47d-66c3b95b2d70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185C5289</paraID>
      <start>0</start>
      <end>3</end>
      <status>unmodified</status>
      <modifiedWord/>
      <trackRevisions>false</trackRevisions>
    </reviewItem>
    <reviewItem>
      <errorID>01756057-6af9-4107-81b8-e329041c2eb0</errorID>
      <errorWord>"</errorWord>
      <group>L1_Format</group>
      <groupName>格式问题</groupName>
      <ability>L2_HalfPunc_CN</ability>
      <abilityName/>
      <candidateList>
        <item>“</item>
      </candidateList>
      <explain>文本全半角错误。</explain>
      <paraID>6219EDE4</paraID>
      <start>93</start>
      <end>94</end>
      <status>unmodified</status>
      <modifiedWord/>
      <trackRevisions>false</trackRevisions>
    </reviewItem>
    <reviewItem>
      <errorID>9dcaa62f-fbcf-469d-ba66-5dcf63e781bb</errorID>
      <errorWord>"</errorWord>
      <group>L1_Format</group>
      <groupName>格式问题</groupName>
      <ability>L2_HalfPunc_CN</ability>
      <abilityName/>
      <candidateList>
        <item>”</item>
      </candidateList>
      <explain>文本全半角错误。</explain>
      <paraID>6219EDE4</paraID>
      <start>108</start>
      <end>109</end>
      <status>unmodified</status>
      <modifiedWord/>
      <trackRevisions>false</trackRevisions>
    </reviewItem>
    <reviewItem>
      <errorID>8a17091b-6fb2-45be-ac41-d200f9b18615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467F12E1</paraID>
      <start>0</start>
      <end>3</end>
      <status>unmodified</status>
      <modifiedWord/>
      <trackRevisions>false</trackRevisions>
    </reviewItem>
    <reviewItem>
      <errorID>b4b65163-e8b9-493d-900c-ffd932fc4e10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6CF55AB5</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aab42034-6f30-45a4-818d-1e47b75761c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3258</Words>
  <Characters>3428</Characters>
  <Lines>60</Lines>
  <Paragraphs>17</Paragraphs>
  <TotalTime>4</TotalTime>
  <ScaleCrop>false</ScaleCrop>
  <LinksUpToDate>false</LinksUpToDate>
  <CharactersWithSpaces>3555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香涵《W》</cp:lastModifiedBy>
  <cp:lastPrinted>2014-02-21T05:34:00Z</cp:lastPrinted>
  <dcterms:modified xsi:type="dcterms:W3CDTF">2026-05-19T09:01:43Z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3378DF92D5494EA79182626F58817F75</vt:lpwstr>
  </property>
  <property fmtid="{D5CDD505-2E9C-101B-9397-08002B2CF9AE}" pid="4" name="KSOTemplateDocerSaveRecord">
    <vt:lpwstr>eyJoZGlkIjoiYWQ0YmQwN2JhN2Q3M2YyNmQ4ZDg2ZDkzMTQ1ZTNhYTYiLCJ1c2VySWQiOiIxMDQ0NjY5OTAzIn0=</vt:lpwstr>
  </property>
</Properties>
</file>