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EFD9DD" w14:textId="77777777" w:rsidR="00BB15CA" w:rsidRDefault="002A53B6">
      <w:pPr>
        <w:pStyle w:val="a3"/>
        <w:spacing w:before="166"/>
      </w:pPr>
      <w:r>
        <w:t>证券代码 :600235                                      证券简称:</w:t>
      </w:r>
      <w:r>
        <w:rPr>
          <w:rFonts w:hint="eastAsia"/>
        </w:rPr>
        <w:t>民丰特纸</w:t>
      </w:r>
    </w:p>
    <w:p w14:paraId="5185A257" w14:textId="77777777" w:rsidR="00BB15CA" w:rsidRDefault="002A53B6">
      <w:pPr>
        <w:pStyle w:val="a3"/>
        <w:spacing w:before="160"/>
        <w:ind w:left="700"/>
      </w:pPr>
      <w:r>
        <w:t xml:space="preserve"> </w:t>
      </w:r>
    </w:p>
    <w:p w14:paraId="0EB1C025" w14:textId="77777777" w:rsidR="00BB15CA" w:rsidRDefault="00BB15CA">
      <w:pPr>
        <w:pStyle w:val="a3"/>
        <w:spacing w:before="0"/>
        <w:ind w:left="0"/>
        <w:rPr>
          <w:sz w:val="11"/>
        </w:rPr>
      </w:pPr>
    </w:p>
    <w:p w14:paraId="54250B6E" w14:textId="77777777" w:rsidR="00BB15CA" w:rsidRDefault="002A53B6">
      <w:pPr>
        <w:spacing w:before="35" w:line="480" w:lineRule="exact"/>
        <w:jc w:val="center"/>
        <w:rPr>
          <w:rFonts w:asciiTheme="minorEastAsia" w:eastAsiaTheme="minorEastAsia" w:hAnsiTheme="minorEastAsia" w:cs="Microsoft JhengHei"/>
          <w:b/>
          <w:bCs/>
          <w:sz w:val="32"/>
          <w:szCs w:val="32"/>
        </w:rPr>
      </w:pPr>
      <w:r>
        <w:rPr>
          <w:rFonts w:asciiTheme="minorEastAsia" w:eastAsiaTheme="minorEastAsia" w:hAnsiTheme="minorEastAsia" w:cs="Microsoft JhengHei" w:hint="eastAsia"/>
          <w:b/>
          <w:bCs/>
          <w:sz w:val="32"/>
          <w:szCs w:val="32"/>
        </w:rPr>
        <w:t>民丰特种纸</w:t>
      </w:r>
      <w:r>
        <w:rPr>
          <w:rFonts w:asciiTheme="minorEastAsia" w:eastAsiaTheme="minorEastAsia" w:hAnsiTheme="minorEastAsia" w:cs="Microsoft JhengHei"/>
          <w:b/>
          <w:bCs/>
          <w:sz w:val="32"/>
          <w:szCs w:val="32"/>
        </w:rPr>
        <w:t>股份有限公司</w:t>
      </w:r>
    </w:p>
    <w:p w14:paraId="2C345972" w14:textId="77777777" w:rsidR="00BB15CA" w:rsidRDefault="002A53B6">
      <w:pPr>
        <w:spacing w:before="35" w:line="480" w:lineRule="exact"/>
        <w:jc w:val="center"/>
        <w:rPr>
          <w:rFonts w:asciiTheme="minorEastAsia" w:eastAsiaTheme="minorEastAsia" w:hAnsiTheme="minorEastAsia" w:cs="Microsoft JhengHei"/>
          <w:b/>
          <w:bCs/>
          <w:sz w:val="32"/>
          <w:szCs w:val="32"/>
        </w:rPr>
      </w:pPr>
      <w:r>
        <w:rPr>
          <w:rFonts w:asciiTheme="minorEastAsia" w:eastAsiaTheme="minorEastAsia" w:hAnsiTheme="minorEastAsia" w:cs="Microsoft JhengHei" w:hint="eastAsia"/>
          <w:b/>
          <w:bCs/>
          <w:sz w:val="32"/>
          <w:szCs w:val="32"/>
        </w:rPr>
        <w:t>投资者关系活动记录表</w:t>
      </w:r>
    </w:p>
    <w:p w14:paraId="6F584620" w14:textId="77777777" w:rsidR="00BB15CA" w:rsidRDefault="00BB15CA">
      <w:pPr>
        <w:pStyle w:val="a3"/>
        <w:spacing w:before="1"/>
        <w:ind w:left="0"/>
        <w:rPr>
          <w:rFonts w:ascii="Microsoft JhengHei"/>
          <w:b/>
          <w:sz w:val="29"/>
        </w:rPr>
      </w:pPr>
    </w:p>
    <w:p w14:paraId="2887200E" w14:textId="77777777" w:rsidR="00BB15CA" w:rsidRDefault="002A53B6">
      <w:pPr>
        <w:pStyle w:val="a3"/>
        <w:spacing w:before="67"/>
        <w:ind w:left="0" w:right="362"/>
        <w:jc w:val="right"/>
        <w:rPr>
          <w:szCs w:val="22"/>
          <w:lang w:val="en-US"/>
        </w:rPr>
      </w:pPr>
      <w:r>
        <w:rPr>
          <w:szCs w:val="22"/>
        </w:rPr>
        <w:t>编号: 202</w:t>
      </w:r>
      <w:r>
        <w:rPr>
          <w:rFonts w:hint="eastAsia"/>
          <w:szCs w:val="22"/>
          <w:lang w:val="en-US"/>
        </w:rPr>
        <w:t>60522</w:t>
      </w:r>
    </w:p>
    <w:p w14:paraId="62E57840" w14:textId="77777777" w:rsidR="00BB15CA" w:rsidRDefault="00BB15CA">
      <w:pPr>
        <w:pStyle w:val="a3"/>
        <w:spacing w:before="4"/>
        <w:ind w:left="0"/>
        <w:rPr>
          <w:sz w:val="6"/>
        </w:rPr>
      </w:pPr>
    </w:p>
    <w:tbl>
      <w:tblPr>
        <w:tblStyle w:val="TableNormal"/>
        <w:tblW w:w="0" w:type="auto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5581"/>
      </w:tblGrid>
      <w:tr w:rsidR="00BB15CA" w14:paraId="3A999373" w14:textId="77777777">
        <w:trPr>
          <w:trHeight w:val="1869"/>
          <w:jc w:val="center"/>
        </w:trPr>
        <w:tc>
          <w:tcPr>
            <w:tcW w:w="29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9BA0B" w14:textId="77777777" w:rsidR="00BB15CA" w:rsidRDefault="002A53B6">
            <w:pPr>
              <w:pStyle w:val="TableParagraph"/>
              <w:spacing w:before="165"/>
              <w:ind w:left="191" w:right="62"/>
              <w:jc w:val="center"/>
              <w:rPr>
                <w:sz w:val="24"/>
              </w:rPr>
            </w:pPr>
            <w:r>
              <w:rPr>
                <w:sz w:val="24"/>
              </w:rPr>
              <w:t>投资者关系活动类别</w:t>
            </w:r>
          </w:p>
        </w:tc>
        <w:tc>
          <w:tcPr>
            <w:tcW w:w="5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31DD4" w14:textId="77777777" w:rsidR="00BB15CA" w:rsidRDefault="002A53B6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8"/>
                <w:szCs w:val="28"/>
              </w:rPr>
              <w:sym w:font="Wingdings 2" w:char="F052"/>
            </w:r>
            <w:r>
              <w:rPr>
                <w:sz w:val="24"/>
              </w:rPr>
              <w:t xml:space="preserve">公司现场接待□电话接待 </w:t>
            </w:r>
          </w:p>
          <w:p w14:paraId="5FABFBB8" w14:textId="77777777" w:rsidR="00BB15CA" w:rsidRDefault="002A53B6">
            <w:pPr>
              <w:pStyle w:val="TableParagraph"/>
              <w:spacing w:before="161"/>
              <w:rPr>
                <w:sz w:val="24"/>
              </w:rPr>
            </w:pPr>
            <w:r>
              <w:rPr>
                <w:sz w:val="24"/>
              </w:rPr>
              <w:t xml:space="preserve">□其他场所接待□公开说明会 </w:t>
            </w:r>
          </w:p>
          <w:p w14:paraId="63E4BA67" w14:textId="77777777" w:rsidR="00BB15CA" w:rsidRDefault="002A53B6">
            <w:pPr>
              <w:pStyle w:val="TableParagraph"/>
              <w:spacing w:before="160"/>
              <w:rPr>
                <w:sz w:val="24"/>
              </w:rPr>
            </w:pPr>
            <w:r>
              <w:rPr>
                <w:sz w:val="24"/>
              </w:rPr>
              <w:t xml:space="preserve">□定期报告说明会□重要公告说明会 </w:t>
            </w:r>
          </w:p>
          <w:p w14:paraId="58CFE539" w14:textId="77777777" w:rsidR="00BB15CA" w:rsidRDefault="002A53B6">
            <w:pPr>
              <w:pStyle w:val="TableParagraph"/>
              <w:spacing w:before="161"/>
              <w:rPr>
                <w:sz w:val="24"/>
              </w:rPr>
            </w:pPr>
            <w:r>
              <w:rPr>
                <w:sz w:val="24"/>
              </w:rPr>
              <w:t xml:space="preserve">□其他： </w:t>
            </w:r>
          </w:p>
        </w:tc>
      </w:tr>
      <w:tr w:rsidR="00BB15CA" w14:paraId="6E0DC1A8" w14:textId="77777777">
        <w:trPr>
          <w:trHeight w:val="578"/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A7127" w14:textId="77777777" w:rsidR="00BB15CA" w:rsidRDefault="002A53B6">
            <w:pPr>
              <w:pStyle w:val="TableParagraph"/>
              <w:spacing w:before="165"/>
              <w:ind w:left="191" w:right="62"/>
              <w:jc w:val="center"/>
              <w:rPr>
                <w:sz w:val="24"/>
              </w:rPr>
            </w:pPr>
            <w:r>
              <w:rPr>
                <w:sz w:val="24"/>
              </w:rPr>
              <w:t>参与单位名称及人员姓名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3BEDB" w14:textId="77777777" w:rsidR="00BB15CA" w:rsidRDefault="002A53B6">
            <w:pPr>
              <w:pStyle w:val="TableParagraph"/>
              <w:spacing w:before="79"/>
              <w:rPr>
                <w:sz w:val="24"/>
                <w:lang w:val="en-US"/>
              </w:rPr>
            </w:pPr>
            <w:r>
              <w:rPr>
                <w:rFonts w:hint="eastAsia"/>
                <w:sz w:val="24"/>
              </w:rPr>
              <w:t>华</w:t>
            </w:r>
            <w:proofErr w:type="gramStart"/>
            <w:r>
              <w:rPr>
                <w:rFonts w:hint="eastAsia"/>
                <w:sz w:val="24"/>
              </w:rPr>
              <w:t>福</w:t>
            </w:r>
            <w:r>
              <w:rPr>
                <w:rFonts w:hint="eastAsia"/>
                <w:sz w:val="24"/>
                <w:lang w:val="en-US"/>
              </w:rPr>
              <w:t>证券</w:t>
            </w:r>
            <w:proofErr w:type="gramEnd"/>
            <w:r>
              <w:rPr>
                <w:rFonts w:hint="eastAsia"/>
                <w:sz w:val="24"/>
                <w:lang w:val="en-US"/>
              </w:rPr>
              <w:t xml:space="preserve">  </w:t>
            </w:r>
            <w:proofErr w:type="gramStart"/>
            <w:r>
              <w:rPr>
                <w:rFonts w:hint="eastAsia"/>
                <w:sz w:val="24"/>
                <w:lang w:val="en-US"/>
              </w:rPr>
              <w:t>李宏鹏</w:t>
            </w:r>
            <w:proofErr w:type="gramEnd"/>
            <w:r>
              <w:rPr>
                <w:rFonts w:hint="eastAsia"/>
                <w:sz w:val="24"/>
                <w:lang w:val="en-US"/>
              </w:rPr>
              <w:t xml:space="preserve"> 汪浚哲</w:t>
            </w:r>
          </w:p>
        </w:tc>
      </w:tr>
      <w:tr w:rsidR="00BB15CA" w14:paraId="79CE3E76" w14:textId="77777777">
        <w:trPr>
          <w:trHeight w:val="575"/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B2BAA" w14:textId="77777777" w:rsidR="00BB15CA" w:rsidRDefault="002A53B6">
            <w:pPr>
              <w:pStyle w:val="TableParagraph"/>
              <w:spacing w:before="165"/>
              <w:ind w:left="191" w:right="62"/>
              <w:jc w:val="center"/>
              <w:rPr>
                <w:sz w:val="24"/>
              </w:rPr>
            </w:pPr>
            <w:r>
              <w:rPr>
                <w:sz w:val="24"/>
              </w:rPr>
              <w:t>时间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6E64F" w14:textId="77777777" w:rsidR="00BB15CA" w:rsidRDefault="002A53B6">
            <w:pPr>
              <w:pStyle w:val="TableParagraph"/>
              <w:spacing w:before="165"/>
              <w:ind w:left="191" w:right="6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202</w:t>
            </w:r>
            <w:r>
              <w:rPr>
                <w:rFonts w:hint="eastAsia"/>
                <w:sz w:val="24"/>
                <w:lang w:val="en-US"/>
              </w:rPr>
              <w:t>6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  <w:lang w:val="en-US"/>
              </w:rPr>
              <w:t>5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  <w:lang w:val="en-US"/>
              </w:rPr>
              <w:t>22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BB15CA" w14:paraId="5884D40A" w14:textId="77777777">
        <w:trPr>
          <w:trHeight w:val="578"/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F25EE" w14:textId="77777777" w:rsidR="00BB15CA" w:rsidRDefault="002A53B6">
            <w:pPr>
              <w:pStyle w:val="TableParagraph"/>
              <w:spacing w:before="165"/>
              <w:ind w:left="191" w:right="62"/>
              <w:jc w:val="center"/>
              <w:rPr>
                <w:sz w:val="24"/>
              </w:rPr>
            </w:pPr>
            <w:r>
              <w:rPr>
                <w:sz w:val="24"/>
              </w:rPr>
              <w:t>地点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74BD6" w14:textId="77777777" w:rsidR="00BB15CA" w:rsidRDefault="002A53B6">
            <w:pPr>
              <w:autoSpaceDE/>
              <w:autoSpaceDN/>
              <w:spacing w:line="360" w:lineRule="auto"/>
              <w:jc w:val="both"/>
              <w:outlineLvl w:val="1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民丰</w:t>
            </w:r>
            <w:r>
              <w:rPr>
                <w:sz w:val="24"/>
              </w:rPr>
              <w:t>特纸</w:t>
            </w:r>
          </w:p>
          <w:p w14:paraId="299F1F69" w14:textId="77777777" w:rsidR="00BB15CA" w:rsidRDefault="002A53B6">
            <w:pPr>
              <w:autoSpaceDE/>
              <w:autoSpaceDN/>
              <w:spacing w:line="360" w:lineRule="auto"/>
              <w:jc w:val="both"/>
              <w:outlineLvl w:val="1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kern w:val="2"/>
                <w:sz w:val="24"/>
                <w:szCs w:val="24"/>
                <w:lang w:val="en-US" w:bidi="ar"/>
              </w:rPr>
              <w:t>浙江省嘉兴市海盐</w:t>
            </w:r>
            <w:proofErr w:type="gramStart"/>
            <w:r>
              <w:rPr>
                <w:rFonts w:hint="eastAsia"/>
                <w:kern w:val="2"/>
                <w:sz w:val="24"/>
                <w:szCs w:val="24"/>
                <w:lang w:val="en-US" w:bidi="ar"/>
              </w:rPr>
              <w:t>县沈荡镇</w:t>
            </w:r>
            <w:proofErr w:type="gramEnd"/>
            <w:r>
              <w:rPr>
                <w:rFonts w:hint="eastAsia"/>
                <w:kern w:val="2"/>
                <w:sz w:val="24"/>
                <w:szCs w:val="24"/>
                <w:lang w:val="en-US" w:bidi="ar"/>
              </w:rPr>
              <w:t>永康路288号</w:t>
            </w:r>
            <w:r>
              <w:rPr>
                <w:rFonts w:hint="eastAsia"/>
                <w:sz w:val="24"/>
              </w:rPr>
              <w:t>）</w:t>
            </w:r>
          </w:p>
        </w:tc>
      </w:tr>
      <w:tr w:rsidR="00BB15CA" w14:paraId="2851AB37" w14:textId="77777777">
        <w:trPr>
          <w:trHeight w:val="575"/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755C0" w14:textId="77777777" w:rsidR="00BB15CA" w:rsidRDefault="002A53B6">
            <w:pPr>
              <w:pStyle w:val="TableParagraph"/>
              <w:spacing w:before="165"/>
              <w:ind w:left="191" w:right="6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上市公司接待人员姓名 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7A9F1" w14:textId="5F98FB58" w:rsidR="00BB15CA" w:rsidRDefault="002A53B6">
            <w:pPr>
              <w:pStyle w:val="TableParagraph"/>
              <w:spacing w:before="165"/>
              <w:ind w:left="191" w:right="62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董事会</w:t>
            </w:r>
            <w:r>
              <w:rPr>
                <w:sz w:val="24"/>
              </w:rPr>
              <w:t>秘书</w:t>
            </w:r>
            <w:r>
              <w:rPr>
                <w:rFonts w:hint="eastAsia"/>
                <w:sz w:val="24"/>
              </w:rPr>
              <w:t>姚名欢</w:t>
            </w:r>
            <w:bookmarkStart w:id="0" w:name="_GoBack"/>
            <w:bookmarkEnd w:id="0"/>
          </w:p>
          <w:p w14:paraId="4C31A9F3" w14:textId="77777777" w:rsidR="00BB15CA" w:rsidRDefault="002A53B6">
            <w:pPr>
              <w:pStyle w:val="TableParagraph"/>
              <w:spacing w:before="165"/>
              <w:ind w:left="191" w:right="62"/>
              <w:jc w:val="center"/>
              <w:rPr>
                <w:sz w:val="24"/>
              </w:rPr>
            </w:pPr>
            <w:r>
              <w:rPr>
                <w:sz w:val="24"/>
              </w:rPr>
              <w:t>证券事务代表严水明</w:t>
            </w:r>
          </w:p>
        </w:tc>
      </w:tr>
      <w:tr w:rsidR="00BB15CA" w14:paraId="43672A88" w14:textId="77777777">
        <w:trPr>
          <w:trHeight w:val="4214"/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FF080" w14:textId="77777777" w:rsidR="00BB15CA" w:rsidRDefault="002A53B6">
            <w:pPr>
              <w:pStyle w:val="TableParagraph"/>
              <w:spacing w:before="180" w:line="364" w:lineRule="auto"/>
              <w:ind w:left="1230" w:right="141" w:hanging="1080"/>
              <w:rPr>
                <w:sz w:val="24"/>
              </w:rPr>
            </w:pPr>
            <w:r>
              <w:rPr>
                <w:sz w:val="24"/>
              </w:rPr>
              <w:t xml:space="preserve">投资者关系活动主要内容介绍 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D4AF3" w14:textId="77777777" w:rsidR="00BB15CA" w:rsidRDefault="00BB15CA">
            <w:pPr>
              <w:rPr>
                <w:b/>
              </w:rPr>
            </w:pPr>
          </w:p>
          <w:p w14:paraId="37D59851" w14:textId="77777777" w:rsidR="00BB15CA" w:rsidRDefault="002A53B6">
            <w:pPr>
              <w:autoSpaceDE/>
              <w:autoSpaceDN/>
              <w:jc w:val="both"/>
              <w:rPr>
                <w:rFonts w:ascii="Calibri" w:hAnsi="Calibri" w:cs="Times New Roman"/>
                <w:kern w:val="2"/>
                <w:sz w:val="21"/>
                <w:szCs w:val="24"/>
                <w:lang w:val="en-US" w:bidi="ar-SA"/>
              </w:rPr>
            </w:pPr>
            <w:r>
              <w:rPr>
                <w:rFonts w:ascii="Calibri" w:hAnsi="Calibri" w:cs="Times New Roman" w:hint="eastAsia"/>
                <w:kern w:val="2"/>
                <w:sz w:val="21"/>
                <w:szCs w:val="24"/>
                <w:lang w:val="en-US" w:bidi="ar-SA"/>
              </w:rPr>
              <w:t>Q</w:t>
            </w:r>
            <w:r>
              <w:rPr>
                <w:rFonts w:ascii="Calibri" w:hAnsi="Calibri" w:cs="Times New Roman" w:hint="eastAsia"/>
                <w:kern w:val="2"/>
                <w:sz w:val="21"/>
                <w:szCs w:val="24"/>
                <w:lang w:val="en-US" w:bidi="ar-SA"/>
              </w:rPr>
              <w:t>：关于产能，公司二期“年产</w:t>
            </w:r>
            <w:r>
              <w:rPr>
                <w:rFonts w:ascii="Calibri" w:hAnsi="Calibri" w:cs="Times New Roman" w:hint="eastAsia"/>
                <w:kern w:val="2"/>
                <w:sz w:val="21"/>
                <w:szCs w:val="24"/>
                <w:lang w:val="en-US" w:bidi="ar-SA"/>
              </w:rPr>
              <w:t>7</w:t>
            </w:r>
            <w:r>
              <w:rPr>
                <w:rFonts w:ascii="Calibri" w:hAnsi="Calibri" w:cs="Times New Roman" w:hint="eastAsia"/>
                <w:kern w:val="2"/>
                <w:sz w:val="21"/>
                <w:szCs w:val="24"/>
                <w:lang w:val="en-US" w:bidi="ar-SA"/>
              </w:rPr>
              <w:t>万吨特种涂布纸项目”已于</w:t>
            </w:r>
            <w:r>
              <w:rPr>
                <w:rFonts w:ascii="Calibri" w:hAnsi="Calibri" w:cs="Times New Roman" w:hint="eastAsia"/>
                <w:kern w:val="2"/>
                <w:sz w:val="21"/>
                <w:szCs w:val="24"/>
                <w:lang w:val="en-US" w:bidi="ar-SA"/>
              </w:rPr>
              <w:t>2025</w:t>
            </w:r>
            <w:r>
              <w:rPr>
                <w:rFonts w:ascii="Calibri" w:hAnsi="Calibri" w:cs="Times New Roman" w:hint="eastAsia"/>
                <w:kern w:val="2"/>
                <w:sz w:val="21"/>
                <w:szCs w:val="24"/>
                <w:lang w:val="en-US" w:bidi="ar-SA"/>
              </w:rPr>
              <w:t>年</w:t>
            </w:r>
            <w:r>
              <w:rPr>
                <w:rFonts w:ascii="Calibri" w:hAnsi="Calibri" w:cs="Times New Roman" w:hint="eastAsia"/>
                <w:kern w:val="2"/>
                <w:sz w:val="21"/>
                <w:szCs w:val="24"/>
                <w:lang w:val="en-US" w:bidi="ar-SA"/>
              </w:rPr>
              <w:t>6</w:t>
            </w:r>
            <w:r>
              <w:rPr>
                <w:rFonts w:ascii="Calibri" w:hAnsi="Calibri" w:cs="Times New Roman" w:hint="eastAsia"/>
                <w:kern w:val="2"/>
                <w:sz w:val="21"/>
                <w:szCs w:val="24"/>
                <w:lang w:val="en-US" w:bidi="ar-SA"/>
              </w:rPr>
              <w:t>月底投产，目前爬坡进度和实际产能利用率如何？预计何时能满产</w:t>
            </w:r>
            <w:r>
              <w:rPr>
                <w:rFonts w:ascii="Calibri" w:hAnsi="Calibri" w:cs="Times New Roman" w:hint="eastAsia"/>
                <w:kern w:val="2"/>
                <w:sz w:val="21"/>
                <w:szCs w:val="24"/>
                <w:lang w:val="en-US" w:bidi="ar-SA"/>
              </w:rPr>
              <w:t>/</w:t>
            </w:r>
            <w:r>
              <w:rPr>
                <w:rFonts w:ascii="Calibri" w:hAnsi="Calibri" w:cs="Times New Roman" w:hint="eastAsia"/>
                <w:kern w:val="2"/>
                <w:sz w:val="21"/>
                <w:szCs w:val="24"/>
                <w:lang w:val="en-US" w:bidi="ar-SA"/>
              </w:rPr>
              <w:t>达到盈亏平衡？</w:t>
            </w:r>
          </w:p>
          <w:p w14:paraId="01202C69" w14:textId="1F62783F" w:rsidR="00BB15CA" w:rsidRDefault="002A53B6">
            <w:pPr>
              <w:autoSpaceDE/>
              <w:autoSpaceDN/>
              <w:jc w:val="both"/>
              <w:rPr>
                <w:rFonts w:ascii="Calibri" w:hAnsi="Calibri" w:cs="Times New Roman"/>
                <w:b/>
                <w:kern w:val="2"/>
                <w:sz w:val="21"/>
                <w:szCs w:val="24"/>
                <w:lang w:val="en-US" w:bidi="ar-SA"/>
              </w:rPr>
            </w:pP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A</w:t>
            </w: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：公司二期项目自</w:t>
            </w:r>
            <w:r>
              <w:rPr>
                <w:rFonts w:ascii="Calibri" w:hAnsi="Calibri" w:cs="Times New Roman"/>
                <w:b/>
                <w:kern w:val="2"/>
                <w:sz w:val="21"/>
                <w:szCs w:val="24"/>
                <w:lang w:val="en-US" w:bidi="ar-SA"/>
              </w:rPr>
              <w:t>投产</w:t>
            </w: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以来</w:t>
            </w:r>
            <w:r>
              <w:rPr>
                <w:rFonts w:ascii="Calibri" w:hAnsi="Calibri" w:cs="Times New Roman"/>
                <w:b/>
                <w:kern w:val="2"/>
                <w:sz w:val="21"/>
                <w:szCs w:val="24"/>
                <w:lang w:val="en-US" w:bidi="ar-SA"/>
              </w:rPr>
              <w:t>，</w:t>
            </w: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项目运行始终</w:t>
            </w:r>
            <w:r>
              <w:rPr>
                <w:rFonts w:ascii="Calibri" w:hAnsi="Calibri" w:cs="Times New Roman"/>
                <w:b/>
                <w:kern w:val="2"/>
                <w:sz w:val="21"/>
                <w:szCs w:val="24"/>
                <w:lang w:val="en-US" w:bidi="ar-SA"/>
              </w:rPr>
              <w:t>朝着</w:t>
            </w: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积极</w:t>
            </w:r>
            <w:r>
              <w:rPr>
                <w:rFonts w:ascii="Calibri" w:hAnsi="Calibri" w:cs="Times New Roman"/>
                <w:b/>
                <w:kern w:val="2"/>
                <w:sz w:val="21"/>
                <w:szCs w:val="24"/>
                <w:lang w:val="en-US" w:bidi="ar-SA"/>
              </w:rPr>
              <w:t>方向</w:t>
            </w: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迈进。目前月</w:t>
            </w:r>
            <w:r>
              <w:rPr>
                <w:rFonts w:ascii="Calibri" w:hAnsi="Calibri" w:cs="Times New Roman"/>
                <w:b/>
                <w:kern w:val="2"/>
                <w:sz w:val="21"/>
                <w:szCs w:val="24"/>
                <w:lang w:val="en-US" w:bidi="ar-SA"/>
              </w:rPr>
              <w:t>产能</w:t>
            </w: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已经接近</w:t>
            </w: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5</w:t>
            </w:r>
            <w:r>
              <w:rPr>
                <w:rFonts w:ascii="Calibri" w:hAnsi="Calibri" w:cs="Times New Roman"/>
                <w:b/>
                <w:kern w:val="2"/>
                <w:sz w:val="21"/>
                <w:szCs w:val="24"/>
                <w:lang w:val="en-US" w:bidi="ar-SA"/>
              </w:rPr>
              <w:t>000</w:t>
            </w: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吨，生产总体</w:t>
            </w:r>
            <w:r>
              <w:rPr>
                <w:rFonts w:ascii="Calibri" w:hAnsi="Calibri" w:cs="Times New Roman"/>
                <w:b/>
                <w:kern w:val="2"/>
                <w:sz w:val="21"/>
                <w:szCs w:val="24"/>
                <w:lang w:val="en-US" w:bidi="ar-SA"/>
              </w:rPr>
              <w:t>保持稳定</w:t>
            </w: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，产能利用率目前约为</w:t>
            </w: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7</w:t>
            </w:r>
            <w:r>
              <w:rPr>
                <w:rFonts w:ascii="Calibri" w:hAnsi="Calibri" w:cs="Times New Roman"/>
                <w:b/>
                <w:kern w:val="2"/>
                <w:sz w:val="21"/>
                <w:szCs w:val="24"/>
                <w:lang w:val="en-US" w:bidi="ar-SA"/>
              </w:rPr>
              <w:t>0%</w:t>
            </w: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左右（按年产</w:t>
            </w: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7</w:t>
            </w: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万吨计算），该项目</w:t>
            </w:r>
            <w:r>
              <w:rPr>
                <w:rFonts w:ascii="Calibri" w:hAnsi="Calibri" w:cs="Times New Roman"/>
                <w:b/>
                <w:kern w:val="2"/>
                <w:sz w:val="21"/>
                <w:szCs w:val="24"/>
                <w:lang w:val="en-US" w:bidi="ar-SA"/>
              </w:rPr>
              <w:t>目前</w:t>
            </w: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已经达到毛利盈亏平衡。公司接下来将继续努力，根据市场情况合理安排</w:t>
            </w:r>
            <w:r>
              <w:rPr>
                <w:rFonts w:ascii="Calibri" w:hAnsi="Calibri" w:cs="Times New Roman"/>
                <w:b/>
                <w:kern w:val="2"/>
                <w:sz w:val="21"/>
                <w:szCs w:val="24"/>
                <w:lang w:val="en-US" w:bidi="ar-SA"/>
              </w:rPr>
              <w:t>生产</w:t>
            </w: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，争取早日</w:t>
            </w:r>
            <w:r>
              <w:rPr>
                <w:rFonts w:ascii="Calibri" w:hAnsi="Calibri" w:cs="Times New Roman"/>
                <w:b/>
                <w:kern w:val="2"/>
                <w:sz w:val="21"/>
                <w:szCs w:val="24"/>
                <w:lang w:val="en-US" w:bidi="ar-SA"/>
              </w:rPr>
              <w:t>实现</w:t>
            </w: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项目满产。</w:t>
            </w:r>
          </w:p>
          <w:p w14:paraId="1236E53A" w14:textId="77777777" w:rsidR="00BB15CA" w:rsidRDefault="00BB15CA">
            <w:pPr>
              <w:autoSpaceDE/>
              <w:autoSpaceDN/>
              <w:jc w:val="both"/>
              <w:rPr>
                <w:rFonts w:ascii="Calibri" w:hAnsi="Calibri" w:cs="Times New Roman"/>
                <w:kern w:val="2"/>
                <w:sz w:val="21"/>
                <w:szCs w:val="24"/>
                <w:lang w:val="en-US" w:bidi="ar-SA"/>
              </w:rPr>
            </w:pPr>
          </w:p>
          <w:p w14:paraId="5B40AAFA" w14:textId="77777777" w:rsidR="00BB15CA" w:rsidRDefault="002A53B6">
            <w:pPr>
              <w:autoSpaceDE/>
              <w:autoSpaceDN/>
              <w:jc w:val="both"/>
              <w:rPr>
                <w:rFonts w:ascii="Calibri" w:hAnsi="Calibri" w:cs="Times New Roman"/>
                <w:kern w:val="2"/>
                <w:sz w:val="21"/>
                <w:szCs w:val="24"/>
                <w:lang w:val="en-US" w:bidi="ar-SA"/>
              </w:rPr>
            </w:pPr>
            <w:r>
              <w:rPr>
                <w:rFonts w:ascii="Calibri" w:hAnsi="Calibri" w:cs="Times New Roman" w:hint="eastAsia"/>
                <w:kern w:val="2"/>
                <w:sz w:val="21"/>
                <w:szCs w:val="24"/>
                <w:lang w:val="en-US" w:bidi="ar-SA"/>
              </w:rPr>
              <w:t>Q</w:t>
            </w:r>
            <w:r>
              <w:rPr>
                <w:rFonts w:ascii="Calibri" w:hAnsi="Calibri" w:cs="Times New Roman" w:hint="eastAsia"/>
                <w:kern w:val="2"/>
                <w:sz w:val="21"/>
                <w:szCs w:val="24"/>
                <w:lang w:val="en-US" w:bidi="ar-SA"/>
              </w:rPr>
              <w:t>：去年下半年以来，</w:t>
            </w:r>
            <w:proofErr w:type="gramStart"/>
            <w:r>
              <w:rPr>
                <w:rFonts w:ascii="Calibri" w:hAnsi="Calibri" w:cs="Times New Roman" w:hint="eastAsia"/>
                <w:kern w:val="2"/>
                <w:sz w:val="21"/>
                <w:szCs w:val="24"/>
                <w:lang w:val="en-US" w:bidi="ar-SA"/>
              </w:rPr>
              <w:t>外盘浆价持续</w:t>
            </w:r>
            <w:proofErr w:type="gramEnd"/>
            <w:r>
              <w:rPr>
                <w:rFonts w:ascii="Calibri" w:hAnsi="Calibri" w:cs="Times New Roman" w:hint="eastAsia"/>
                <w:kern w:val="2"/>
                <w:sz w:val="21"/>
                <w:szCs w:val="24"/>
                <w:lang w:val="en-US" w:bidi="ar-SA"/>
              </w:rPr>
              <w:t>上涨，</w:t>
            </w:r>
            <w:proofErr w:type="gramStart"/>
            <w:r>
              <w:rPr>
                <w:rFonts w:ascii="Calibri" w:hAnsi="Calibri" w:cs="Times New Roman" w:hint="eastAsia"/>
                <w:kern w:val="2"/>
                <w:sz w:val="21"/>
                <w:szCs w:val="24"/>
                <w:lang w:val="en-US" w:bidi="ar-SA"/>
              </w:rPr>
              <w:t>当前浆价高位</w:t>
            </w:r>
            <w:proofErr w:type="gramEnd"/>
            <w:r>
              <w:rPr>
                <w:rFonts w:ascii="Calibri" w:hAnsi="Calibri" w:cs="Times New Roman" w:hint="eastAsia"/>
                <w:kern w:val="2"/>
                <w:sz w:val="21"/>
                <w:szCs w:val="24"/>
                <w:lang w:val="en-US" w:bidi="ar-SA"/>
              </w:rPr>
              <w:t>盘整，另外地缘冲突也导致部分化工辅料、能源成本波动，请问我们目前成本端环比波动情况？我们有哪些应对措施？</w:t>
            </w:r>
          </w:p>
          <w:p w14:paraId="1E18BE60" w14:textId="77777777" w:rsidR="00BB15CA" w:rsidRDefault="002A53B6">
            <w:pPr>
              <w:autoSpaceDE/>
              <w:autoSpaceDN/>
              <w:jc w:val="both"/>
              <w:rPr>
                <w:rFonts w:ascii="Calibri" w:hAnsi="Calibri" w:cs="Times New Roman"/>
                <w:b/>
                <w:kern w:val="2"/>
                <w:sz w:val="21"/>
                <w:szCs w:val="24"/>
                <w:lang w:val="en-US" w:bidi="ar-SA"/>
              </w:rPr>
            </w:pP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A</w:t>
            </w: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：公司目前木浆领用</w:t>
            </w:r>
            <w:r>
              <w:rPr>
                <w:rFonts w:ascii="Calibri" w:hAnsi="Calibri" w:cs="Times New Roman"/>
                <w:b/>
                <w:kern w:val="2"/>
                <w:sz w:val="21"/>
                <w:szCs w:val="24"/>
                <w:lang w:val="en-US" w:bidi="ar-SA"/>
              </w:rPr>
              <w:t>成本</w:t>
            </w: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整体保持平稳，环比略有</w:t>
            </w:r>
            <w:r>
              <w:rPr>
                <w:rFonts w:ascii="Calibri" w:hAnsi="Calibri" w:cs="Times New Roman"/>
                <w:b/>
                <w:kern w:val="2"/>
                <w:sz w:val="21"/>
                <w:szCs w:val="24"/>
                <w:lang w:val="en-US" w:bidi="ar-SA"/>
              </w:rPr>
              <w:t>下降</w:t>
            </w: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；但是受地缘冲突影响，化工辅料领用成本</w:t>
            </w:r>
            <w:r>
              <w:rPr>
                <w:rFonts w:ascii="Calibri" w:hAnsi="Calibri" w:cs="Times New Roman"/>
                <w:b/>
                <w:kern w:val="2"/>
                <w:sz w:val="21"/>
                <w:szCs w:val="24"/>
                <w:lang w:val="en-US" w:bidi="ar-SA"/>
              </w:rPr>
              <w:t>整体</w:t>
            </w: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涨幅较大。能源成本基本保持稳定。公司主动积极应对原辅材料</w:t>
            </w:r>
            <w:r>
              <w:rPr>
                <w:rFonts w:ascii="Calibri" w:hAnsi="Calibri" w:cs="Times New Roman"/>
                <w:b/>
                <w:kern w:val="2"/>
                <w:sz w:val="21"/>
                <w:szCs w:val="24"/>
                <w:lang w:val="en-US" w:bidi="ar-SA"/>
              </w:rPr>
              <w:t>的</w:t>
            </w: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上涨，通过降低产品单耗、实施进口替代等</w:t>
            </w:r>
            <w:r>
              <w:rPr>
                <w:rFonts w:ascii="Calibri" w:hAnsi="Calibri" w:cs="Times New Roman"/>
                <w:b/>
                <w:kern w:val="2"/>
                <w:sz w:val="21"/>
                <w:szCs w:val="24"/>
                <w:lang w:val="en-US" w:bidi="ar-SA"/>
              </w:rPr>
              <w:t>措施</w:t>
            </w: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，努力控制公司成本保持在一个合理</w:t>
            </w:r>
            <w:r>
              <w:rPr>
                <w:rFonts w:ascii="Calibri" w:hAnsi="Calibri" w:cs="Times New Roman"/>
                <w:b/>
                <w:kern w:val="2"/>
                <w:sz w:val="21"/>
                <w:szCs w:val="24"/>
                <w:lang w:val="en-US" w:bidi="ar-SA"/>
              </w:rPr>
              <w:t>范围</w:t>
            </w: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之内。</w:t>
            </w:r>
          </w:p>
          <w:p w14:paraId="51E2BA43" w14:textId="77777777" w:rsidR="00BB15CA" w:rsidRDefault="00BB15CA">
            <w:pPr>
              <w:autoSpaceDE/>
              <w:autoSpaceDN/>
              <w:jc w:val="both"/>
              <w:rPr>
                <w:rFonts w:ascii="Calibri" w:hAnsi="Calibri" w:cs="Times New Roman"/>
                <w:kern w:val="2"/>
                <w:sz w:val="21"/>
                <w:szCs w:val="24"/>
                <w:lang w:val="en-US" w:bidi="ar-SA"/>
              </w:rPr>
            </w:pPr>
          </w:p>
          <w:p w14:paraId="07A65F9E" w14:textId="77777777" w:rsidR="00BB15CA" w:rsidRDefault="002A53B6">
            <w:pPr>
              <w:autoSpaceDE/>
              <w:autoSpaceDN/>
              <w:jc w:val="both"/>
              <w:rPr>
                <w:rFonts w:ascii="Calibri" w:hAnsi="Calibri" w:cs="Times New Roman"/>
                <w:kern w:val="2"/>
                <w:sz w:val="21"/>
                <w:szCs w:val="24"/>
                <w:lang w:val="en-US" w:bidi="ar-SA"/>
              </w:rPr>
            </w:pPr>
            <w:r>
              <w:rPr>
                <w:rFonts w:ascii="Calibri" w:hAnsi="Calibri" w:cs="Times New Roman" w:hint="eastAsia"/>
                <w:kern w:val="2"/>
                <w:sz w:val="21"/>
                <w:szCs w:val="24"/>
                <w:lang w:val="en-US" w:bidi="ar-SA"/>
              </w:rPr>
              <w:t>Q</w:t>
            </w:r>
            <w:r>
              <w:rPr>
                <w:rFonts w:ascii="Calibri" w:hAnsi="Calibri" w:cs="Times New Roman" w:hint="eastAsia"/>
                <w:kern w:val="2"/>
                <w:sz w:val="21"/>
                <w:szCs w:val="24"/>
                <w:lang w:val="en-US" w:bidi="ar-SA"/>
              </w:rPr>
              <w:t>：看到友商在</w:t>
            </w:r>
            <w:r>
              <w:rPr>
                <w:rFonts w:ascii="Calibri" w:hAnsi="Calibri" w:cs="Times New Roman" w:hint="eastAsia"/>
                <w:kern w:val="2"/>
                <w:sz w:val="21"/>
                <w:szCs w:val="24"/>
                <w:lang w:val="en-US" w:bidi="ar-SA"/>
              </w:rPr>
              <w:t>Q1/Q2</w:t>
            </w:r>
            <w:r>
              <w:rPr>
                <w:rFonts w:ascii="Calibri" w:hAnsi="Calibri" w:cs="Times New Roman" w:hint="eastAsia"/>
                <w:kern w:val="2"/>
                <w:sz w:val="21"/>
                <w:szCs w:val="24"/>
                <w:lang w:val="en-US" w:bidi="ar-SA"/>
              </w:rPr>
              <w:t>对部分产品进行了提价，我们是否也有价格调整策略，如何看待延续性？</w:t>
            </w:r>
          </w:p>
          <w:p w14:paraId="091917AE" w14:textId="77777777" w:rsidR="00BB15CA" w:rsidRDefault="002A53B6">
            <w:pPr>
              <w:autoSpaceDE/>
              <w:autoSpaceDN/>
              <w:jc w:val="both"/>
              <w:rPr>
                <w:rFonts w:ascii="Calibri" w:hAnsi="Calibri" w:cs="Times New Roman"/>
                <w:b/>
                <w:kern w:val="2"/>
                <w:sz w:val="21"/>
                <w:szCs w:val="24"/>
                <w:lang w:val="en-US" w:bidi="ar-SA"/>
              </w:rPr>
            </w:pP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A</w:t>
            </w:r>
            <w:r>
              <w:rPr>
                <w:rFonts w:ascii="Calibri" w:hAnsi="Calibri" w:cs="Times New Roman"/>
                <w:b/>
                <w:kern w:val="2"/>
                <w:sz w:val="21"/>
                <w:szCs w:val="24"/>
                <w:lang w:val="en-US" w:bidi="ar-SA"/>
              </w:rPr>
              <w:t>:</w:t>
            </w: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公司将根据市场供需变化以及自身实际</w:t>
            </w:r>
            <w:r>
              <w:rPr>
                <w:rFonts w:ascii="Calibri" w:hAnsi="Calibri" w:cs="Times New Roman"/>
                <w:b/>
                <w:kern w:val="2"/>
                <w:sz w:val="21"/>
                <w:szCs w:val="24"/>
                <w:lang w:val="en-US" w:bidi="ar-SA"/>
              </w:rPr>
              <w:t>情况</w:t>
            </w: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，科学灵活的</w:t>
            </w:r>
            <w:r>
              <w:rPr>
                <w:rFonts w:ascii="Calibri" w:hAnsi="Calibri" w:cs="Times New Roman"/>
                <w:b/>
                <w:kern w:val="2"/>
                <w:sz w:val="21"/>
                <w:szCs w:val="24"/>
                <w:lang w:val="en-US" w:bidi="ar-SA"/>
              </w:rPr>
              <w:t>实施</w:t>
            </w: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价格策略。公司</w:t>
            </w:r>
            <w:r>
              <w:rPr>
                <w:rFonts w:ascii="Calibri" w:hAnsi="Calibri" w:cs="Times New Roman"/>
                <w:b/>
                <w:kern w:val="2"/>
                <w:sz w:val="21"/>
                <w:szCs w:val="24"/>
                <w:lang w:val="en-US" w:bidi="ar-SA"/>
              </w:rPr>
              <w:t>认为</w:t>
            </w: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提价是否具有延续性，主要还是取决于市场整体的</w:t>
            </w:r>
            <w:r>
              <w:rPr>
                <w:rFonts w:ascii="Calibri" w:hAnsi="Calibri" w:cs="Times New Roman"/>
                <w:b/>
                <w:kern w:val="2"/>
                <w:sz w:val="21"/>
                <w:szCs w:val="24"/>
                <w:lang w:val="en-US" w:bidi="ar-SA"/>
              </w:rPr>
              <w:t>供需</w:t>
            </w: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态势变化。</w:t>
            </w:r>
          </w:p>
          <w:p w14:paraId="0C4438E0" w14:textId="77777777" w:rsidR="00BB15CA" w:rsidRDefault="00BB15CA">
            <w:pPr>
              <w:autoSpaceDE/>
              <w:autoSpaceDN/>
              <w:jc w:val="both"/>
              <w:rPr>
                <w:rFonts w:ascii="Calibri" w:hAnsi="Calibri" w:cs="Times New Roman"/>
                <w:kern w:val="2"/>
                <w:sz w:val="21"/>
                <w:szCs w:val="24"/>
                <w:lang w:val="en-US" w:bidi="ar-SA"/>
              </w:rPr>
            </w:pPr>
          </w:p>
          <w:p w14:paraId="4AC859CC" w14:textId="77777777" w:rsidR="00BB15CA" w:rsidRDefault="002A53B6">
            <w:pPr>
              <w:autoSpaceDE/>
              <w:autoSpaceDN/>
              <w:jc w:val="both"/>
              <w:rPr>
                <w:rFonts w:ascii="Calibri" w:hAnsi="Calibri" w:cs="Times New Roman"/>
                <w:kern w:val="2"/>
                <w:sz w:val="21"/>
                <w:szCs w:val="24"/>
                <w:lang w:val="en-US" w:bidi="ar-SA"/>
              </w:rPr>
            </w:pPr>
            <w:r>
              <w:rPr>
                <w:rFonts w:ascii="Calibri" w:hAnsi="Calibri" w:cs="Times New Roman" w:hint="eastAsia"/>
                <w:kern w:val="2"/>
                <w:sz w:val="21"/>
                <w:szCs w:val="24"/>
                <w:lang w:val="en-US" w:bidi="ar-SA"/>
              </w:rPr>
              <w:lastRenderedPageBreak/>
              <w:t>Q</w:t>
            </w:r>
            <w:r>
              <w:rPr>
                <w:rFonts w:ascii="Calibri" w:hAnsi="Calibri" w:cs="Times New Roman" w:hint="eastAsia"/>
                <w:kern w:val="2"/>
                <w:sz w:val="21"/>
                <w:szCs w:val="24"/>
                <w:lang w:val="en-US" w:bidi="ar-SA"/>
              </w:rPr>
              <w:t>：关于政府补助，公司南湖</w:t>
            </w:r>
            <w:proofErr w:type="gramStart"/>
            <w:r>
              <w:rPr>
                <w:rFonts w:ascii="Calibri" w:hAnsi="Calibri" w:cs="Times New Roman" w:hint="eastAsia"/>
                <w:kern w:val="2"/>
                <w:sz w:val="21"/>
                <w:szCs w:val="24"/>
                <w:lang w:val="en-US" w:bidi="ar-SA"/>
              </w:rPr>
              <w:t>厂区征收</w:t>
            </w:r>
            <w:proofErr w:type="gramEnd"/>
            <w:r>
              <w:rPr>
                <w:rFonts w:ascii="Calibri" w:hAnsi="Calibri" w:cs="Times New Roman" w:hint="eastAsia"/>
                <w:kern w:val="2"/>
                <w:sz w:val="21"/>
                <w:szCs w:val="24"/>
                <w:lang w:val="en-US" w:bidi="ar-SA"/>
              </w:rPr>
              <w:t>补偿总金额合计约</w:t>
            </w:r>
            <w:r>
              <w:rPr>
                <w:rFonts w:ascii="Calibri" w:hAnsi="Calibri" w:cs="Times New Roman" w:hint="eastAsia"/>
                <w:kern w:val="2"/>
                <w:sz w:val="21"/>
                <w:szCs w:val="24"/>
                <w:lang w:val="en-US" w:bidi="ar-SA"/>
              </w:rPr>
              <w:t>10.79</w:t>
            </w:r>
            <w:r>
              <w:rPr>
                <w:rFonts w:ascii="Calibri" w:hAnsi="Calibri" w:cs="Times New Roman" w:hint="eastAsia"/>
                <w:kern w:val="2"/>
                <w:sz w:val="21"/>
                <w:szCs w:val="24"/>
                <w:lang w:val="en-US" w:bidi="ar-SA"/>
              </w:rPr>
              <w:t>亿元，已于</w:t>
            </w:r>
            <w:r>
              <w:rPr>
                <w:rFonts w:ascii="Calibri" w:hAnsi="Calibri" w:cs="Times New Roman" w:hint="eastAsia"/>
                <w:kern w:val="2"/>
                <w:sz w:val="21"/>
                <w:szCs w:val="24"/>
                <w:lang w:val="en-US" w:bidi="ar-SA"/>
              </w:rPr>
              <w:t>2025</w:t>
            </w:r>
            <w:r>
              <w:rPr>
                <w:rFonts w:ascii="Calibri" w:hAnsi="Calibri" w:cs="Times New Roman" w:hint="eastAsia"/>
                <w:kern w:val="2"/>
                <w:sz w:val="21"/>
                <w:szCs w:val="24"/>
                <w:lang w:val="en-US" w:bidi="ar-SA"/>
              </w:rPr>
              <w:t>年</w:t>
            </w:r>
            <w:r>
              <w:rPr>
                <w:rFonts w:ascii="Calibri" w:hAnsi="Calibri" w:cs="Times New Roman" w:hint="eastAsia"/>
                <w:kern w:val="2"/>
                <w:sz w:val="21"/>
                <w:szCs w:val="24"/>
                <w:lang w:val="en-US" w:bidi="ar-SA"/>
              </w:rPr>
              <w:t>11</w:t>
            </w:r>
            <w:r>
              <w:rPr>
                <w:rFonts w:ascii="Calibri" w:hAnsi="Calibri" w:cs="Times New Roman" w:hint="eastAsia"/>
                <w:kern w:val="2"/>
                <w:sz w:val="21"/>
                <w:szCs w:val="24"/>
                <w:lang w:val="en-US" w:bidi="ar-SA"/>
              </w:rPr>
              <w:t>月收到第一期补偿款</w:t>
            </w:r>
            <w:r>
              <w:rPr>
                <w:rFonts w:ascii="Calibri" w:hAnsi="Calibri" w:cs="Times New Roman" w:hint="eastAsia"/>
                <w:kern w:val="2"/>
                <w:sz w:val="21"/>
                <w:szCs w:val="24"/>
                <w:lang w:val="en-US" w:bidi="ar-SA"/>
              </w:rPr>
              <w:t>1.3</w:t>
            </w:r>
            <w:r>
              <w:rPr>
                <w:rFonts w:ascii="Calibri" w:hAnsi="Calibri" w:cs="Times New Roman" w:hint="eastAsia"/>
                <w:kern w:val="2"/>
                <w:sz w:val="21"/>
                <w:szCs w:val="24"/>
                <w:lang w:val="en-US" w:bidi="ar-SA"/>
              </w:rPr>
              <w:t>亿元，请问公司预计何时能够收到剩余的约</w:t>
            </w:r>
            <w:r>
              <w:rPr>
                <w:rFonts w:ascii="Calibri" w:hAnsi="Calibri" w:cs="Times New Roman" w:hint="eastAsia"/>
                <w:kern w:val="2"/>
                <w:sz w:val="21"/>
                <w:szCs w:val="24"/>
                <w:lang w:val="en-US" w:bidi="ar-SA"/>
              </w:rPr>
              <w:t>9.5</w:t>
            </w:r>
            <w:r>
              <w:rPr>
                <w:rFonts w:ascii="Calibri" w:hAnsi="Calibri" w:cs="Times New Roman" w:hint="eastAsia"/>
                <w:kern w:val="2"/>
                <w:sz w:val="21"/>
                <w:szCs w:val="24"/>
                <w:lang w:val="en-US" w:bidi="ar-SA"/>
              </w:rPr>
              <w:t>亿元补偿款？具体的收款节奏是怎样的？以及该笔款项准备如何使用？</w:t>
            </w:r>
          </w:p>
          <w:p w14:paraId="0EB6AF22" w14:textId="77777777" w:rsidR="00BB15CA" w:rsidRDefault="002A53B6">
            <w:pPr>
              <w:autoSpaceDE/>
              <w:autoSpaceDN/>
              <w:jc w:val="both"/>
              <w:rPr>
                <w:rFonts w:ascii="Calibri" w:hAnsi="Calibri" w:cs="Times New Roman"/>
                <w:b/>
                <w:kern w:val="2"/>
                <w:sz w:val="21"/>
                <w:szCs w:val="24"/>
                <w:lang w:val="en-US" w:bidi="ar-SA"/>
              </w:rPr>
            </w:pPr>
            <w:r>
              <w:rPr>
                <w:rFonts w:ascii="Calibri" w:hAnsi="Calibri" w:cs="Times New Roman" w:hint="eastAsia"/>
                <w:kern w:val="2"/>
                <w:sz w:val="21"/>
                <w:szCs w:val="24"/>
                <w:lang w:val="en-US" w:bidi="ar-SA"/>
              </w:rPr>
              <w:t>A</w:t>
            </w:r>
            <w:r>
              <w:rPr>
                <w:rFonts w:ascii="Calibri" w:hAnsi="Calibri" w:cs="Times New Roman" w:hint="eastAsia"/>
                <w:kern w:val="2"/>
                <w:sz w:val="21"/>
                <w:szCs w:val="24"/>
                <w:lang w:val="en-US" w:bidi="ar-SA"/>
              </w:rPr>
              <w:t>：</w:t>
            </w: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公司补偿款的具体情况敬请查阅公司于</w:t>
            </w: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2025</w:t>
            </w: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年</w:t>
            </w: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9</w:t>
            </w: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月</w:t>
            </w: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30</w:t>
            </w: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日披露的关于签署《国有土地上房屋征收补偿框架协议》的公告。公司将严格按照《框架协议》以及</w:t>
            </w:r>
            <w:r>
              <w:rPr>
                <w:rFonts w:ascii="Calibri" w:hAnsi="Calibri" w:cs="Times New Roman"/>
                <w:b/>
                <w:kern w:val="2"/>
                <w:sz w:val="21"/>
                <w:szCs w:val="24"/>
                <w:lang w:val="en-US" w:bidi="ar-SA"/>
              </w:rPr>
              <w:t>公司</w:t>
            </w: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自身</w:t>
            </w:r>
            <w:r>
              <w:rPr>
                <w:rFonts w:ascii="Calibri" w:hAnsi="Calibri" w:cs="Times New Roman"/>
                <w:b/>
                <w:kern w:val="2"/>
                <w:sz w:val="21"/>
                <w:szCs w:val="24"/>
                <w:lang w:val="en-US" w:bidi="ar-SA"/>
              </w:rPr>
              <w:t>实际</w:t>
            </w: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需求，科学合理的使用好补偿款。</w:t>
            </w:r>
          </w:p>
          <w:p w14:paraId="65A01EF6" w14:textId="77777777" w:rsidR="00BB15CA" w:rsidRDefault="00BB15CA">
            <w:pPr>
              <w:autoSpaceDE/>
              <w:autoSpaceDN/>
              <w:jc w:val="both"/>
              <w:rPr>
                <w:rFonts w:ascii="Calibri" w:hAnsi="Calibri" w:cs="Times New Roman"/>
                <w:kern w:val="2"/>
                <w:sz w:val="21"/>
                <w:szCs w:val="24"/>
                <w:lang w:val="en-US" w:bidi="ar-SA"/>
              </w:rPr>
            </w:pPr>
          </w:p>
          <w:p w14:paraId="1234ECFB" w14:textId="77777777" w:rsidR="00BB15CA" w:rsidRDefault="002A53B6">
            <w:pPr>
              <w:autoSpaceDE/>
              <w:autoSpaceDN/>
              <w:jc w:val="both"/>
              <w:rPr>
                <w:rFonts w:ascii="Calibri" w:hAnsi="Calibri" w:cs="Times New Roman"/>
                <w:kern w:val="2"/>
                <w:sz w:val="21"/>
                <w:szCs w:val="24"/>
                <w:lang w:val="en-US" w:bidi="ar-SA"/>
              </w:rPr>
            </w:pPr>
            <w:r>
              <w:rPr>
                <w:rFonts w:ascii="Calibri" w:hAnsi="Calibri" w:cs="Times New Roman" w:hint="eastAsia"/>
                <w:kern w:val="2"/>
                <w:sz w:val="21"/>
                <w:szCs w:val="24"/>
                <w:lang w:val="en-US" w:bidi="ar-SA"/>
              </w:rPr>
              <w:t>Q</w:t>
            </w:r>
            <w:r>
              <w:rPr>
                <w:rFonts w:ascii="Calibri" w:hAnsi="Calibri" w:cs="Times New Roman" w:hint="eastAsia"/>
                <w:kern w:val="2"/>
                <w:sz w:val="21"/>
                <w:szCs w:val="24"/>
                <w:lang w:val="en-US" w:bidi="ar-SA"/>
              </w:rPr>
              <w:t>：去年我们描图纸增收不增利，主要是哪些原因？是成本端压力较大还是价格难以传导，期末库存较高，预计将如何消化？</w:t>
            </w:r>
          </w:p>
          <w:p w14:paraId="108CD21D" w14:textId="77777777" w:rsidR="00BB15CA" w:rsidRDefault="002A53B6">
            <w:pPr>
              <w:autoSpaceDE/>
              <w:autoSpaceDN/>
              <w:jc w:val="both"/>
              <w:rPr>
                <w:rFonts w:ascii="Calibri" w:hAnsi="Calibri" w:cs="Times New Roman"/>
                <w:b/>
                <w:kern w:val="2"/>
                <w:sz w:val="21"/>
                <w:szCs w:val="24"/>
                <w:lang w:val="en-US" w:bidi="ar-SA"/>
              </w:rPr>
            </w:pP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A</w:t>
            </w: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：去年描图纸增收不增利</w:t>
            </w:r>
            <w:r>
              <w:rPr>
                <w:rFonts w:ascii="Calibri" w:hAnsi="Calibri" w:cs="Times New Roman"/>
                <w:b/>
                <w:kern w:val="2"/>
                <w:sz w:val="21"/>
                <w:szCs w:val="24"/>
                <w:lang w:val="en-US" w:bidi="ar-SA"/>
              </w:rPr>
              <w:t>的</w:t>
            </w: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主要原因是</w:t>
            </w:r>
            <w:r>
              <w:rPr>
                <w:rFonts w:ascii="Calibri" w:hAnsi="Calibri" w:cs="Times New Roman"/>
                <w:b/>
                <w:kern w:val="2"/>
                <w:sz w:val="21"/>
                <w:szCs w:val="24"/>
                <w:lang w:val="en-US" w:bidi="ar-SA"/>
              </w:rPr>
              <w:t>该产品</w:t>
            </w: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毛利率同比下降较大，营业收入的增长来源于</w:t>
            </w:r>
            <w:r>
              <w:rPr>
                <w:rFonts w:ascii="Calibri" w:hAnsi="Calibri" w:cs="Times New Roman"/>
                <w:b/>
                <w:kern w:val="2"/>
                <w:sz w:val="21"/>
                <w:szCs w:val="24"/>
                <w:lang w:val="en-US" w:bidi="ar-SA"/>
              </w:rPr>
              <w:t>销量增加</w:t>
            </w: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，</w:t>
            </w:r>
            <w:r>
              <w:rPr>
                <w:rFonts w:ascii="Calibri" w:hAnsi="Calibri" w:cs="Times New Roman"/>
                <w:b/>
                <w:kern w:val="2"/>
                <w:sz w:val="21"/>
                <w:szCs w:val="24"/>
                <w:lang w:val="en-US" w:bidi="ar-SA"/>
              </w:rPr>
              <w:t>但是</w:t>
            </w: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产品</w:t>
            </w:r>
            <w:r>
              <w:rPr>
                <w:rFonts w:ascii="Calibri" w:hAnsi="Calibri" w:cs="Times New Roman"/>
                <w:b/>
                <w:kern w:val="2"/>
                <w:sz w:val="21"/>
                <w:szCs w:val="24"/>
                <w:lang w:val="en-US" w:bidi="ar-SA"/>
              </w:rPr>
              <w:t>售价</w:t>
            </w: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不增反降，同时营业成本的增幅超过营业收入的增幅。今年以来，该产品售价有所回暖，但市场</w:t>
            </w:r>
            <w:r>
              <w:rPr>
                <w:rFonts w:ascii="Calibri" w:hAnsi="Calibri" w:cs="Times New Roman"/>
                <w:b/>
                <w:kern w:val="2"/>
                <w:sz w:val="21"/>
                <w:szCs w:val="24"/>
                <w:lang w:val="en-US" w:bidi="ar-SA"/>
              </w:rPr>
              <w:t>整体</w:t>
            </w: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仍呈现供过于求的态势，并且短期内很难扭转。公司将通过局部压产、开发新品等措施积极应对。</w:t>
            </w:r>
          </w:p>
          <w:p w14:paraId="013F6968" w14:textId="77777777" w:rsidR="00BB15CA" w:rsidRDefault="00BB15CA">
            <w:pPr>
              <w:autoSpaceDE/>
              <w:autoSpaceDN/>
              <w:jc w:val="both"/>
              <w:rPr>
                <w:rFonts w:ascii="Calibri" w:hAnsi="Calibri" w:cs="Times New Roman"/>
                <w:kern w:val="2"/>
                <w:sz w:val="21"/>
                <w:szCs w:val="24"/>
                <w:lang w:val="en-US" w:bidi="ar-SA"/>
              </w:rPr>
            </w:pPr>
          </w:p>
          <w:p w14:paraId="7A5255B8" w14:textId="77777777" w:rsidR="00BB15CA" w:rsidRDefault="002A53B6">
            <w:pPr>
              <w:autoSpaceDE/>
              <w:autoSpaceDN/>
              <w:jc w:val="both"/>
              <w:rPr>
                <w:rFonts w:ascii="Calibri" w:hAnsi="Calibri" w:cs="Times New Roman"/>
                <w:kern w:val="2"/>
                <w:sz w:val="21"/>
                <w:szCs w:val="24"/>
                <w:lang w:val="en-US" w:bidi="ar-SA"/>
              </w:rPr>
            </w:pPr>
            <w:r>
              <w:rPr>
                <w:rFonts w:ascii="Calibri" w:hAnsi="Calibri" w:cs="Times New Roman" w:hint="eastAsia"/>
                <w:kern w:val="2"/>
                <w:sz w:val="21"/>
                <w:szCs w:val="24"/>
                <w:lang w:val="en-US" w:bidi="ar-SA"/>
              </w:rPr>
              <w:t>Q</w:t>
            </w:r>
            <w:r>
              <w:rPr>
                <w:rFonts w:ascii="Calibri" w:hAnsi="Calibri" w:cs="Times New Roman" w:hint="eastAsia"/>
                <w:kern w:val="2"/>
                <w:sz w:val="21"/>
                <w:szCs w:val="24"/>
                <w:lang w:val="en-US" w:bidi="ar-SA"/>
              </w:rPr>
              <w:t>：我们当前卷烟纸的生产经营情况，有导入</w:t>
            </w:r>
            <w:r>
              <w:rPr>
                <w:rFonts w:ascii="Calibri" w:hAnsi="Calibri" w:cs="Times New Roman" w:hint="eastAsia"/>
                <w:kern w:val="2"/>
                <w:sz w:val="21"/>
                <w:szCs w:val="24"/>
                <w:lang w:val="en-US" w:bidi="ar-SA"/>
              </w:rPr>
              <w:t>/</w:t>
            </w:r>
            <w:r>
              <w:rPr>
                <w:rFonts w:ascii="Calibri" w:hAnsi="Calibri" w:cs="Times New Roman" w:hint="eastAsia"/>
                <w:kern w:val="2"/>
                <w:sz w:val="21"/>
                <w:szCs w:val="24"/>
                <w:lang w:val="en-US" w:bidi="ar-SA"/>
              </w:rPr>
              <w:t>中标哪些新客户，或者开发了哪些新产品，如何对比新产品与我们普通产品的盈利差异？</w:t>
            </w:r>
          </w:p>
          <w:p w14:paraId="00702F97" w14:textId="77777777" w:rsidR="00BB15CA" w:rsidRDefault="002A53B6">
            <w:pPr>
              <w:autoSpaceDE/>
              <w:autoSpaceDN/>
              <w:jc w:val="both"/>
              <w:rPr>
                <w:rFonts w:ascii="Calibri" w:hAnsi="Calibri" w:cs="Times New Roman"/>
                <w:b/>
                <w:kern w:val="2"/>
                <w:sz w:val="21"/>
                <w:szCs w:val="24"/>
                <w:lang w:val="en-US" w:bidi="ar-SA"/>
              </w:rPr>
            </w:pP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A</w:t>
            </w: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：</w:t>
            </w:r>
            <w:r>
              <w:rPr>
                <w:rFonts w:ascii="Calibri" w:hAnsi="Calibri" w:cs="Times New Roman"/>
                <w:b/>
                <w:kern w:val="2"/>
                <w:sz w:val="21"/>
                <w:szCs w:val="24"/>
                <w:lang w:val="en-US" w:bidi="ar-SA"/>
              </w:rPr>
              <w:t>公司在卷烟纸新产品开发方面，通过自主创新、合作研发、高端定制，开发多</w:t>
            </w:r>
            <w:proofErr w:type="gramStart"/>
            <w:r>
              <w:rPr>
                <w:rFonts w:ascii="Calibri" w:hAnsi="Calibri" w:cs="Times New Roman"/>
                <w:b/>
                <w:kern w:val="2"/>
                <w:sz w:val="21"/>
                <w:szCs w:val="24"/>
                <w:lang w:val="en-US" w:bidi="ar-SA"/>
              </w:rPr>
              <w:t>款具有</w:t>
            </w:r>
            <w:proofErr w:type="gramEnd"/>
            <w:r>
              <w:rPr>
                <w:rFonts w:ascii="Calibri" w:hAnsi="Calibri" w:cs="Times New Roman"/>
                <w:b/>
                <w:kern w:val="2"/>
                <w:sz w:val="21"/>
                <w:szCs w:val="24"/>
                <w:lang w:val="en-US" w:bidi="ar-SA"/>
              </w:rPr>
              <w:t>卓越性能、深受用户认可的新产品。</w:t>
            </w:r>
            <w:r>
              <w:rPr>
                <w:rFonts w:ascii="Calibri" w:hAnsi="Calibri" w:cs="Times New Roman"/>
                <w:b/>
                <w:kern w:val="2"/>
                <w:sz w:val="21"/>
                <w:szCs w:val="24"/>
                <w:lang w:val="en-US" w:bidi="ar-SA"/>
              </w:rPr>
              <w:t xml:space="preserve">2025 </w:t>
            </w:r>
            <w:r>
              <w:rPr>
                <w:rFonts w:ascii="Calibri" w:hAnsi="Calibri" w:cs="Times New Roman"/>
                <w:b/>
                <w:kern w:val="2"/>
                <w:sz w:val="21"/>
                <w:szCs w:val="24"/>
                <w:lang w:val="en-US" w:bidi="ar-SA"/>
              </w:rPr>
              <w:t>年成功应用于新用户及新牌号数量</w:t>
            </w:r>
            <w:r>
              <w:rPr>
                <w:rFonts w:ascii="Calibri" w:hAnsi="Calibri" w:cs="Times New Roman"/>
                <w:b/>
                <w:kern w:val="2"/>
                <w:sz w:val="21"/>
                <w:szCs w:val="24"/>
                <w:lang w:val="en-US" w:bidi="ar-SA"/>
              </w:rPr>
              <w:t>35</w:t>
            </w:r>
            <w:r>
              <w:rPr>
                <w:rFonts w:ascii="Calibri" w:hAnsi="Calibri" w:cs="Times New Roman"/>
                <w:b/>
                <w:kern w:val="2"/>
                <w:sz w:val="21"/>
                <w:szCs w:val="24"/>
                <w:lang w:val="en-US" w:bidi="ar-SA"/>
              </w:rPr>
              <w:t>个，包括云烟、利群、黄鹤楼、芙蓉王等国内著名高档烟大品牌；公司首次全方位深度参与云南中烟技术研发工作并获得高度评价，目前已完成三款卷烟新品的技术开发并成功批量供货；针对湖北中烟和贵州中</w:t>
            </w:r>
            <w:proofErr w:type="gramStart"/>
            <w:r>
              <w:rPr>
                <w:rFonts w:ascii="Calibri" w:hAnsi="Calibri" w:cs="Times New Roman"/>
                <w:b/>
                <w:kern w:val="2"/>
                <w:sz w:val="21"/>
                <w:szCs w:val="24"/>
                <w:lang w:val="en-US" w:bidi="ar-SA"/>
              </w:rPr>
              <w:t>烟出口</w:t>
            </w:r>
            <w:proofErr w:type="gramEnd"/>
            <w:r>
              <w:rPr>
                <w:rFonts w:ascii="Calibri" w:hAnsi="Calibri" w:cs="Times New Roman"/>
                <w:b/>
                <w:kern w:val="2"/>
                <w:sz w:val="21"/>
                <w:szCs w:val="24"/>
                <w:lang w:val="en-US" w:bidi="ar-SA"/>
              </w:rPr>
              <w:t>中东市场定制化需求，配合开发多款黑色、两色渐变、多色</w:t>
            </w:r>
            <w:proofErr w:type="gramStart"/>
            <w:r>
              <w:rPr>
                <w:rFonts w:ascii="Calibri" w:hAnsi="Calibri" w:cs="Times New Roman"/>
                <w:b/>
                <w:kern w:val="2"/>
                <w:sz w:val="21"/>
                <w:szCs w:val="24"/>
                <w:lang w:val="en-US" w:bidi="ar-SA"/>
              </w:rPr>
              <w:t>炫</w:t>
            </w:r>
            <w:proofErr w:type="gramEnd"/>
            <w:r>
              <w:rPr>
                <w:rFonts w:ascii="Calibri" w:hAnsi="Calibri" w:cs="Times New Roman"/>
                <w:b/>
                <w:kern w:val="2"/>
                <w:sz w:val="21"/>
                <w:szCs w:val="24"/>
                <w:lang w:val="en-US" w:bidi="ar-SA"/>
              </w:rPr>
              <w:t>彩新颖卷烟纸，实现批量供货，并获得市场高度认可，增量潜力较大。</w:t>
            </w: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部分</w:t>
            </w:r>
            <w:r>
              <w:rPr>
                <w:rFonts w:ascii="Calibri" w:hAnsi="Calibri" w:cs="Times New Roman"/>
                <w:b/>
                <w:kern w:val="2"/>
                <w:sz w:val="21"/>
                <w:szCs w:val="24"/>
                <w:lang w:val="en-US" w:bidi="ar-SA"/>
              </w:rPr>
              <w:t>新品</w:t>
            </w: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毛利较原普通</w:t>
            </w:r>
            <w:r>
              <w:rPr>
                <w:rFonts w:ascii="Calibri" w:hAnsi="Calibri" w:cs="Times New Roman"/>
                <w:b/>
                <w:kern w:val="2"/>
                <w:sz w:val="21"/>
                <w:szCs w:val="24"/>
                <w:lang w:val="en-US" w:bidi="ar-SA"/>
              </w:rPr>
              <w:t>产品</w:t>
            </w: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盈利能力略有提升。</w:t>
            </w:r>
          </w:p>
          <w:p w14:paraId="3B67D05B" w14:textId="77777777" w:rsidR="00BB15CA" w:rsidRDefault="00BB15CA">
            <w:pPr>
              <w:autoSpaceDE/>
              <w:autoSpaceDN/>
              <w:jc w:val="both"/>
              <w:rPr>
                <w:rFonts w:ascii="Calibri" w:hAnsi="Calibri" w:cs="Times New Roman"/>
                <w:kern w:val="2"/>
                <w:sz w:val="21"/>
                <w:szCs w:val="24"/>
                <w:lang w:val="en-US" w:bidi="ar-SA"/>
              </w:rPr>
            </w:pPr>
          </w:p>
          <w:p w14:paraId="2415F88A" w14:textId="77777777" w:rsidR="00BB15CA" w:rsidRDefault="00BB15CA">
            <w:pPr>
              <w:autoSpaceDE/>
              <w:autoSpaceDN/>
              <w:jc w:val="both"/>
              <w:rPr>
                <w:rFonts w:ascii="Calibri" w:hAnsi="Calibri" w:cs="Times New Roman"/>
                <w:kern w:val="2"/>
                <w:sz w:val="21"/>
                <w:szCs w:val="24"/>
                <w:lang w:val="en-US" w:bidi="ar-SA"/>
              </w:rPr>
            </w:pPr>
          </w:p>
          <w:p w14:paraId="70A691D4" w14:textId="77777777" w:rsidR="00BB15CA" w:rsidRDefault="002A53B6">
            <w:pPr>
              <w:autoSpaceDE/>
              <w:autoSpaceDN/>
              <w:jc w:val="both"/>
              <w:rPr>
                <w:rFonts w:ascii="Calibri" w:hAnsi="Calibri" w:cs="Times New Roman"/>
                <w:kern w:val="2"/>
                <w:sz w:val="21"/>
                <w:szCs w:val="24"/>
                <w:lang w:val="en-US" w:bidi="ar-SA"/>
              </w:rPr>
            </w:pPr>
            <w:r>
              <w:rPr>
                <w:rFonts w:ascii="Calibri" w:hAnsi="Calibri" w:cs="Times New Roman" w:hint="eastAsia"/>
                <w:kern w:val="2"/>
                <w:sz w:val="21"/>
                <w:szCs w:val="24"/>
                <w:lang w:val="en-US" w:bidi="ar-SA"/>
              </w:rPr>
              <w:t>Q</w:t>
            </w:r>
            <w:r>
              <w:rPr>
                <w:rFonts w:ascii="Calibri" w:hAnsi="Calibri" w:cs="Times New Roman" w:hint="eastAsia"/>
                <w:kern w:val="2"/>
                <w:sz w:val="21"/>
                <w:szCs w:val="24"/>
                <w:lang w:val="en-US" w:bidi="ar-SA"/>
              </w:rPr>
              <w:t>：我们去年工业配套用纸下滑较多，主要原因有哪些，未来这一块的发展规划？</w:t>
            </w:r>
          </w:p>
          <w:p w14:paraId="15BD4521" w14:textId="77777777" w:rsidR="00BB15CA" w:rsidRDefault="002A53B6">
            <w:pPr>
              <w:autoSpaceDE/>
              <w:autoSpaceDN/>
              <w:jc w:val="both"/>
              <w:rPr>
                <w:rFonts w:ascii="Calibri" w:hAnsi="Calibri" w:cs="Times New Roman"/>
                <w:b/>
                <w:kern w:val="2"/>
                <w:sz w:val="21"/>
                <w:szCs w:val="24"/>
                <w:lang w:val="en-US" w:bidi="ar-SA"/>
              </w:rPr>
            </w:pP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A</w:t>
            </w:r>
            <w:r>
              <w:rPr>
                <w:rFonts w:ascii="Calibri" w:hAnsi="Calibri" w:cs="Times New Roman"/>
                <w:b/>
                <w:kern w:val="2"/>
                <w:sz w:val="21"/>
                <w:szCs w:val="24"/>
                <w:lang w:val="en-US" w:bidi="ar-SA"/>
              </w:rPr>
              <w:t>:</w:t>
            </w: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去年工业配套用纸销量下滑的主要原因是</w:t>
            </w: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2</w:t>
            </w:r>
            <w:r>
              <w:rPr>
                <w:rFonts w:ascii="Calibri" w:hAnsi="Calibri" w:cs="Times New Roman"/>
                <w:b/>
                <w:kern w:val="2"/>
                <w:sz w:val="21"/>
                <w:szCs w:val="24"/>
                <w:lang w:val="en-US" w:bidi="ar-SA"/>
              </w:rPr>
              <w:t>5</w:t>
            </w: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年</w:t>
            </w:r>
            <w:r>
              <w:rPr>
                <w:rFonts w:ascii="Calibri" w:hAnsi="Calibri" w:cs="Times New Roman"/>
                <w:b/>
                <w:kern w:val="2"/>
                <w:sz w:val="21"/>
                <w:szCs w:val="24"/>
                <w:lang w:val="en-US" w:bidi="ar-SA"/>
              </w:rPr>
              <w:t>与</w:t>
            </w: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2</w:t>
            </w:r>
            <w:r>
              <w:rPr>
                <w:rFonts w:ascii="Calibri" w:hAnsi="Calibri" w:cs="Times New Roman"/>
                <w:b/>
                <w:kern w:val="2"/>
                <w:sz w:val="21"/>
                <w:szCs w:val="24"/>
                <w:lang w:val="en-US" w:bidi="ar-SA"/>
              </w:rPr>
              <w:t>4</w:t>
            </w: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年相比</w:t>
            </w:r>
            <w:r>
              <w:rPr>
                <w:rFonts w:ascii="Calibri" w:hAnsi="Calibri" w:cs="Times New Roman"/>
                <w:b/>
                <w:kern w:val="2"/>
                <w:sz w:val="21"/>
                <w:szCs w:val="24"/>
                <w:lang w:val="en-US" w:bidi="ar-SA"/>
              </w:rPr>
              <w:t>部分机台</w:t>
            </w: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（</w:t>
            </w: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P</w:t>
            </w:r>
            <w:r>
              <w:rPr>
                <w:rFonts w:ascii="Calibri" w:hAnsi="Calibri" w:cs="Times New Roman"/>
                <w:b/>
                <w:kern w:val="2"/>
                <w:sz w:val="21"/>
                <w:szCs w:val="24"/>
                <w:lang w:val="en-US" w:bidi="ar-SA"/>
              </w:rPr>
              <w:t>M21</w:t>
            </w: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）</w:t>
            </w:r>
            <w:r>
              <w:rPr>
                <w:rFonts w:ascii="Calibri" w:hAnsi="Calibri" w:cs="Times New Roman"/>
                <w:b/>
                <w:kern w:val="2"/>
                <w:sz w:val="21"/>
                <w:szCs w:val="24"/>
                <w:lang w:val="en-US" w:bidi="ar-SA"/>
              </w:rPr>
              <w:t>停产，二期项目产能尚处于爬坡阶段，以及市场竞争激烈，导致产销量同比减少所致。</w:t>
            </w: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P</w:t>
            </w:r>
            <w:r>
              <w:rPr>
                <w:rFonts w:ascii="Calibri" w:hAnsi="Calibri" w:cs="Times New Roman"/>
                <w:b/>
                <w:kern w:val="2"/>
                <w:sz w:val="21"/>
                <w:szCs w:val="24"/>
                <w:lang w:val="en-US" w:bidi="ar-SA"/>
              </w:rPr>
              <w:t>M22</w:t>
            </w: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纸机</w:t>
            </w: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2</w:t>
            </w:r>
            <w:r>
              <w:rPr>
                <w:rFonts w:ascii="Calibri" w:hAnsi="Calibri" w:cs="Times New Roman"/>
                <w:b/>
                <w:kern w:val="2"/>
                <w:sz w:val="21"/>
                <w:szCs w:val="24"/>
                <w:lang w:val="en-US" w:bidi="ar-SA"/>
              </w:rPr>
              <w:t>4</w:t>
            </w: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年运行</w:t>
            </w: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8</w:t>
            </w: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个月，</w:t>
            </w: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2</w:t>
            </w:r>
            <w:r>
              <w:rPr>
                <w:rFonts w:ascii="Calibri" w:hAnsi="Calibri" w:cs="Times New Roman"/>
                <w:b/>
                <w:kern w:val="2"/>
                <w:sz w:val="21"/>
                <w:szCs w:val="24"/>
                <w:lang w:val="en-US" w:bidi="ar-SA"/>
              </w:rPr>
              <w:t>5</w:t>
            </w: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年无；</w:t>
            </w: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P</w:t>
            </w:r>
            <w:r>
              <w:rPr>
                <w:rFonts w:ascii="Calibri" w:hAnsi="Calibri" w:cs="Times New Roman"/>
                <w:b/>
                <w:kern w:val="2"/>
                <w:sz w:val="21"/>
                <w:szCs w:val="24"/>
                <w:lang w:val="en-US" w:bidi="ar-SA"/>
              </w:rPr>
              <w:t>M21</w:t>
            </w: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纸机</w:t>
            </w: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2</w:t>
            </w:r>
            <w:r>
              <w:rPr>
                <w:rFonts w:ascii="Calibri" w:hAnsi="Calibri" w:cs="Times New Roman"/>
                <w:b/>
                <w:kern w:val="2"/>
                <w:sz w:val="21"/>
                <w:szCs w:val="24"/>
                <w:lang w:val="en-US" w:bidi="ar-SA"/>
              </w:rPr>
              <w:t>4</w:t>
            </w: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年全年运行，</w:t>
            </w: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2</w:t>
            </w:r>
            <w:r>
              <w:rPr>
                <w:rFonts w:ascii="Calibri" w:hAnsi="Calibri" w:cs="Times New Roman"/>
                <w:b/>
                <w:kern w:val="2"/>
                <w:sz w:val="21"/>
                <w:szCs w:val="24"/>
                <w:lang w:val="en-US" w:bidi="ar-SA"/>
              </w:rPr>
              <w:t>5</w:t>
            </w: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年运行半年。未来工配用纸将全部由二期项目承接。</w:t>
            </w:r>
          </w:p>
          <w:p w14:paraId="0E53FEA9" w14:textId="77777777" w:rsidR="00BB15CA" w:rsidRDefault="00BB15CA">
            <w:pPr>
              <w:autoSpaceDE/>
              <w:autoSpaceDN/>
              <w:jc w:val="both"/>
              <w:rPr>
                <w:rFonts w:ascii="Calibri" w:hAnsi="Calibri" w:cs="Times New Roman"/>
                <w:kern w:val="2"/>
                <w:sz w:val="21"/>
                <w:szCs w:val="24"/>
                <w:lang w:val="en-US" w:bidi="ar-SA"/>
              </w:rPr>
            </w:pPr>
          </w:p>
          <w:p w14:paraId="2BC840ED" w14:textId="77777777" w:rsidR="00BB15CA" w:rsidRDefault="002A53B6">
            <w:pPr>
              <w:autoSpaceDE/>
              <w:autoSpaceDN/>
              <w:jc w:val="both"/>
              <w:rPr>
                <w:rFonts w:ascii="Calibri" w:hAnsi="Calibri" w:cs="Times New Roman"/>
                <w:kern w:val="2"/>
                <w:sz w:val="21"/>
                <w:szCs w:val="24"/>
                <w:lang w:val="en-US" w:bidi="ar-SA"/>
              </w:rPr>
            </w:pPr>
            <w:r>
              <w:rPr>
                <w:rFonts w:ascii="Calibri" w:hAnsi="Calibri" w:cs="Times New Roman" w:hint="eastAsia"/>
                <w:kern w:val="2"/>
                <w:sz w:val="21"/>
                <w:szCs w:val="24"/>
                <w:lang w:val="en-US" w:bidi="ar-SA"/>
              </w:rPr>
              <w:t>Q</w:t>
            </w:r>
            <w:r>
              <w:rPr>
                <w:rFonts w:ascii="Calibri" w:hAnsi="Calibri" w:cs="Times New Roman" w:hint="eastAsia"/>
                <w:kern w:val="2"/>
                <w:sz w:val="21"/>
                <w:szCs w:val="24"/>
                <w:lang w:val="en-US" w:bidi="ar-SA"/>
              </w:rPr>
              <w:t>：面对行业“高集中、微盈利”的新阶段，除了降本增效的常规提法外，公司在产品差异化方面有哪些具体举措来构建护城河？例如，在加热不燃烧（</w:t>
            </w:r>
            <w:r>
              <w:rPr>
                <w:rFonts w:ascii="Calibri" w:hAnsi="Calibri" w:cs="Times New Roman" w:hint="eastAsia"/>
                <w:kern w:val="2"/>
                <w:sz w:val="21"/>
                <w:szCs w:val="24"/>
                <w:lang w:val="en-US" w:bidi="ar-SA"/>
              </w:rPr>
              <w:t>HNB</w:t>
            </w:r>
            <w:r>
              <w:rPr>
                <w:rFonts w:ascii="Calibri" w:hAnsi="Calibri" w:cs="Times New Roman" w:hint="eastAsia"/>
                <w:kern w:val="2"/>
                <w:sz w:val="21"/>
                <w:szCs w:val="24"/>
                <w:lang w:val="en-US" w:bidi="ar-SA"/>
              </w:rPr>
              <w:t>）烟草用纸、环保型描图纸等高增长领域，公司的技术储备和市场开拓进展如何？</w:t>
            </w:r>
          </w:p>
          <w:p w14:paraId="0690F497" w14:textId="77777777" w:rsidR="00BB15CA" w:rsidRDefault="002A53B6">
            <w:pPr>
              <w:autoSpaceDE/>
              <w:autoSpaceDN/>
              <w:jc w:val="both"/>
              <w:rPr>
                <w:rFonts w:ascii="Calibri" w:hAnsi="Calibri" w:cs="Times New Roman"/>
                <w:b/>
                <w:kern w:val="2"/>
                <w:sz w:val="21"/>
                <w:szCs w:val="24"/>
                <w:lang w:val="en-US" w:bidi="ar-SA"/>
              </w:rPr>
            </w:pP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A</w:t>
            </w:r>
            <w:r>
              <w:rPr>
                <w:rFonts w:ascii="Calibri" w:hAnsi="Calibri" w:cs="Times New Roman"/>
                <w:b/>
                <w:kern w:val="2"/>
                <w:sz w:val="21"/>
                <w:szCs w:val="24"/>
                <w:lang w:val="en-US" w:bidi="ar-SA"/>
              </w:rPr>
              <w:t>:</w:t>
            </w: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 xml:space="preserve"> </w:t>
            </w: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公司根据国内和国际市场</w:t>
            </w: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HNB</w:t>
            </w: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新型烟草用纸技术开发需求，研发储备具有耐温、防渗以及导热型的新型卷烟用纸产品，目前已有多款产品应用于国内中烟加热卷烟产品中。描图纸方面，公司积极拓展应用场景，挖掘增量市场：依托描图纸高克重、高平滑度、高透明度的核心特性，向高端电子产品包装等高潜力领域延伸。</w:t>
            </w:r>
          </w:p>
          <w:p w14:paraId="7D84B0F2" w14:textId="77777777" w:rsidR="00BB15CA" w:rsidRDefault="00BB15CA">
            <w:pPr>
              <w:autoSpaceDE/>
              <w:autoSpaceDN/>
              <w:jc w:val="both"/>
              <w:rPr>
                <w:rFonts w:ascii="Calibri" w:hAnsi="Calibri" w:cs="Times New Roman"/>
                <w:kern w:val="2"/>
                <w:sz w:val="21"/>
                <w:szCs w:val="24"/>
                <w:lang w:val="en-US" w:bidi="ar-SA"/>
              </w:rPr>
            </w:pPr>
          </w:p>
          <w:p w14:paraId="690C3F8D" w14:textId="77777777" w:rsidR="00BB15CA" w:rsidRDefault="00BB15CA">
            <w:pPr>
              <w:autoSpaceDE/>
              <w:autoSpaceDN/>
              <w:jc w:val="both"/>
              <w:rPr>
                <w:rFonts w:ascii="Calibri" w:hAnsi="Calibri" w:cs="Times New Roman"/>
                <w:kern w:val="2"/>
                <w:sz w:val="21"/>
                <w:szCs w:val="24"/>
                <w:lang w:val="en-US" w:bidi="ar-SA"/>
              </w:rPr>
            </w:pPr>
          </w:p>
          <w:p w14:paraId="0D97EC63" w14:textId="77777777" w:rsidR="00BB15CA" w:rsidRDefault="002A53B6">
            <w:pPr>
              <w:autoSpaceDE/>
              <w:autoSpaceDN/>
              <w:jc w:val="both"/>
              <w:rPr>
                <w:rFonts w:ascii="Calibri" w:hAnsi="Calibri" w:cs="Times New Roman"/>
                <w:kern w:val="2"/>
                <w:sz w:val="21"/>
                <w:szCs w:val="24"/>
                <w:lang w:val="en-US" w:bidi="ar-SA"/>
              </w:rPr>
            </w:pPr>
            <w:r>
              <w:rPr>
                <w:rFonts w:ascii="Calibri" w:hAnsi="Calibri" w:cs="Times New Roman" w:hint="eastAsia"/>
                <w:kern w:val="2"/>
                <w:sz w:val="21"/>
                <w:szCs w:val="24"/>
                <w:lang w:val="en-US" w:bidi="ar-SA"/>
              </w:rPr>
              <w:lastRenderedPageBreak/>
              <w:t>Q</w:t>
            </w:r>
            <w:r>
              <w:rPr>
                <w:rFonts w:ascii="Calibri" w:hAnsi="Calibri" w:cs="Times New Roman" w:hint="eastAsia"/>
                <w:kern w:val="2"/>
                <w:sz w:val="21"/>
                <w:szCs w:val="24"/>
                <w:lang w:val="en-US" w:bidi="ar-SA"/>
              </w:rPr>
              <w:t>：请问管理层对</w:t>
            </w:r>
            <w:r>
              <w:rPr>
                <w:rFonts w:ascii="Calibri" w:hAnsi="Calibri" w:cs="Times New Roman" w:hint="eastAsia"/>
                <w:kern w:val="2"/>
                <w:sz w:val="21"/>
                <w:szCs w:val="24"/>
                <w:lang w:val="en-US" w:bidi="ar-SA"/>
              </w:rPr>
              <w:t>2026</w:t>
            </w:r>
            <w:r>
              <w:rPr>
                <w:rFonts w:ascii="Calibri" w:hAnsi="Calibri" w:cs="Times New Roman" w:hint="eastAsia"/>
                <w:kern w:val="2"/>
                <w:sz w:val="21"/>
                <w:szCs w:val="24"/>
                <w:lang w:val="en-US" w:bidi="ar-SA"/>
              </w:rPr>
              <w:t>年全年的营业收入和净利润是否有具体的指引或增长目标？</w:t>
            </w:r>
          </w:p>
          <w:p w14:paraId="4FD6E1A5" w14:textId="77777777" w:rsidR="00BB15CA" w:rsidRDefault="002A53B6">
            <w:pPr>
              <w:autoSpaceDE/>
              <w:autoSpaceDN/>
              <w:jc w:val="both"/>
              <w:rPr>
                <w:rFonts w:ascii="Calibri" w:hAnsi="Calibri" w:cs="Times New Roman"/>
                <w:kern w:val="2"/>
                <w:sz w:val="21"/>
                <w:szCs w:val="24"/>
                <w:lang w:val="en-US" w:bidi="ar-SA"/>
              </w:rPr>
            </w:pP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A</w:t>
            </w: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：</w:t>
            </w:r>
            <w:r>
              <w:rPr>
                <w:rFonts w:ascii="Calibri" w:hAnsi="Calibri" w:cs="Times New Roman"/>
                <w:b/>
                <w:kern w:val="2"/>
                <w:sz w:val="21"/>
                <w:szCs w:val="24"/>
                <w:lang w:val="en-US" w:bidi="ar-SA"/>
              </w:rPr>
              <w:t xml:space="preserve">2026 </w:t>
            </w:r>
            <w:r>
              <w:rPr>
                <w:rFonts w:ascii="Calibri" w:hAnsi="Calibri" w:cs="Times New Roman"/>
                <w:b/>
                <w:kern w:val="2"/>
                <w:sz w:val="21"/>
                <w:szCs w:val="24"/>
                <w:lang w:val="en-US" w:bidi="ar-SA"/>
              </w:rPr>
              <w:t>年是公司生产经营全面转移至海盐的开局之年，也是</w:t>
            </w:r>
            <w:r>
              <w:rPr>
                <w:rFonts w:ascii="Calibri" w:hAnsi="Calibri" w:cs="Times New Roman"/>
                <w:b/>
                <w:kern w:val="2"/>
                <w:sz w:val="21"/>
                <w:szCs w:val="24"/>
                <w:lang w:val="en-US" w:bidi="ar-SA"/>
              </w:rPr>
              <w:t>“</w:t>
            </w:r>
            <w:r>
              <w:rPr>
                <w:rFonts w:ascii="Calibri" w:hAnsi="Calibri" w:cs="Times New Roman"/>
                <w:b/>
                <w:kern w:val="2"/>
                <w:sz w:val="21"/>
                <w:szCs w:val="24"/>
                <w:lang w:val="en-US" w:bidi="ar-SA"/>
              </w:rPr>
              <w:t>十五五</w:t>
            </w:r>
            <w:r>
              <w:rPr>
                <w:rFonts w:ascii="Calibri" w:hAnsi="Calibri" w:cs="Times New Roman"/>
                <w:b/>
                <w:kern w:val="2"/>
                <w:sz w:val="21"/>
                <w:szCs w:val="24"/>
                <w:lang w:val="en-US" w:bidi="ar-SA"/>
              </w:rPr>
              <w:t>”</w:t>
            </w:r>
            <w:r>
              <w:rPr>
                <w:rFonts w:ascii="Calibri" w:hAnsi="Calibri" w:cs="Times New Roman"/>
                <w:b/>
                <w:kern w:val="2"/>
                <w:sz w:val="21"/>
                <w:szCs w:val="24"/>
                <w:lang w:val="en-US" w:bidi="ar-SA"/>
              </w:rPr>
              <w:t>规划的开局之年。公司将始终筑牢安全和环保底线，紧密围绕</w:t>
            </w:r>
            <w:r>
              <w:rPr>
                <w:rFonts w:ascii="Calibri" w:hAnsi="Calibri" w:cs="Times New Roman"/>
                <w:b/>
                <w:kern w:val="2"/>
                <w:sz w:val="21"/>
                <w:szCs w:val="24"/>
                <w:lang w:val="en-US" w:bidi="ar-SA"/>
              </w:rPr>
              <w:t>“</w:t>
            </w:r>
            <w:r>
              <w:rPr>
                <w:rFonts w:ascii="Calibri" w:hAnsi="Calibri" w:cs="Times New Roman"/>
                <w:b/>
                <w:kern w:val="2"/>
                <w:sz w:val="21"/>
                <w:szCs w:val="24"/>
                <w:lang w:val="en-US" w:bidi="ar-SA"/>
              </w:rPr>
              <w:t>开源、节流、提质、增效</w:t>
            </w:r>
            <w:r>
              <w:rPr>
                <w:rFonts w:ascii="Calibri" w:hAnsi="Calibri" w:cs="Times New Roman"/>
                <w:b/>
                <w:kern w:val="2"/>
                <w:sz w:val="21"/>
                <w:szCs w:val="24"/>
                <w:lang w:val="en-US" w:bidi="ar-SA"/>
              </w:rPr>
              <w:t>”</w:t>
            </w:r>
            <w:r>
              <w:rPr>
                <w:rFonts w:ascii="Calibri" w:hAnsi="Calibri" w:cs="Times New Roman"/>
                <w:b/>
                <w:kern w:val="2"/>
                <w:sz w:val="21"/>
                <w:szCs w:val="24"/>
                <w:lang w:val="en-US" w:bidi="ar-SA"/>
              </w:rPr>
              <w:t>八字总方针，谋划重点工</w:t>
            </w:r>
            <w:r>
              <w:rPr>
                <w:rFonts w:ascii="Calibri" w:hAnsi="Calibri" w:cs="Times New Roman"/>
                <w:b/>
                <w:kern w:val="2"/>
                <w:sz w:val="21"/>
                <w:szCs w:val="24"/>
                <w:lang w:val="en-US" w:bidi="ar-SA"/>
              </w:rPr>
              <w:t xml:space="preserve"> </w:t>
            </w:r>
            <w:r>
              <w:rPr>
                <w:rFonts w:ascii="Calibri" w:hAnsi="Calibri" w:cs="Times New Roman"/>
                <w:b/>
                <w:kern w:val="2"/>
                <w:sz w:val="21"/>
                <w:szCs w:val="24"/>
                <w:lang w:val="en-US" w:bidi="ar-SA"/>
              </w:rPr>
              <w:t>作方向，制订工作措施，狠抓落实，全力以赴达成各项年度目标，以实干实绩实效为民丰下一个五年规划开好局，起好步。</w:t>
            </w:r>
            <w:r>
              <w:rPr>
                <w:rFonts w:ascii="Calibri" w:hAnsi="Calibri" w:cs="Times New Roman"/>
                <w:kern w:val="2"/>
                <w:sz w:val="21"/>
                <w:szCs w:val="24"/>
                <w:lang w:val="en-US" w:bidi="ar-SA"/>
              </w:rPr>
              <w:t xml:space="preserve"> </w:t>
            </w:r>
          </w:p>
          <w:p w14:paraId="21E202D4" w14:textId="77777777" w:rsidR="00BB15CA" w:rsidRDefault="00BB15CA">
            <w:pPr>
              <w:autoSpaceDE/>
              <w:autoSpaceDN/>
              <w:jc w:val="both"/>
              <w:rPr>
                <w:rFonts w:ascii="Calibri" w:hAnsi="Calibri" w:cs="Times New Roman"/>
                <w:kern w:val="2"/>
                <w:sz w:val="21"/>
                <w:szCs w:val="24"/>
                <w:lang w:val="en-US" w:bidi="ar-SA"/>
              </w:rPr>
            </w:pPr>
          </w:p>
          <w:p w14:paraId="0980E401" w14:textId="77777777" w:rsidR="00BB15CA" w:rsidRDefault="002A53B6">
            <w:pPr>
              <w:autoSpaceDE/>
              <w:autoSpaceDN/>
              <w:jc w:val="both"/>
              <w:rPr>
                <w:rFonts w:ascii="Calibri" w:hAnsi="Calibri" w:cs="Times New Roman"/>
                <w:kern w:val="2"/>
                <w:sz w:val="21"/>
                <w:szCs w:val="24"/>
                <w:lang w:val="en-US" w:bidi="ar-SA"/>
              </w:rPr>
            </w:pPr>
            <w:r>
              <w:rPr>
                <w:rFonts w:ascii="Calibri" w:hAnsi="Calibri" w:cs="Times New Roman" w:hint="eastAsia"/>
                <w:kern w:val="2"/>
                <w:sz w:val="21"/>
                <w:szCs w:val="24"/>
                <w:lang w:val="en-US" w:bidi="ar-SA"/>
              </w:rPr>
              <w:t>Q</w:t>
            </w:r>
            <w:r>
              <w:rPr>
                <w:rFonts w:ascii="Calibri" w:hAnsi="Calibri" w:cs="Times New Roman" w:hint="eastAsia"/>
                <w:kern w:val="2"/>
                <w:sz w:val="21"/>
                <w:szCs w:val="24"/>
                <w:lang w:val="en-US" w:bidi="ar-SA"/>
              </w:rPr>
              <w:t>：考虑到公司即将获得搬迁补偿款，现金状况将极大改善，公司是否会考虑在</w:t>
            </w:r>
            <w:r>
              <w:rPr>
                <w:rFonts w:ascii="Calibri" w:hAnsi="Calibri" w:cs="Times New Roman" w:hint="eastAsia"/>
                <w:kern w:val="2"/>
                <w:sz w:val="21"/>
                <w:szCs w:val="24"/>
                <w:lang w:val="en-US" w:bidi="ar-SA"/>
              </w:rPr>
              <w:t>2026</w:t>
            </w:r>
            <w:r>
              <w:rPr>
                <w:rFonts w:ascii="Calibri" w:hAnsi="Calibri" w:cs="Times New Roman" w:hint="eastAsia"/>
                <w:kern w:val="2"/>
                <w:sz w:val="21"/>
                <w:szCs w:val="24"/>
                <w:lang w:val="en-US" w:bidi="ar-SA"/>
              </w:rPr>
              <w:t>年及以后提高分红比例，以回报长期投资者？是否有计划将分红政策与未来的现金流状况更紧密地挂钩？</w:t>
            </w:r>
          </w:p>
          <w:p w14:paraId="4F423A0F" w14:textId="77777777" w:rsidR="00BB15CA" w:rsidRDefault="002A53B6">
            <w:pPr>
              <w:autoSpaceDE/>
              <w:autoSpaceDN/>
              <w:jc w:val="both"/>
              <w:rPr>
                <w:rFonts w:ascii="Calibri" w:hAnsi="Calibri" w:cs="Times New Roman"/>
                <w:b/>
                <w:kern w:val="2"/>
                <w:sz w:val="21"/>
                <w:szCs w:val="24"/>
                <w:lang w:val="en-US" w:bidi="ar-SA"/>
              </w:rPr>
            </w:pP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A</w:t>
            </w: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：关于分红事项，公司将严格按照《股东回报规划》（</w:t>
            </w: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2024-2026</w:t>
            </w: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年）要求，结合公司</w:t>
            </w: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202</w:t>
            </w:r>
            <w:r>
              <w:rPr>
                <w:rFonts w:ascii="Calibri" w:hAnsi="Calibri" w:cs="Times New Roman"/>
                <w:b/>
                <w:kern w:val="2"/>
                <w:sz w:val="21"/>
                <w:szCs w:val="24"/>
                <w:lang w:val="en-US" w:bidi="ar-SA"/>
              </w:rPr>
              <w:t>6</w:t>
            </w: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年实际经营状况以及现金流状况，审慎制订</w:t>
            </w:r>
            <w:r>
              <w:rPr>
                <w:rFonts w:ascii="Calibri" w:hAnsi="Calibri" w:cs="Times New Roman"/>
                <w:b/>
                <w:kern w:val="2"/>
                <w:sz w:val="21"/>
                <w:szCs w:val="24"/>
                <w:lang w:val="en-US" w:bidi="ar-SA"/>
              </w:rPr>
              <w:t>2026</w:t>
            </w: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年的分红方案！</w:t>
            </w:r>
            <w:r>
              <w:rPr>
                <w:rFonts w:ascii="Calibri" w:hAnsi="Calibri" w:cs="Times New Roman" w:hint="eastAsia"/>
                <w:b/>
                <w:kern w:val="2"/>
                <w:sz w:val="21"/>
                <w:szCs w:val="24"/>
                <w:lang w:val="en-US" w:bidi="ar-SA"/>
              </w:rPr>
              <w:t> </w:t>
            </w:r>
          </w:p>
          <w:p w14:paraId="6CDE4910" w14:textId="77777777" w:rsidR="00BB15CA" w:rsidRDefault="002A53B6">
            <w:pPr>
              <w:pStyle w:val="TableParagraph"/>
              <w:spacing w:before="16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14:paraId="26A5D849" w14:textId="77777777" w:rsidR="00BB15CA" w:rsidRDefault="002A53B6">
            <w:pPr>
              <w:pStyle w:val="TableParagraph"/>
              <w:spacing w:before="161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BB15CA" w14:paraId="3C11C6EB" w14:textId="77777777">
        <w:trPr>
          <w:trHeight w:val="575"/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C0A18" w14:textId="77777777" w:rsidR="00BB15CA" w:rsidRDefault="002A53B6">
            <w:pPr>
              <w:pStyle w:val="TableParagraph"/>
              <w:spacing w:before="131"/>
              <w:ind w:left="190" w:right="62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是否涉及应当披露的</w:t>
            </w:r>
          </w:p>
          <w:p w14:paraId="67D77E38" w14:textId="77777777" w:rsidR="00BB15CA" w:rsidRDefault="002A53B6">
            <w:pPr>
              <w:pStyle w:val="TableParagraph"/>
              <w:spacing w:before="131"/>
              <w:ind w:left="190" w:right="62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重大信息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209E0" w14:textId="77777777" w:rsidR="00BB15CA" w:rsidRDefault="002A53B6">
            <w:pPr>
              <w:pStyle w:val="TableParagraph"/>
              <w:spacing w:before="131"/>
              <w:ind w:left="190" w:right="62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否</w:t>
            </w:r>
          </w:p>
        </w:tc>
      </w:tr>
      <w:tr w:rsidR="00BB15CA" w14:paraId="4F67F0DA" w14:textId="77777777">
        <w:trPr>
          <w:trHeight w:val="575"/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DCC59" w14:textId="77777777" w:rsidR="00BB15CA" w:rsidRDefault="002A53B6">
            <w:pPr>
              <w:pStyle w:val="TableParagraph"/>
              <w:spacing w:before="131"/>
              <w:ind w:left="190" w:right="62"/>
              <w:jc w:val="center"/>
              <w:rPr>
                <w:sz w:val="24"/>
              </w:rPr>
            </w:pPr>
            <w:r>
              <w:rPr>
                <w:sz w:val="24"/>
              </w:rPr>
              <w:t>附件清单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如有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53326" w14:textId="77777777" w:rsidR="00BB15CA" w:rsidRDefault="002A53B6">
            <w:pPr>
              <w:pStyle w:val="TableParagraph"/>
              <w:spacing w:before="131"/>
              <w:ind w:left="190" w:right="62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无</w:t>
            </w:r>
          </w:p>
        </w:tc>
      </w:tr>
      <w:tr w:rsidR="00BB15CA" w14:paraId="0CD8921E" w14:textId="77777777">
        <w:trPr>
          <w:trHeight w:val="577"/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8F878" w14:textId="77777777" w:rsidR="00BB15CA" w:rsidRDefault="002A53B6">
            <w:pPr>
              <w:pStyle w:val="TableParagraph"/>
              <w:spacing w:before="134"/>
              <w:ind w:left="190" w:right="62"/>
              <w:jc w:val="center"/>
              <w:rPr>
                <w:sz w:val="24"/>
              </w:rPr>
            </w:pPr>
            <w:r>
              <w:rPr>
                <w:sz w:val="24"/>
              </w:rPr>
              <w:t>日期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0D7EE" w14:textId="77777777" w:rsidR="00BB15CA" w:rsidRDefault="002A53B6">
            <w:pPr>
              <w:pStyle w:val="TableParagraph"/>
              <w:spacing w:before="134"/>
              <w:ind w:left="190" w:right="62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/>
              </w:rPr>
              <w:t>2026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  <w:lang w:val="en-US"/>
              </w:rPr>
              <w:t>5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  <w:lang w:val="en-US"/>
              </w:rPr>
              <w:t>22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6B6A3567" w14:textId="77777777" w:rsidR="00BB15CA" w:rsidRDefault="002A53B6">
      <w:pPr>
        <w:pStyle w:val="a3"/>
        <w:spacing w:before="79"/>
        <w:ind w:left="700"/>
      </w:pPr>
      <w:r>
        <w:t xml:space="preserve"> </w:t>
      </w:r>
    </w:p>
    <w:sectPr w:rsidR="00BB15CA">
      <w:pgSz w:w="11910" w:h="16840"/>
      <w:pgMar w:top="1460" w:right="146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CA4"/>
    <w:rsid w:val="000A2A1A"/>
    <w:rsid w:val="00137B3B"/>
    <w:rsid w:val="00211AB6"/>
    <w:rsid w:val="00254B41"/>
    <w:rsid w:val="00262138"/>
    <w:rsid w:val="00263A10"/>
    <w:rsid w:val="002A3789"/>
    <w:rsid w:val="002A53B6"/>
    <w:rsid w:val="002F7BD5"/>
    <w:rsid w:val="003D0DE6"/>
    <w:rsid w:val="003E40F7"/>
    <w:rsid w:val="00470FA4"/>
    <w:rsid w:val="006B496D"/>
    <w:rsid w:val="00772E74"/>
    <w:rsid w:val="00782E5A"/>
    <w:rsid w:val="00954463"/>
    <w:rsid w:val="009659C3"/>
    <w:rsid w:val="00976D87"/>
    <w:rsid w:val="00AF0FD9"/>
    <w:rsid w:val="00AF6190"/>
    <w:rsid w:val="00B40CA4"/>
    <w:rsid w:val="00BB03B8"/>
    <w:rsid w:val="00BB15CA"/>
    <w:rsid w:val="00CF68E3"/>
    <w:rsid w:val="00D47E82"/>
    <w:rsid w:val="00D74A63"/>
    <w:rsid w:val="00EA2C20"/>
    <w:rsid w:val="00F2681A"/>
    <w:rsid w:val="00FC62FD"/>
    <w:rsid w:val="00FE1649"/>
    <w:rsid w:val="21D9718F"/>
    <w:rsid w:val="6A560CCF"/>
    <w:rsid w:val="73D93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1287FF"/>
  <w15:docId w15:val="{7AADBC31-BF29-4342-8860-5F8B2C931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paragraph" w:styleId="1">
    <w:name w:val="heading 1"/>
    <w:basedOn w:val="a"/>
    <w:uiPriority w:val="1"/>
    <w:qFormat/>
    <w:pPr>
      <w:ind w:left="2443"/>
      <w:outlineLvl w:val="0"/>
    </w:pPr>
    <w:rPr>
      <w:rFonts w:ascii="Microsoft JhengHei" w:eastAsia="Microsoft JhengHei" w:hAnsi="Microsoft JhengHei" w:cs="Microsoft JhengHei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line="511" w:lineRule="exact"/>
      <w:ind w:left="2377" w:right="1745"/>
      <w:jc w:val="center"/>
      <w:outlineLvl w:val="1"/>
    </w:pPr>
    <w:rPr>
      <w:rFonts w:ascii="Microsoft JhengHei" w:eastAsia="Microsoft JhengHei" w:hAnsi="Microsoft JhengHei" w:cs="Microsoft JhengHei"/>
      <w:b/>
      <w:bCs/>
      <w:sz w:val="30"/>
      <w:szCs w:val="30"/>
    </w:rPr>
  </w:style>
  <w:style w:type="paragraph" w:styleId="3">
    <w:name w:val="heading 3"/>
    <w:basedOn w:val="a"/>
    <w:uiPriority w:val="1"/>
    <w:qFormat/>
    <w:pPr>
      <w:spacing w:line="364" w:lineRule="exact"/>
      <w:ind w:left="2377"/>
      <w:outlineLvl w:val="2"/>
    </w:pPr>
    <w:rPr>
      <w:rFonts w:ascii="Microsoft JhengHei" w:eastAsia="Microsoft JhengHei" w:hAnsi="Microsoft JhengHei" w:cs="Microsoft JhengHe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2"/>
      <w:ind w:left="220"/>
    </w:pPr>
    <w:rPr>
      <w:sz w:val="24"/>
      <w:szCs w:val="24"/>
    </w:rPr>
  </w:style>
  <w:style w:type="paragraph" w:styleId="a4">
    <w:name w:val="footer"/>
    <w:basedOn w:val="a"/>
    <w:link w:val="a5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Strong"/>
    <w:basedOn w:val="a0"/>
    <w:uiPriority w:val="22"/>
    <w:qFormat/>
    <w:rPr>
      <w:b/>
      <w:bCs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a7">
    <w:name w:val="页眉 字符"/>
    <w:basedOn w:val="a0"/>
    <w:link w:val="a6"/>
    <w:uiPriority w:val="99"/>
    <w:rPr>
      <w:rFonts w:ascii="宋体" w:eastAsia="宋体" w:hAnsi="宋体" w:cs="宋体"/>
      <w:sz w:val="18"/>
      <w:szCs w:val="18"/>
      <w:lang w:val="zh-CN" w:eastAsia="zh-CN" w:bidi="zh-CN"/>
    </w:rPr>
  </w:style>
  <w:style w:type="character" w:customStyle="1" w:styleId="a5">
    <w:name w:val="页脚 字符"/>
    <w:basedOn w:val="a0"/>
    <w:link w:val="a4"/>
    <w:uiPriority w:val="99"/>
    <w:qFormat/>
    <w:rPr>
      <w:rFonts w:ascii="宋体" w:eastAsia="宋体" w:hAnsi="宋体" w:cs="宋体"/>
      <w:sz w:val="18"/>
      <w:szCs w:val="18"/>
      <w:lang w:val="zh-CN" w:eastAsia="zh-CN" w:bidi="zh-CN"/>
    </w:rPr>
  </w:style>
  <w:style w:type="paragraph" w:customStyle="1" w:styleId="marklang-paragraph">
    <w:name w:val="marklang-paragraph"/>
    <w:basedOn w:val="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customStyle="1" w:styleId="cosd-citation-citationid">
    <w:name w:val="cosd-citation-citationid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350</Words>
  <Characters>1996</Characters>
  <Application>Microsoft Office Word</Application>
  <DocSecurity>0</DocSecurity>
  <Lines>16</Lines>
  <Paragraphs>4</Paragraphs>
  <ScaleCrop>false</ScaleCrop>
  <Company>微软中国</Company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姚名欢</cp:lastModifiedBy>
  <cp:revision>18</cp:revision>
  <dcterms:created xsi:type="dcterms:W3CDTF">2025-04-15T09:11:00Z</dcterms:created>
  <dcterms:modified xsi:type="dcterms:W3CDTF">2026-05-22T06:43:00Z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2025-04-11T00:00:00Z</vt:filetime>
  </property>
  <property fmtid="{D5CDD505-2E9C-101B-9397-08002B2CF9AE}" pid="5" name="KSOProductBuildVer">
    <vt:lpwstr>2052-12.8.2.18205</vt:lpwstr>
  </property>
  <property fmtid="{D5CDD505-2E9C-101B-9397-08002B2CF9AE}" pid="6" name="ICV">
    <vt:lpwstr>CE566F769EE04445998B30F0742F429D_12</vt:lpwstr>
  </property>
</Properties>
</file>