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A42" w14:textId="120DD551" w:rsidR="008025D0" w:rsidRPr="00C114DF" w:rsidRDefault="008025D0" w:rsidP="008025D0">
      <w:pPr>
        <w:adjustRightInd w:val="0"/>
        <w:snapToGrid w:val="0"/>
        <w:spacing w:line="360" w:lineRule="auto"/>
        <w:jc w:val="left"/>
        <w:rPr>
          <w:rFonts w:ascii="宋体" w:hAnsi="宋体" w:hint="eastAsia"/>
          <w:szCs w:val="21"/>
        </w:rPr>
      </w:pPr>
      <w:r w:rsidRPr="00C114DF">
        <w:rPr>
          <w:rFonts w:ascii="宋体" w:hAnsi="宋体" w:hint="eastAsia"/>
          <w:szCs w:val="21"/>
        </w:rPr>
        <w:t>股票简称：山鹰</w:t>
      </w:r>
      <w:r w:rsidR="000D2FAD">
        <w:rPr>
          <w:rFonts w:ascii="宋体" w:hAnsi="宋体" w:hint="eastAsia"/>
          <w:szCs w:val="21"/>
        </w:rPr>
        <w:t>国际</w:t>
      </w:r>
      <w:r w:rsidRPr="00C114DF">
        <w:rPr>
          <w:rFonts w:ascii="宋体" w:hAnsi="宋体" w:hint="eastAsia"/>
          <w:szCs w:val="21"/>
        </w:rPr>
        <w:t xml:space="preserve">       </w:t>
      </w:r>
      <w:r>
        <w:rPr>
          <w:rFonts w:ascii="宋体" w:hAnsi="宋体"/>
          <w:szCs w:val="21"/>
        </w:rPr>
        <w:t xml:space="preserve">                                </w:t>
      </w:r>
      <w:r w:rsidRPr="00C114DF">
        <w:rPr>
          <w:rFonts w:ascii="宋体" w:hAnsi="宋体" w:hint="eastAsia"/>
          <w:szCs w:val="21"/>
        </w:rPr>
        <w:t xml:space="preserve">     股票代码：600567          </w:t>
      </w:r>
    </w:p>
    <w:p w14:paraId="259D02E3" w14:textId="77777777" w:rsidR="008025D0" w:rsidRPr="00181D18" w:rsidRDefault="008025D0" w:rsidP="008025D0">
      <w:pPr>
        <w:adjustRightInd w:val="0"/>
        <w:snapToGrid w:val="0"/>
        <w:spacing w:line="360" w:lineRule="auto"/>
        <w:jc w:val="left"/>
        <w:rPr>
          <w:rFonts w:ascii="宋体" w:hAnsi="宋体" w:hint="eastAsia"/>
        </w:rPr>
      </w:pPr>
    </w:p>
    <w:p w14:paraId="58FDED82"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hint="eastAsia"/>
          <w:b/>
          <w:sz w:val="36"/>
          <w:szCs w:val="36"/>
        </w:rPr>
        <w:t>山鹰国际控股</w:t>
      </w:r>
      <w:r w:rsidRPr="005E2871">
        <w:rPr>
          <w:rFonts w:ascii="黑体" w:eastAsia="黑体" w:hAnsi="黑体"/>
          <w:b/>
          <w:sz w:val="36"/>
          <w:szCs w:val="36"/>
        </w:rPr>
        <w:t>股份公司</w:t>
      </w:r>
    </w:p>
    <w:p w14:paraId="208D85AC"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b/>
          <w:sz w:val="36"/>
          <w:szCs w:val="36"/>
        </w:rPr>
        <w:t>投资者关系活动记录表</w:t>
      </w:r>
    </w:p>
    <w:p w14:paraId="7561B741" w14:textId="13848A25" w:rsidR="00085F68" w:rsidRDefault="00085F68">
      <w:pPr>
        <w:spacing w:line="40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85F68" w14:paraId="51743AA1" w14:textId="77777777">
        <w:tc>
          <w:tcPr>
            <w:tcW w:w="1908" w:type="dxa"/>
            <w:tcBorders>
              <w:top w:val="single" w:sz="4" w:space="0" w:color="auto"/>
              <w:left w:val="single" w:sz="4" w:space="0" w:color="auto"/>
              <w:bottom w:val="single" w:sz="4" w:space="0" w:color="auto"/>
              <w:right w:val="single" w:sz="4" w:space="0" w:color="auto"/>
            </w:tcBorders>
          </w:tcPr>
          <w:p w14:paraId="40C03FB6" w14:textId="77777777" w:rsidR="00085F68" w:rsidRDefault="00BB2172">
            <w:pPr>
              <w:spacing w:line="420" w:lineRule="exact"/>
              <w:rPr>
                <w:bCs/>
                <w:iCs/>
                <w:color w:val="000000"/>
                <w:kern w:val="0"/>
                <w:sz w:val="24"/>
              </w:rPr>
            </w:pPr>
            <w:r>
              <w:rPr>
                <w:rFonts w:hAnsi="宋体"/>
                <w:bCs/>
                <w:iCs/>
                <w:color w:val="000000"/>
                <w:kern w:val="0"/>
                <w:sz w:val="24"/>
              </w:rPr>
              <w:t>投资者关系活动类别</w:t>
            </w:r>
          </w:p>
          <w:p w14:paraId="2A58EFC7"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9B96AAC" w14:textId="698AF212" w:rsidR="008025D0" w:rsidRDefault="003E036E" w:rsidP="008025D0">
            <w:pPr>
              <w:spacing w:line="360" w:lineRule="auto"/>
              <w:jc w:val="left"/>
              <w:rPr>
                <w:sz w:val="24"/>
              </w:rPr>
            </w:pPr>
            <w:r w:rsidRPr="005E2871">
              <w:rPr>
                <w:sz w:val="24"/>
              </w:rPr>
              <w:t>□</w:t>
            </w:r>
            <w:r w:rsidR="008025D0" w:rsidRPr="005E2871">
              <w:rPr>
                <w:sz w:val="24"/>
              </w:rPr>
              <w:t>特定对象调研</w:t>
            </w:r>
            <w:r w:rsidR="008025D0" w:rsidRPr="005E2871">
              <w:rPr>
                <w:sz w:val="24"/>
              </w:rPr>
              <w:t xml:space="preserve"> </w:t>
            </w:r>
            <w:r w:rsidR="008025D0">
              <w:rPr>
                <w:sz w:val="24"/>
              </w:rPr>
              <w:t xml:space="preserve">  </w:t>
            </w:r>
            <w:r w:rsidR="001A4F4B" w:rsidRPr="005E2871">
              <w:rPr>
                <w:sz w:val="24"/>
              </w:rPr>
              <w:t>□</w:t>
            </w:r>
            <w:r w:rsidR="008025D0" w:rsidRPr="005E2871">
              <w:rPr>
                <w:sz w:val="24"/>
              </w:rPr>
              <w:t>分析师会议</w:t>
            </w:r>
            <w:r w:rsidR="008025D0" w:rsidRPr="005E2871">
              <w:rPr>
                <w:sz w:val="24"/>
              </w:rPr>
              <w:t xml:space="preserve"> </w:t>
            </w:r>
            <w:r w:rsidR="00390A70">
              <w:rPr>
                <w:sz w:val="24"/>
              </w:rPr>
              <w:t xml:space="preserve"> </w:t>
            </w:r>
          </w:p>
          <w:p w14:paraId="193E1357" w14:textId="39F1A670" w:rsidR="008025D0" w:rsidRDefault="008025D0" w:rsidP="008025D0">
            <w:pPr>
              <w:spacing w:line="360" w:lineRule="auto"/>
              <w:jc w:val="left"/>
              <w:rPr>
                <w:sz w:val="24"/>
              </w:rPr>
            </w:pPr>
            <w:r w:rsidRPr="005E2871">
              <w:rPr>
                <w:sz w:val="24"/>
              </w:rPr>
              <w:t>□</w:t>
            </w:r>
            <w:r w:rsidRPr="005E2871">
              <w:rPr>
                <w:sz w:val="24"/>
              </w:rPr>
              <w:t>媒体采访</w:t>
            </w:r>
            <w:r>
              <w:rPr>
                <w:rFonts w:hint="eastAsia"/>
                <w:sz w:val="24"/>
              </w:rPr>
              <w:t xml:space="preserve"> </w:t>
            </w:r>
            <w:r>
              <w:rPr>
                <w:sz w:val="24"/>
              </w:rPr>
              <w:t xml:space="preserve">   </w:t>
            </w:r>
            <w:r w:rsidRPr="005E2871">
              <w:rPr>
                <w:sz w:val="24"/>
              </w:rPr>
              <w:t xml:space="preserve"> </w:t>
            </w:r>
            <w:r>
              <w:rPr>
                <w:sz w:val="24"/>
              </w:rPr>
              <w:t xml:space="preserve">  </w:t>
            </w:r>
            <w:r w:rsidR="008757E9">
              <w:rPr>
                <w:sz w:val="24"/>
              </w:rPr>
              <w:t xml:space="preserve">    </w:t>
            </w:r>
            <w:r w:rsidR="001A4F4B" w:rsidRPr="005E2871">
              <w:rPr>
                <w:sz w:val="24"/>
              </w:rPr>
              <w:t>■</w:t>
            </w:r>
            <w:r w:rsidRPr="005E2871">
              <w:rPr>
                <w:sz w:val="24"/>
              </w:rPr>
              <w:t>业绩说明会</w:t>
            </w:r>
            <w:r w:rsidRPr="005E2871">
              <w:rPr>
                <w:sz w:val="24"/>
              </w:rPr>
              <w:t xml:space="preserve"> </w:t>
            </w:r>
          </w:p>
          <w:p w14:paraId="7D78B5B0" w14:textId="2FD069C7" w:rsidR="008025D0" w:rsidRDefault="008025D0" w:rsidP="008025D0">
            <w:pPr>
              <w:spacing w:line="360" w:lineRule="auto"/>
              <w:jc w:val="left"/>
              <w:rPr>
                <w:sz w:val="24"/>
              </w:rPr>
            </w:pPr>
            <w:r w:rsidRPr="005E2871">
              <w:rPr>
                <w:sz w:val="24"/>
              </w:rPr>
              <w:t>□</w:t>
            </w:r>
            <w:r w:rsidRPr="005E2871">
              <w:rPr>
                <w:sz w:val="24"/>
              </w:rPr>
              <w:t>新闻发布会</w:t>
            </w:r>
            <w:r>
              <w:rPr>
                <w:rFonts w:hint="eastAsia"/>
                <w:sz w:val="24"/>
              </w:rPr>
              <w:t xml:space="preserve"> </w:t>
            </w:r>
            <w:r>
              <w:rPr>
                <w:sz w:val="24"/>
              </w:rPr>
              <w:t xml:space="preserve">   </w:t>
            </w:r>
            <w:r w:rsidRPr="005E2871">
              <w:rPr>
                <w:sz w:val="24"/>
              </w:rPr>
              <w:t xml:space="preserve"> </w:t>
            </w:r>
            <w:r w:rsidR="008757E9">
              <w:rPr>
                <w:sz w:val="24"/>
              </w:rPr>
              <w:t xml:space="preserve">  </w:t>
            </w:r>
            <w:r w:rsidRPr="005E2871">
              <w:rPr>
                <w:sz w:val="24"/>
              </w:rPr>
              <w:t>□</w:t>
            </w:r>
            <w:r w:rsidRPr="005E2871">
              <w:rPr>
                <w:sz w:val="24"/>
              </w:rPr>
              <w:t>路演活动</w:t>
            </w:r>
            <w:r w:rsidRPr="005E2871">
              <w:rPr>
                <w:sz w:val="24"/>
              </w:rPr>
              <w:t xml:space="preserve"> </w:t>
            </w:r>
          </w:p>
          <w:p w14:paraId="4132B5C6" w14:textId="458E84AE" w:rsidR="00085F68" w:rsidRDefault="008025D0" w:rsidP="008025D0">
            <w:pPr>
              <w:tabs>
                <w:tab w:val="center" w:pos="3199"/>
              </w:tabs>
              <w:spacing w:line="420" w:lineRule="exact"/>
              <w:rPr>
                <w:bCs/>
                <w:iCs/>
                <w:color w:val="000000"/>
                <w:sz w:val="24"/>
              </w:rPr>
            </w:pPr>
            <w:r w:rsidRPr="005E2871">
              <w:rPr>
                <w:sz w:val="24"/>
              </w:rPr>
              <w:t>□</w:t>
            </w:r>
            <w:r w:rsidRPr="005E2871">
              <w:rPr>
                <w:sz w:val="24"/>
              </w:rPr>
              <w:t>现场参观</w:t>
            </w:r>
            <w:r>
              <w:rPr>
                <w:rFonts w:hint="eastAsia"/>
                <w:sz w:val="24"/>
              </w:rPr>
              <w:t xml:space="preserve"> </w:t>
            </w:r>
            <w:r>
              <w:rPr>
                <w:sz w:val="24"/>
              </w:rPr>
              <w:t xml:space="preserve">     </w:t>
            </w:r>
            <w:r w:rsidRPr="005E2871">
              <w:rPr>
                <w:sz w:val="24"/>
              </w:rPr>
              <w:t xml:space="preserve"> </w:t>
            </w:r>
            <w:r w:rsidR="008757E9">
              <w:rPr>
                <w:sz w:val="24"/>
              </w:rPr>
              <w:t xml:space="preserve">    </w:t>
            </w:r>
            <w:r w:rsidR="001A4F4B" w:rsidRPr="005E2871">
              <w:rPr>
                <w:sz w:val="24"/>
              </w:rPr>
              <w:t>□</w:t>
            </w:r>
            <w:r>
              <w:rPr>
                <w:rFonts w:hint="eastAsia"/>
                <w:sz w:val="24"/>
              </w:rPr>
              <w:t>电话会议</w:t>
            </w:r>
          </w:p>
        </w:tc>
      </w:tr>
      <w:tr w:rsidR="00085F68" w14:paraId="3ED0C4AD" w14:textId="77777777" w:rsidTr="00AC6B12">
        <w:tc>
          <w:tcPr>
            <w:tcW w:w="1908" w:type="dxa"/>
            <w:tcBorders>
              <w:top w:val="single" w:sz="4" w:space="0" w:color="auto"/>
              <w:left w:val="single" w:sz="4" w:space="0" w:color="auto"/>
              <w:bottom w:val="single" w:sz="4" w:space="0" w:color="auto"/>
              <w:right w:val="single" w:sz="4" w:space="0" w:color="auto"/>
            </w:tcBorders>
          </w:tcPr>
          <w:p w14:paraId="72FA1A30" w14:textId="77777777" w:rsidR="00085F68" w:rsidRDefault="00BB217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FCB8C42" w14:textId="4792AD47" w:rsidR="003511FD" w:rsidRPr="006A57E2" w:rsidRDefault="001A4F4B" w:rsidP="00772A8A">
            <w:pPr>
              <w:spacing w:line="420" w:lineRule="exact"/>
              <w:rPr>
                <w:rFonts w:ascii="宋体" w:hAnsi="宋体" w:hint="eastAsia"/>
                <w:bCs/>
                <w:iCs/>
                <w:color w:val="000000"/>
                <w:sz w:val="24"/>
              </w:rPr>
            </w:pPr>
            <w:r>
              <w:rPr>
                <w:rFonts w:ascii="宋体" w:hAnsi="宋体" w:hint="eastAsia"/>
                <w:bCs/>
                <w:iCs/>
                <w:color w:val="000000"/>
                <w:sz w:val="24"/>
              </w:rPr>
              <w:t>投资者网上提问</w:t>
            </w:r>
          </w:p>
        </w:tc>
      </w:tr>
      <w:tr w:rsidR="00085F68" w14:paraId="6878228E" w14:textId="77777777">
        <w:tc>
          <w:tcPr>
            <w:tcW w:w="1908" w:type="dxa"/>
            <w:tcBorders>
              <w:top w:val="single" w:sz="4" w:space="0" w:color="auto"/>
              <w:left w:val="single" w:sz="4" w:space="0" w:color="auto"/>
              <w:bottom w:val="single" w:sz="4" w:space="0" w:color="auto"/>
              <w:right w:val="single" w:sz="4" w:space="0" w:color="auto"/>
            </w:tcBorders>
          </w:tcPr>
          <w:p w14:paraId="6A15EEB2" w14:textId="77777777" w:rsidR="00085F68" w:rsidRDefault="00BB217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673184D" w14:textId="2A690CE4" w:rsidR="00EA2B03" w:rsidRPr="003511FD" w:rsidRDefault="00BB2172" w:rsidP="00BC090B">
            <w:pPr>
              <w:spacing w:line="420" w:lineRule="exact"/>
              <w:rPr>
                <w:rFonts w:ascii="宋体" w:hAnsi="宋体" w:hint="eastAsia"/>
                <w:bCs/>
                <w:iCs/>
                <w:color w:val="000000"/>
                <w:sz w:val="24"/>
              </w:rPr>
            </w:pPr>
            <w:r w:rsidRPr="003511FD">
              <w:rPr>
                <w:rFonts w:ascii="宋体" w:hAnsi="宋体"/>
                <w:bCs/>
                <w:iCs/>
                <w:color w:val="000000"/>
                <w:sz w:val="24"/>
              </w:rPr>
              <w:t>202</w:t>
            </w:r>
            <w:r w:rsidR="00181D18">
              <w:rPr>
                <w:rFonts w:ascii="宋体" w:hAnsi="宋体" w:hint="eastAsia"/>
                <w:bCs/>
                <w:iCs/>
                <w:color w:val="000000"/>
                <w:sz w:val="24"/>
              </w:rPr>
              <w:t>6</w:t>
            </w:r>
            <w:r w:rsidRPr="003511FD">
              <w:rPr>
                <w:rFonts w:ascii="宋体" w:hAnsi="宋体"/>
                <w:bCs/>
                <w:iCs/>
                <w:color w:val="000000"/>
                <w:sz w:val="24"/>
              </w:rPr>
              <w:t>年</w:t>
            </w:r>
            <w:r w:rsidR="00181D18">
              <w:rPr>
                <w:rFonts w:ascii="宋体" w:hAnsi="宋体" w:hint="eastAsia"/>
                <w:bCs/>
                <w:iCs/>
                <w:color w:val="000000"/>
                <w:sz w:val="24"/>
              </w:rPr>
              <w:t>5</w:t>
            </w:r>
            <w:r w:rsidRPr="003511FD">
              <w:rPr>
                <w:rFonts w:ascii="宋体" w:hAnsi="宋体"/>
                <w:bCs/>
                <w:iCs/>
                <w:color w:val="000000"/>
                <w:sz w:val="24"/>
              </w:rPr>
              <w:t>月</w:t>
            </w:r>
            <w:r w:rsidR="00181D18">
              <w:rPr>
                <w:rFonts w:ascii="宋体" w:hAnsi="宋体" w:hint="eastAsia"/>
                <w:bCs/>
                <w:iCs/>
                <w:color w:val="000000"/>
                <w:sz w:val="24"/>
              </w:rPr>
              <w:t>26</w:t>
            </w:r>
            <w:r w:rsidRPr="003511FD">
              <w:rPr>
                <w:rFonts w:ascii="宋体" w:hAnsi="宋体"/>
                <w:bCs/>
                <w:iCs/>
                <w:color w:val="000000"/>
                <w:sz w:val="24"/>
              </w:rPr>
              <w:t>日</w:t>
            </w:r>
          </w:p>
        </w:tc>
      </w:tr>
      <w:tr w:rsidR="00085F68" w14:paraId="0B8478EA" w14:textId="77777777">
        <w:tc>
          <w:tcPr>
            <w:tcW w:w="1908" w:type="dxa"/>
            <w:tcBorders>
              <w:top w:val="single" w:sz="4" w:space="0" w:color="auto"/>
              <w:left w:val="single" w:sz="4" w:space="0" w:color="auto"/>
              <w:bottom w:val="single" w:sz="4" w:space="0" w:color="auto"/>
              <w:right w:val="single" w:sz="4" w:space="0" w:color="auto"/>
            </w:tcBorders>
          </w:tcPr>
          <w:p w14:paraId="63D28098" w14:textId="77777777" w:rsidR="00085F68" w:rsidRDefault="00BB217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D9C2D59" w14:textId="3C6A4F0B" w:rsidR="00085F68" w:rsidRDefault="001A4F4B" w:rsidP="001A4F4B">
            <w:pPr>
              <w:spacing w:line="420" w:lineRule="exact"/>
              <w:rPr>
                <w:bCs/>
                <w:iCs/>
                <w:color w:val="000000"/>
                <w:sz w:val="24"/>
              </w:rPr>
            </w:pP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海</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proofErr w:type="gramStart"/>
            <w:r w:rsidRPr="001A4F4B">
              <w:rPr>
                <w:rFonts w:hint="eastAsia"/>
                <w:bCs/>
                <w:iCs/>
                <w:color w:val="000000"/>
                <w:sz w:val="24"/>
              </w:rPr>
              <w:t>券</w:t>
            </w:r>
            <w:proofErr w:type="gramEnd"/>
            <w:r w:rsidRPr="001A4F4B">
              <w:rPr>
                <w:rFonts w:hint="eastAsia"/>
                <w:bCs/>
                <w:iCs/>
                <w:color w:val="000000"/>
                <w:sz w:val="24"/>
              </w:rPr>
              <w:t xml:space="preserve"> </w:t>
            </w:r>
            <w:r w:rsidRPr="001A4F4B">
              <w:rPr>
                <w:rFonts w:hint="eastAsia"/>
                <w:bCs/>
                <w:iCs/>
                <w:color w:val="000000"/>
                <w:sz w:val="24"/>
              </w:rPr>
              <w:t>交</w:t>
            </w:r>
            <w:r w:rsidRPr="001A4F4B">
              <w:rPr>
                <w:rFonts w:hint="eastAsia"/>
                <w:bCs/>
                <w:iCs/>
                <w:color w:val="000000"/>
                <w:sz w:val="24"/>
              </w:rPr>
              <w:t xml:space="preserve"> </w:t>
            </w:r>
            <w:r w:rsidRPr="001A4F4B">
              <w:rPr>
                <w:rFonts w:hint="eastAsia"/>
                <w:bCs/>
                <w:iCs/>
                <w:color w:val="000000"/>
                <w:sz w:val="24"/>
              </w:rPr>
              <w:t>易</w:t>
            </w:r>
            <w:r w:rsidRPr="001A4F4B">
              <w:rPr>
                <w:rFonts w:hint="eastAsia"/>
                <w:bCs/>
                <w:iCs/>
                <w:color w:val="000000"/>
                <w:sz w:val="24"/>
              </w:rPr>
              <w:t xml:space="preserve"> </w:t>
            </w:r>
            <w:r w:rsidRPr="001A4F4B">
              <w:rPr>
                <w:rFonts w:hint="eastAsia"/>
                <w:bCs/>
                <w:iCs/>
                <w:color w:val="000000"/>
                <w:sz w:val="24"/>
              </w:rPr>
              <w:t>所</w:t>
            </w:r>
            <w:r w:rsidRPr="001A4F4B">
              <w:rPr>
                <w:rFonts w:hint="eastAsia"/>
                <w:bCs/>
                <w:iCs/>
                <w:color w:val="000000"/>
                <w:sz w:val="24"/>
              </w:rPr>
              <w:t xml:space="preserve"> </w:t>
            </w: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r w:rsidRPr="001A4F4B">
              <w:rPr>
                <w:rFonts w:hint="eastAsia"/>
                <w:bCs/>
                <w:iCs/>
                <w:color w:val="000000"/>
                <w:sz w:val="24"/>
              </w:rPr>
              <w:t>路</w:t>
            </w:r>
            <w:r w:rsidRPr="001A4F4B">
              <w:rPr>
                <w:rFonts w:hint="eastAsia"/>
                <w:bCs/>
                <w:iCs/>
                <w:color w:val="000000"/>
                <w:sz w:val="24"/>
              </w:rPr>
              <w:t xml:space="preserve"> </w:t>
            </w:r>
            <w:r w:rsidRPr="001A4F4B">
              <w:rPr>
                <w:rFonts w:hint="eastAsia"/>
                <w:bCs/>
                <w:iCs/>
                <w:color w:val="000000"/>
                <w:sz w:val="24"/>
              </w:rPr>
              <w:t>演</w:t>
            </w:r>
            <w:r w:rsidRPr="001A4F4B">
              <w:rPr>
                <w:rFonts w:hint="eastAsia"/>
                <w:bCs/>
                <w:iCs/>
                <w:color w:val="000000"/>
                <w:sz w:val="24"/>
              </w:rPr>
              <w:t xml:space="preserve"> </w:t>
            </w:r>
            <w:r w:rsidRPr="001A4F4B">
              <w:rPr>
                <w:rFonts w:hint="eastAsia"/>
                <w:bCs/>
                <w:iCs/>
                <w:color w:val="000000"/>
                <w:sz w:val="24"/>
              </w:rPr>
              <w:t>中</w:t>
            </w:r>
            <w:r w:rsidRPr="001A4F4B">
              <w:rPr>
                <w:rFonts w:hint="eastAsia"/>
                <w:bCs/>
                <w:iCs/>
                <w:color w:val="000000"/>
                <w:sz w:val="24"/>
              </w:rPr>
              <w:t xml:space="preserve"> </w:t>
            </w:r>
            <w:r w:rsidRPr="001A4F4B">
              <w:rPr>
                <w:rFonts w:hint="eastAsia"/>
                <w:bCs/>
                <w:iCs/>
                <w:color w:val="000000"/>
                <w:sz w:val="24"/>
              </w:rPr>
              <w:t>心</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 xml:space="preserve"> </w:t>
            </w:r>
            <w:r w:rsidRPr="001A4F4B">
              <w:rPr>
                <w:rFonts w:hint="eastAsia"/>
                <w:bCs/>
                <w:iCs/>
                <w:color w:val="000000"/>
                <w:sz w:val="24"/>
              </w:rPr>
              <w:t>网</w:t>
            </w:r>
            <w:r w:rsidRPr="001A4F4B">
              <w:rPr>
                <w:rFonts w:hint="eastAsia"/>
                <w:bCs/>
                <w:iCs/>
                <w:color w:val="000000"/>
                <w:sz w:val="24"/>
              </w:rPr>
              <w:t xml:space="preserve"> </w:t>
            </w:r>
            <w:r w:rsidRPr="001A4F4B">
              <w:rPr>
                <w:rFonts w:hint="eastAsia"/>
                <w:bCs/>
                <w:iCs/>
                <w:color w:val="000000"/>
                <w:sz w:val="24"/>
              </w:rPr>
              <w:t>址</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http://roadshow.sseinfo.com/</w:t>
            </w:r>
            <w:r w:rsidRPr="001A4F4B">
              <w:rPr>
                <w:rFonts w:hint="eastAsia"/>
                <w:bCs/>
                <w:iCs/>
                <w:color w:val="000000"/>
                <w:sz w:val="24"/>
              </w:rPr>
              <w:t>）</w:t>
            </w:r>
          </w:p>
        </w:tc>
      </w:tr>
      <w:tr w:rsidR="00085F68" w14:paraId="17E270A0" w14:textId="77777777">
        <w:tc>
          <w:tcPr>
            <w:tcW w:w="1908" w:type="dxa"/>
            <w:tcBorders>
              <w:top w:val="single" w:sz="4" w:space="0" w:color="auto"/>
              <w:left w:val="single" w:sz="4" w:space="0" w:color="auto"/>
              <w:bottom w:val="single" w:sz="4" w:space="0" w:color="auto"/>
              <w:right w:val="single" w:sz="4" w:space="0" w:color="auto"/>
            </w:tcBorders>
          </w:tcPr>
          <w:p w14:paraId="741F6AB8" w14:textId="77777777" w:rsidR="00085F68" w:rsidRDefault="00BB217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2BB17CF" w14:textId="1E8D46A1" w:rsidR="001A4F4B" w:rsidRDefault="001A4F4B">
            <w:pPr>
              <w:spacing w:line="420" w:lineRule="exact"/>
              <w:rPr>
                <w:rFonts w:ascii="宋体" w:hAnsi="宋体" w:hint="eastAsia"/>
                <w:bCs/>
                <w:sz w:val="24"/>
              </w:rPr>
            </w:pPr>
            <w:r>
              <w:rPr>
                <w:rFonts w:ascii="宋体" w:hAnsi="宋体" w:hint="eastAsia"/>
                <w:bCs/>
                <w:sz w:val="24"/>
              </w:rPr>
              <w:t>董事长、总裁：吴明武先生</w:t>
            </w:r>
          </w:p>
          <w:p w14:paraId="3C54A757" w14:textId="77777777" w:rsidR="00EA2B03" w:rsidRDefault="00EA2B03">
            <w:pPr>
              <w:spacing w:line="420" w:lineRule="exact"/>
              <w:rPr>
                <w:rFonts w:ascii="宋体" w:hAnsi="宋体" w:hint="eastAsia"/>
                <w:bCs/>
                <w:sz w:val="24"/>
              </w:rPr>
            </w:pPr>
            <w:r w:rsidRPr="00EA2B03">
              <w:rPr>
                <w:rFonts w:ascii="宋体" w:hAnsi="宋体" w:hint="eastAsia"/>
                <w:bCs/>
                <w:sz w:val="24"/>
              </w:rPr>
              <w:t>副总裁</w:t>
            </w:r>
            <w:r w:rsidR="001A4F4B">
              <w:rPr>
                <w:rFonts w:ascii="宋体" w:hAnsi="宋体" w:hint="eastAsia"/>
                <w:bCs/>
                <w:sz w:val="24"/>
              </w:rPr>
              <w:t>、</w:t>
            </w:r>
            <w:r w:rsidRPr="00EA2B03">
              <w:rPr>
                <w:rFonts w:ascii="宋体" w:hAnsi="宋体" w:hint="eastAsia"/>
                <w:bCs/>
                <w:sz w:val="24"/>
              </w:rPr>
              <w:t>董事会秘书</w:t>
            </w:r>
            <w:r w:rsidR="001A4F4B">
              <w:rPr>
                <w:rFonts w:ascii="宋体" w:hAnsi="宋体" w:hint="eastAsia"/>
                <w:bCs/>
                <w:sz w:val="24"/>
              </w:rPr>
              <w:t>：</w:t>
            </w:r>
            <w:r w:rsidRPr="00EA2B03">
              <w:rPr>
                <w:rFonts w:ascii="宋体" w:hAnsi="宋体" w:hint="eastAsia"/>
                <w:bCs/>
                <w:sz w:val="24"/>
              </w:rPr>
              <w:t>严大林</w:t>
            </w:r>
            <w:r w:rsidR="001A4F4B">
              <w:rPr>
                <w:rFonts w:ascii="宋体" w:hAnsi="宋体" w:hint="eastAsia"/>
                <w:bCs/>
                <w:sz w:val="24"/>
              </w:rPr>
              <w:t>先生</w:t>
            </w:r>
          </w:p>
          <w:p w14:paraId="761532AF" w14:textId="3B9C1494" w:rsidR="001A4F4B" w:rsidRDefault="00181D18">
            <w:pPr>
              <w:spacing w:line="420" w:lineRule="exact"/>
              <w:rPr>
                <w:rFonts w:ascii="宋体" w:hAnsi="宋体" w:hint="eastAsia"/>
                <w:bCs/>
                <w:sz w:val="24"/>
              </w:rPr>
            </w:pPr>
            <w:r>
              <w:rPr>
                <w:rFonts w:ascii="宋体" w:hAnsi="宋体" w:hint="eastAsia"/>
                <w:bCs/>
                <w:sz w:val="24"/>
              </w:rPr>
              <w:t>董事、</w:t>
            </w:r>
            <w:r w:rsidR="001A4F4B">
              <w:rPr>
                <w:rFonts w:ascii="宋体" w:hAnsi="宋体" w:hint="eastAsia"/>
                <w:bCs/>
                <w:sz w:val="24"/>
              </w:rPr>
              <w:t>财务负责人：许云先生</w:t>
            </w:r>
          </w:p>
          <w:p w14:paraId="6E824D75" w14:textId="2F1B207C" w:rsidR="001A4F4B" w:rsidRPr="00EA2B03" w:rsidRDefault="001A4F4B">
            <w:pPr>
              <w:spacing w:line="420" w:lineRule="exact"/>
              <w:rPr>
                <w:rFonts w:ascii="宋体" w:hAnsi="宋体" w:hint="eastAsia"/>
                <w:bCs/>
                <w:sz w:val="24"/>
              </w:rPr>
            </w:pPr>
            <w:r>
              <w:rPr>
                <w:rFonts w:ascii="宋体" w:hAnsi="宋体" w:hint="eastAsia"/>
                <w:bCs/>
                <w:sz w:val="24"/>
              </w:rPr>
              <w:t>独立董事：</w:t>
            </w:r>
            <w:r w:rsidR="00181D18">
              <w:rPr>
                <w:rFonts w:ascii="宋体" w:hAnsi="宋体" w:hint="eastAsia"/>
                <w:bCs/>
                <w:sz w:val="24"/>
              </w:rPr>
              <w:t>刘文先生</w:t>
            </w:r>
          </w:p>
        </w:tc>
      </w:tr>
      <w:tr w:rsidR="00085F68" w14:paraId="3D80146A" w14:textId="77777777">
        <w:tc>
          <w:tcPr>
            <w:tcW w:w="1908" w:type="dxa"/>
            <w:tcBorders>
              <w:top w:val="single" w:sz="4" w:space="0" w:color="auto"/>
              <w:left w:val="single" w:sz="4" w:space="0" w:color="auto"/>
              <w:bottom w:val="single" w:sz="4" w:space="0" w:color="auto"/>
              <w:right w:val="single" w:sz="4" w:space="0" w:color="auto"/>
            </w:tcBorders>
            <w:vAlign w:val="center"/>
          </w:tcPr>
          <w:p w14:paraId="65076BFC" w14:textId="77777777" w:rsidR="00085F68" w:rsidRDefault="00BB2172">
            <w:pPr>
              <w:spacing w:line="420" w:lineRule="exact"/>
              <w:rPr>
                <w:bCs/>
                <w:iCs/>
                <w:color w:val="000000"/>
                <w:kern w:val="0"/>
                <w:sz w:val="24"/>
              </w:rPr>
            </w:pPr>
            <w:r>
              <w:rPr>
                <w:rFonts w:hAnsi="宋体"/>
                <w:bCs/>
                <w:iCs/>
                <w:color w:val="000000"/>
                <w:kern w:val="0"/>
                <w:sz w:val="24"/>
              </w:rPr>
              <w:t>投资者关系活动主要内容介绍</w:t>
            </w:r>
          </w:p>
          <w:p w14:paraId="68C695C9"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B330E35" w14:textId="545AA0A4" w:rsidR="00C90C8D" w:rsidRDefault="00C90C8D" w:rsidP="00C90C8D">
            <w:pPr>
              <w:pStyle w:val="Style6"/>
              <w:spacing w:line="460" w:lineRule="exact"/>
              <w:ind w:firstLine="482"/>
              <w:rPr>
                <w:rFonts w:ascii="宋体" w:hAnsi="宋体" w:hint="eastAsia"/>
                <w:b/>
                <w:sz w:val="24"/>
                <w:szCs w:val="24"/>
              </w:rPr>
            </w:pPr>
            <w:r w:rsidRPr="00C90C8D">
              <w:rPr>
                <w:rFonts w:ascii="宋体" w:hAnsi="宋体" w:hint="eastAsia"/>
                <w:b/>
                <w:sz w:val="24"/>
                <w:szCs w:val="24"/>
              </w:rPr>
              <w:t>投资者提出的问题及公司回复情况</w:t>
            </w:r>
          </w:p>
          <w:p w14:paraId="0BEB53DD" w14:textId="781DDA1E" w:rsidR="001A4F4B" w:rsidRPr="001A4F4B" w:rsidRDefault="001A4F4B" w:rsidP="00C90C8D">
            <w:pPr>
              <w:pStyle w:val="Style6"/>
              <w:spacing w:line="460" w:lineRule="exact"/>
              <w:ind w:firstLine="480"/>
              <w:rPr>
                <w:rFonts w:ascii="宋体" w:hAnsi="宋体" w:hint="eastAsia"/>
                <w:bCs/>
                <w:sz w:val="24"/>
                <w:szCs w:val="24"/>
              </w:rPr>
            </w:pPr>
            <w:r w:rsidRPr="001A4F4B">
              <w:rPr>
                <w:rFonts w:ascii="宋体" w:hAnsi="宋体" w:hint="eastAsia"/>
                <w:bCs/>
                <w:sz w:val="24"/>
                <w:szCs w:val="24"/>
              </w:rPr>
              <w:t>公司就投资者在本次说明会中提出的问题进行了回复：</w:t>
            </w:r>
          </w:p>
          <w:p w14:paraId="07091CF6" w14:textId="59988C66" w:rsidR="001561DA" w:rsidRDefault="001561DA" w:rsidP="003511FD">
            <w:pPr>
              <w:pStyle w:val="Style6"/>
              <w:spacing w:line="460" w:lineRule="exact"/>
              <w:ind w:firstLineChars="0"/>
              <w:rPr>
                <w:rFonts w:ascii="宋体" w:hAnsi="宋体" w:hint="eastAsia"/>
                <w:b/>
                <w:sz w:val="24"/>
                <w:szCs w:val="24"/>
              </w:rPr>
            </w:pPr>
            <w:r>
              <w:rPr>
                <w:rFonts w:ascii="宋体" w:hAnsi="宋体" w:hint="eastAsia"/>
                <w:b/>
                <w:sz w:val="24"/>
                <w:szCs w:val="24"/>
              </w:rPr>
              <w:t>1、</w:t>
            </w:r>
            <w:r w:rsidR="00890219" w:rsidRPr="00890219">
              <w:rPr>
                <w:rFonts w:ascii="宋体" w:hAnsi="宋体"/>
                <w:b/>
                <w:sz w:val="24"/>
                <w:szCs w:val="24"/>
              </w:rPr>
              <w:t>近期瓦楞纸价格出现上涨，公司产品均价的涨幅、毛利率的修复情况如何？当前原材料（废纸、木浆）成本的传导效率如何？</w:t>
            </w:r>
          </w:p>
          <w:p w14:paraId="5D6D73E3" w14:textId="420F4795" w:rsidR="00DB6D45" w:rsidRDefault="00890219" w:rsidP="001A4F4B">
            <w:pPr>
              <w:pStyle w:val="Style6"/>
              <w:spacing w:line="460" w:lineRule="exact"/>
              <w:ind w:firstLineChars="0"/>
              <w:rPr>
                <w:rFonts w:ascii="宋体" w:hAnsi="宋体" w:hint="eastAsia"/>
                <w:sz w:val="24"/>
                <w:szCs w:val="24"/>
              </w:rPr>
            </w:pPr>
            <w:r>
              <w:rPr>
                <w:rFonts w:ascii="宋体" w:hAnsi="宋体" w:hint="eastAsia"/>
                <w:sz w:val="24"/>
                <w:szCs w:val="24"/>
              </w:rPr>
              <w:t>您好，</w:t>
            </w:r>
            <w:r w:rsidRPr="00890219">
              <w:rPr>
                <w:rFonts w:ascii="宋体" w:hAnsi="宋体"/>
                <w:sz w:val="24"/>
                <w:szCs w:val="24"/>
              </w:rPr>
              <w:t>近期受行业供需变化等因素，瓦楞纸市场价格呈现上调趋势，公司瓦楞纸产品价格总体随行就市，相关产品毛利率较前期呈现一定修复态势。通常情况下，成本向产品售价的</w:t>
            </w:r>
            <w:proofErr w:type="gramStart"/>
            <w:r w:rsidRPr="00890219">
              <w:rPr>
                <w:rFonts w:ascii="宋体" w:hAnsi="宋体"/>
                <w:sz w:val="24"/>
                <w:szCs w:val="24"/>
              </w:rPr>
              <w:t>传导受</w:t>
            </w:r>
            <w:proofErr w:type="gramEnd"/>
            <w:r w:rsidRPr="00890219">
              <w:rPr>
                <w:rFonts w:ascii="宋体" w:hAnsi="宋体"/>
                <w:sz w:val="24"/>
                <w:szCs w:val="24"/>
              </w:rPr>
              <w:t>各种因素影响存在一定时滞，公司拥有产业链一体化优势，产业链上下游协同效应使公司具有较强的成本控制能力和原料供应能力，并为客户提供一站式包装整体解决方案。公司能够更及时、准确地掌握回收纤维和原纸的市场价格信息，有</w:t>
            </w:r>
            <w:r w:rsidRPr="00890219">
              <w:rPr>
                <w:rFonts w:ascii="宋体" w:hAnsi="宋体"/>
                <w:sz w:val="24"/>
                <w:szCs w:val="24"/>
              </w:rPr>
              <w:lastRenderedPageBreak/>
              <w:t>利于公司适时调整原材料和产品的定价策略，从而有效控制生产成本。</w:t>
            </w:r>
            <w:r>
              <w:rPr>
                <w:rFonts w:ascii="宋体" w:hAnsi="宋体" w:hint="eastAsia"/>
                <w:sz w:val="24"/>
                <w:szCs w:val="24"/>
              </w:rPr>
              <w:t>感谢您的关注。</w:t>
            </w:r>
          </w:p>
          <w:p w14:paraId="5540169A" w14:textId="71C8249B" w:rsidR="001A4F4B" w:rsidRPr="001A4F4B" w:rsidRDefault="001A4F4B" w:rsidP="001A4F4B">
            <w:pPr>
              <w:pStyle w:val="Style6"/>
              <w:spacing w:line="460" w:lineRule="exact"/>
              <w:ind w:firstLineChars="0"/>
              <w:rPr>
                <w:rFonts w:ascii="宋体" w:hAnsi="宋体" w:hint="eastAsia"/>
                <w:b/>
                <w:bCs/>
                <w:sz w:val="24"/>
                <w:szCs w:val="24"/>
              </w:rPr>
            </w:pPr>
            <w:r w:rsidRPr="001A4F4B">
              <w:rPr>
                <w:rFonts w:ascii="宋体" w:hAnsi="宋体" w:hint="eastAsia"/>
                <w:b/>
                <w:bCs/>
                <w:sz w:val="24"/>
                <w:szCs w:val="24"/>
              </w:rPr>
              <w:t>2、</w:t>
            </w:r>
            <w:r w:rsidR="00890219" w:rsidRPr="00890219">
              <w:rPr>
                <w:rFonts w:ascii="宋体" w:hAnsi="宋体"/>
                <w:b/>
                <w:bCs/>
                <w:sz w:val="24"/>
                <w:szCs w:val="24"/>
              </w:rPr>
              <w:t>公司固定资产规模较大，年折旧金额超过30亿元，当前产能利用率大概在什么水平？公司是否有明确的产能优化或资产处置计划，以降低单位产品的折旧成本？</w:t>
            </w:r>
          </w:p>
          <w:p w14:paraId="525C5D6A" w14:textId="751D78A0" w:rsidR="001A4F4B" w:rsidRDefault="00BF7736" w:rsidP="001A4F4B">
            <w:pPr>
              <w:pStyle w:val="Style6"/>
              <w:spacing w:line="460" w:lineRule="exact"/>
              <w:ind w:firstLineChars="0"/>
              <w:rPr>
                <w:rFonts w:ascii="宋体" w:hAnsi="宋体" w:hint="eastAsia"/>
                <w:sz w:val="24"/>
                <w:szCs w:val="24"/>
              </w:rPr>
            </w:pPr>
            <w:r>
              <w:rPr>
                <w:rFonts w:ascii="宋体" w:hAnsi="宋体" w:hint="eastAsia"/>
                <w:sz w:val="24"/>
                <w:szCs w:val="24"/>
              </w:rPr>
              <w:t>您好，</w:t>
            </w:r>
            <w:r w:rsidR="00890219" w:rsidRPr="00890219">
              <w:rPr>
                <w:rFonts w:ascii="宋体" w:hAnsi="宋体"/>
                <w:sz w:val="24"/>
                <w:szCs w:val="24"/>
              </w:rPr>
              <w:t>公司2025年度固定资产计提折旧17.36亿元，当前产能利用率90%-95%。未来战略核心将由“规模扩张”转向成本控制、精益运营，公司将持续优化固定资产使用效率，提升产能利用率，有序处置、改造低效资产，推进精益生产。</w:t>
            </w:r>
            <w:r>
              <w:rPr>
                <w:rFonts w:ascii="宋体" w:hAnsi="宋体" w:hint="eastAsia"/>
                <w:sz w:val="24"/>
                <w:szCs w:val="24"/>
              </w:rPr>
              <w:t>感谢您的关注。</w:t>
            </w:r>
          </w:p>
          <w:p w14:paraId="60AFD9E0" w14:textId="607FDBFF" w:rsidR="001A4F4B" w:rsidRPr="001C14B2" w:rsidRDefault="001A4F4B"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3、</w:t>
            </w:r>
            <w:r w:rsidR="00890219" w:rsidRPr="00890219">
              <w:rPr>
                <w:rFonts w:ascii="宋体" w:hAnsi="宋体"/>
                <w:b/>
                <w:bCs/>
                <w:sz w:val="24"/>
                <w:szCs w:val="24"/>
              </w:rPr>
              <w:t>对比同行玖龙、理文，公司在浆纸一体化、原材料自给率上的差距较大，未来是否有提升原材料自给率的规划，以对</w:t>
            </w:r>
            <w:proofErr w:type="gramStart"/>
            <w:r w:rsidR="00890219" w:rsidRPr="00890219">
              <w:rPr>
                <w:rFonts w:ascii="宋体" w:hAnsi="宋体"/>
                <w:b/>
                <w:bCs/>
                <w:sz w:val="24"/>
                <w:szCs w:val="24"/>
              </w:rPr>
              <w:t>冲成本</w:t>
            </w:r>
            <w:proofErr w:type="gramEnd"/>
            <w:r w:rsidR="00890219" w:rsidRPr="00890219">
              <w:rPr>
                <w:rFonts w:ascii="宋体" w:hAnsi="宋体"/>
                <w:b/>
                <w:bCs/>
                <w:sz w:val="24"/>
                <w:szCs w:val="24"/>
              </w:rPr>
              <w:t>波动？</w:t>
            </w:r>
          </w:p>
          <w:p w14:paraId="4B0F83DA" w14:textId="00B22023" w:rsidR="001C14B2" w:rsidRDefault="00BF7736" w:rsidP="001A4F4B">
            <w:pPr>
              <w:pStyle w:val="Style6"/>
              <w:spacing w:line="460" w:lineRule="exact"/>
              <w:ind w:firstLineChars="0"/>
              <w:rPr>
                <w:rFonts w:ascii="宋体" w:hAnsi="宋体" w:hint="eastAsia"/>
                <w:sz w:val="24"/>
                <w:szCs w:val="24"/>
              </w:rPr>
            </w:pPr>
            <w:r>
              <w:rPr>
                <w:rFonts w:ascii="宋体" w:hAnsi="宋体" w:hint="eastAsia"/>
                <w:sz w:val="24"/>
                <w:szCs w:val="24"/>
              </w:rPr>
              <w:t>您好，</w:t>
            </w:r>
            <w:r w:rsidR="00890219" w:rsidRPr="00890219">
              <w:rPr>
                <w:rFonts w:ascii="宋体" w:hAnsi="宋体"/>
                <w:sz w:val="24"/>
                <w:szCs w:val="24"/>
              </w:rPr>
              <w:t>公司造纸板块将通过在公司华中、宿州和吉林等近年来新建的基地建设木浆生产线来逐步完善“高端包装纸浆纸一体化建设”，该举措一是能大幅减少单位产能投资额，降低存量产能单位成本；二是在原材料价格波动时，提升核心原料的自供比例可以增强成本端的主动调节能力；三是通过浆纸一体化生产的高端包装纸，成本将具备较大优势，能够有效提高公司在高端包装纸领域的市场份额，通过“少投资、做高端”的举措，持续改善公司整体资产回报率。</w:t>
            </w:r>
            <w:r>
              <w:rPr>
                <w:rFonts w:ascii="宋体" w:hAnsi="宋体" w:hint="eastAsia"/>
                <w:sz w:val="24"/>
                <w:szCs w:val="24"/>
              </w:rPr>
              <w:t>感谢您的关注。</w:t>
            </w:r>
          </w:p>
          <w:p w14:paraId="5B88F915" w14:textId="094D5F4F" w:rsidR="001C14B2" w:rsidRPr="001C14B2" w:rsidRDefault="001C14B2"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4、</w:t>
            </w:r>
            <w:r w:rsidR="00890219" w:rsidRPr="00890219">
              <w:rPr>
                <w:rFonts w:ascii="宋体" w:hAnsi="宋体"/>
                <w:b/>
                <w:bCs/>
                <w:sz w:val="24"/>
                <w:szCs w:val="24"/>
              </w:rPr>
              <w:t>公司目前有息负债规模仍较高，财务费用对利润的侵蚀较为明显。请问公司未来的降负债、优化债务结构的具体措施是什么？</w:t>
            </w:r>
          </w:p>
          <w:p w14:paraId="3EFA019B" w14:textId="33276221" w:rsidR="00C25C8B" w:rsidRDefault="00BF7736" w:rsidP="001A4F4B">
            <w:pPr>
              <w:pStyle w:val="Style6"/>
              <w:spacing w:line="460" w:lineRule="exact"/>
              <w:ind w:firstLineChars="0"/>
              <w:rPr>
                <w:rFonts w:ascii="宋体" w:hAnsi="宋体" w:hint="eastAsia"/>
                <w:sz w:val="24"/>
                <w:szCs w:val="24"/>
              </w:rPr>
            </w:pPr>
            <w:r>
              <w:rPr>
                <w:rFonts w:ascii="宋体" w:hAnsi="宋体" w:hint="eastAsia"/>
                <w:sz w:val="24"/>
                <w:szCs w:val="24"/>
              </w:rPr>
              <w:t>您好，</w:t>
            </w:r>
            <w:r w:rsidR="00890219" w:rsidRPr="00890219">
              <w:rPr>
                <w:rFonts w:ascii="宋体" w:hAnsi="宋体"/>
                <w:sz w:val="24"/>
                <w:szCs w:val="24"/>
              </w:rPr>
              <w:t>现阶段公司在债务结构优化方面取得了实质性进展：一是公司已平稳度过可转</w:t>
            </w:r>
            <w:proofErr w:type="gramStart"/>
            <w:r w:rsidR="00890219" w:rsidRPr="00890219">
              <w:rPr>
                <w:rFonts w:ascii="宋体" w:hAnsi="宋体"/>
                <w:sz w:val="24"/>
                <w:szCs w:val="24"/>
              </w:rPr>
              <w:t>债集中</w:t>
            </w:r>
            <w:proofErr w:type="gramEnd"/>
            <w:r w:rsidR="00890219" w:rsidRPr="00890219">
              <w:rPr>
                <w:rFonts w:ascii="宋体" w:hAnsi="宋体"/>
                <w:sz w:val="24"/>
                <w:szCs w:val="24"/>
              </w:rPr>
              <w:t>兑付高峰，“山鹰转债”“鹰19转债”均已实现转股及到期兑付，相关系统性风险已解除；二是截至2025年末，一年内到期的非流动负债规模由2024年末的57.66亿元大幅下降至21.33亿元，降幅超过60%；三是以四大国有银行及政策性银行为主体的融资占比稳步提</w:t>
            </w:r>
            <w:r w:rsidR="00890219" w:rsidRPr="00890219">
              <w:rPr>
                <w:rFonts w:ascii="宋体" w:hAnsi="宋体"/>
                <w:sz w:val="24"/>
                <w:szCs w:val="24"/>
              </w:rPr>
              <w:lastRenderedPageBreak/>
              <w:t>升，有助于实现财务费用的合理管控。后续公司将系统性修复企业信用体系，严控资本开支，逐步优化债务结构、降低杠杆水平。</w:t>
            </w:r>
            <w:r>
              <w:rPr>
                <w:rFonts w:ascii="宋体" w:hAnsi="宋体" w:hint="eastAsia"/>
                <w:sz w:val="24"/>
                <w:szCs w:val="24"/>
              </w:rPr>
              <w:t>感谢您的关注。</w:t>
            </w:r>
          </w:p>
          <w:p w14:paraId="00941EF4" w14:textId="4502E2DD" w:rsidR="001C14B2" w:rsidRPr="001C14B2" w:rsidRDefault="001C14B2"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5、</w:t>
            </w:r>
            <w:r w:rsidR="00890219" w:rsidRPr="00890219">
              <w:rPr>
                <w:rFonts w:ascii="宋体" w:hAnsi="宋体"/>
                <w:b/>
                <w:bCs/>
                <w:sz w:val="24"/>
                <w:szCs w:val="24"/>
              </w:rPr>
              <w:t>公司未来1-2年的核心经营目标是什么？是优先降负债、保现金流，还是优先提升盈利、修复利润表？</w:t>
            </w:r>
          </w:p>
          <w:p w14:paraId="345D7835" w14:textId="40A2BF03" w:rsidR="001C14B2" w:rsidRDefault="00BF7736" w:rsidP="00DB6D45">
            <w:pPr>
              <w:pStyle w:val="Style6"/>
              <w:spacing w:line="460" w:lineRule="exact"/>
              <w:ind w:firstLineChars="0"/>
              <w:rPr>
                <w:rFonts w:ascii="宋体" w:hAnsi="宋体" w:hint="eastAsia"/>
                <w:sz w:val="24"/>
                <w:szCs w:val="24"/>
              </w:rPr>
            </w:pPr>
            <w:r>
              <w:rPr>
                <w:rFonts w:ascii="宋体" w:hAnsi="宋体" w:hint="eastAsia"/>
                <w:sz w:val="24"/>
                <w:szCs w:val="24"/>
              </w:rPr>
              <w:t>您好，</w:t>
            </w:r>
            <w:r w:rsidR="00890219" w:rsidRPr="00890219">
              <w:rPr>
                <w:rFonts w:ascii="宋体" w:hAnsi="宋体"/>
                <w:sz w:val="24"/>
                <w:szCs w:val="24"/>
              </w:rPr>
              <w:t>2026年起，公司将迎来关键转型。即1、从资产规模扩张向流动性充裕转型，修复利润水平；2、业务结构高质化转型，提高资产回报。公司将持续推动降负债举措，提升抗风险能力，同时在运营管理上将“自由现金流”持续优化作为核心目标之一，严控资本及费用支出，落实降本增效举措推动企业从“资本拉动增长”的重投入模式向“运营拉动增长”的高回报模式转型。</w:t>
            </w:r>
            <w:r>
              <w:rPr>
                <w:rFonts w:ascii="宋体" w:hAnsi="宋体" w:hint="eastAsia"/>
                <w:sz w:val="24"/>
                <w:szCs w:val="24"/>
              </w:rPr>
              <w:t>感谢您的关注。</w:t>
            </w:r>
          </w:p>
          <w:p w14:paraId="0CC79558" w14:textId="77777777" w:rsidR="00890219" w:rsidRPr="00890219" w:rsidRDefault="00890219" w:rsidP="00DB6D45">
            <w:pPr>
              <w:pStyle w:val="Style6"/>
              <w:spacing w:line="460" w:lineRule="exact"/>
              <w:ind w:firstLineChars="0"/>
              <w:rPr>
                <w:rFonts w:ascii="宋体" w:hAnsi="宋体" w:hint="eastAsia"/>
                <w:b/>
                <w:bCs/>
                <w:sz w:val="24"/>
                <w:szCs w:val="24"/>
              </w:rPr>
            </w:pPr>
            <w:r w:rsidRPr="00890219">
              <w:rPr>
                <w:rFonts w:ascii="宋体" w:hAnsi="宋体" w:hint="eastAsia"/>
                <w:b/>
                <w:bCs/>
                <w:sz w:val="24"/>
                <w:szCs w:val="24"/>
              </w:rPr>
              <w:t>6、</w:t>
            </w:r>
            <w:r w:rsidRPr="00890219">
              <w:rPr>
                <w:rFonts w:ascii="宋体" w:hAnsi="宋体"/>
                <w:b/>
                <w:bCs/>
                <w:sz w:val="24"/>
                <w:szCs w:val="24"/>
              </w:rPr>
              <w:t>对于行业长期产能过剩，公司产能利用率低的问题，公司如何看待未来2-3年的行业格局？公司在产品结构升级上有什么规划？</w:t>
            </w:r>
          </w:p>
          <w:p w14:paraId="485E2AAA" w14:textId="395BED76" w:rsidR="00890219" w:rsidRDefault="00BF7736" w:rsidP="00DB6D45">
            <w:pPr>
              <w:pStyle w:val="Style6"/>
              <w:spacing w:line="460" w:lineRule="exact"/>
              <w:ind w:firstLineChars="0"/>
              <w:rPr>
                <w:rFonts w:ascii="宋体" w:hAnsi="宋体" w:hint="eastAsia"/>
                <w:sz w:val="24"/>
                <w:szCs w:val="24"/>
              </w:rPr>
            </w:pPr>
            <w:r>
              <w:rPr>
                <w:rFonts w:ascii="宋体" w:hAnsi="宋体" w:hint="eastAsia"/>
                <w:sz w:val="24"/>
                <w:szCs w:val="24"/>
              </w:rPr>
              <w:t>您好，</w:t>
            </w:r>
            <w:r w:rsidR="00890219" w:rsidRPr="00890219">
              <w:rPr>
                <w:rFonts w:ascii="宋体" w:hAnsi="宋体"/>
                <w:sz w:val="24"/>
                <w:szCs w:val="24"/>
              </w:rPr>
              <w:t>2025年，箱板瓦楞纸供需格局呈现差异化发展。箱板纸头</w:t>
            </w:r>
            <w:proofErr w:type="gramStart"/>
            <w:r w:rsidR="00890219" w:rsidRPr="00890219">
              <w:rPr>
                <w:rFonts w:ascii="宋体" w:hAnsi="宋体"/>
                <w:sz w:val="24"/>
                <w:szCs w:val="24"/>
              </w:rPr>
              <w:t>部纸企</w:t>
            </w:r>
            <w:proofErr w:type="gramEnd"/>
            <w:r w:rsidR="00890219" w:rsidRPr="00890219">
              <w:rPr>
                <w:rFonts w:ascii="宋体" w:hAnsi="宋体"/>
                <w:sz w:val="24"/>
                <w:szCs w:val="24"/>
              </w:rPr>
              <w:t>产能增速虽有所放缓，但近年来布局的产能持续释放，同时大型纸厂秉持谨慎停机原则，开工节奏保持稳定，推动行业产能利用率提升至66%，市场供给有所增加。公司产能利用率在90%-95%，远高于行业平均水平。当前，造纸行业已进入深度调整阶段，利润空间的收窄有望进一步加速行业落后产能出清，推动行业竞争格局持续优化，为优质企业发展创造更有利的市场环境。同时，2026年公司也将积极推动高端纤维木浆项目落地，实现高端纤维自主，从而全面提升成本竞争力。</w:t>
            </w:r>
            <w:r>
              <w:rPr>
                <w:rFonts w:ascii="宋体" w:hAnsi="宋体" w:hint="eastAsia"/>
                <w:sz w:val="24"/>
                <w:szCs w:val="24"/>
              </w:rPr>
              <w:t>感谢您的关注。</w:t>
            </w:r>
          </w:p>
          <w:p w14:paraId="74B5E4EA" w14:textId="77777777" w:rsidR="00890219" w:rsidRPr="00BF7736" w:rsidRDefault="00890219" w:rsidP="00DB6D45">
            <w:pPr>
              <w:pStyle w:val="Style6"/>
              <w:spacing w:line="460" w:lineRule="exact"/>
              <w:ind w:firstLineChars="0"/>
              <w:rPr>
                <w:rFonts w:ascii="宋体" w:hAnsi="宋体" w:hint="eastAsia"/>
                <w:b/>
                <w:bCs/>
                <w:sz w:val="24"/>
                <w:szCs w:val="24"/>
              </w:rPr>
            </w:pPr>
            <w:r w:rsidRPr="00BF7736">
              <w:rPr>
                <w:rFonts w:ascii="宋体" w:hAnsi="宋体" w:hint="eastAsia"/>
                <w:b/>
                <w:bCs/>
                <w:sz w:val="24"/>
                <w:szCs w:val="24"/>
              </w:rPr>
              <w:t>7、</w:t>
            </w:r>
            <w:r w:rsidRPr="00BF7736">
              <w:rPr>
                <w:rFonts w:ascii="宋体" w:hAnsi="宋体"/>
                <w:b/>
                <w:bCs/>
                <w:sz w:val="24"/>
                <w:szCs w:val="24"/>
              </w:rPr>
              <w:t>公司在ESG方面有哪些成果？</w:t>
            </w:r>
          </w:p>
          <w:p w14:paraId="40578CE5" w14:textId="71C685B3" w:rsidR="00890219" w:rsidRDefault="00890219" w:rsidP="00DB6D45">
            <w:pPr>
              <w:pStyle w:val="Style6"/>
              <w:spacing w:line="460" w:lineRule="exact"/>
              <w:ind w:firstLineChars="0"/>
              <w:rPr>
                <w:rFonts w:ascii="宋体" w:hAnsi="宋体" w:hint="eastAsia"/>
                <w:sz w:val="24"/>
                <w:szCs w:val="24"/>
              </w:rPr>
            </w:pPr>
            <w:r w:rsidRPr="00890219">
              <w:rPr>
                <w:rFonts w:ascii="宋体" w:hAnsi="宋体"/>
                <w:sz w:val="24"/>
                <w:szCs w:val="24"/>
              </w:rPr>
              <w:t>您好，作为深耕再生资源回收、造纸、包装全产业链的国际化企业，公司高度重视可持续发展理念，具体内容如下：一、依托全产业链一体化优势，公司深耕循环经济，筑牢</w:t>
            </w:r>
            <w:proofErr w:type="gramStart"/>
            <w:r w:rsidRPr="00890219">
              <w:rPr>
                <w:rFonts w:ascii="宋体" w:hAnsi="宋体"/>
                <w:sz w:val="24"/>
                <w:szCs w:val="24"/>
              </w:rPr>
              <w:t>碳管理</w:t>
            </w:r>
            <w:proofErr w:type="gramEnd"/>
            <w:r w:rsidRPr="00890219">
              <w:rPr>
                <w:rFonts w:ascii="宋体" w:hAnsi="宋体"/>
                <w:sz w:val="24"/>
                <w:szCs w:val="24"/>
              </w:rPr>
              <w:t>体系，优化能源结构、严控污染物排放、推进资源高效利</w:t>
            </w:r>
            <w:r w:rsidRPr="00890219">
              <w:rPr>
                <w:rFonts w:ascii="宋体" w:hAnsi="宋体"/>
                <w:sz w:val="24"/>
                <w:szCs w:val="24"/>
              </w:rPr>
              <w:lastRenderedPageBreak/>
              <w:t>用。公司成功通过EATNS</w:t>
            </w:r>
            <w:proofErr w:type="gramStart"/>
            <w:r w:rsidRPr="00890219">
              <w:rPr>
                <w:rFonts w:ascii="宋体" w:hAnsi="宋体"/>
                <w:sz w:val="24"/>
                <w:szCs w:val="24"/>
              </w:rPr>
              <w:t>碳管理</w:t>
            </w:r>
            <w:proofErr w:type="gramEnd"/>
            <w:r w:rsidRPr="00890219">
              <w:rPr>
                <w:rFonts w:ascii="宋体" w:hAnsi="宋体"/>
                <w:sz w:val="24"/>
                <w:szCs w:val="24"/>
              </w:rPr>
              <w:t>体系评审并成为全国领先获得相应认证的企业，公司及下属子公司浙江山鹰、华中山鹰、华南山鹰、广东山</w:t>
            </w:r>
            <w:proofErr w:type="gramStart"/>
            <w:r w:rsidRPr="00890219">
              <w:rPr>
                <w:rFonts w:ascii="宋体" w:hAnsi="宋体"/>
                <w:sz w:val="24"/>
                <w:szCs w:val="24"/>
              </w:rPr>
              <w:t>鹰</w:t>
            </w:r>
            <w:proofErr w:type="gramEnd"/>
            <w:r w:rsidRPr="00890219">
              <w:rPr>
                <w:rFonts w:ascii="宋体" w:hAnsi="宋体"/>
                <w:sz w:val="24"/>
                <w:szCs w:val="24"/>
              </w:rPr>
              <w:t>分别</w:t>
            </w:r>
            <w:proofErr w:type="gramStart"/>
            <w:r w:rsidRPr="00890219">
              <w:rPr>
                <w:rFonts w:ascii="宋体" w:hAnsi="宋体"/>
                <w:sz w:val="24"/>
                <w:szCs w:val="24"/>
              </w:rPr>
              <w:t>获碳管理</w:t>
            </w:r>
            <w:proofErr w:type="gramEnd"/>
            <w:r w:rsidRPr="00890219">
              <w:rPr>
                <w:rFonts w:ascii="宋体" w:hAnsi="宋体"/>
                <w:sz w:val="24"/>
                <w:szCs w:val="24"/>
              </w:rPr>
              <w:t>体系贯标评定证书；二、公司坚持创新驱动，严守产品质量与安全底线，以优质服务赋能客户；三、始终把员工放在核心位置，全力保障员工合法权益、守护员工职业健康、</w:t>
            </w:r>
            <w:proofErr w:type="gramStart"/>
            <w:r w:rsidRPr="00890219">
              <w:rPr>
                <w:rFonts w:ascii="宋体" w:hAnsi="宋体"/>
                <w:sz w:val="24"/>
                <w:szCs w:val="24"/>
              </w:rPr>
              <w:t>助力员工</w:t>
            </w:r>
            <w:proofErr w:type="gramEnd"/>
            <w:r w:rsidRPr="00890219">
              <w:rPr>
                <w:rFonts w:ascii="宋体" w:hAnsi="宋体"/>
                <w:sz w:val="24"/>
                <w:szCs w:val="24"/>
              </w:rPr>
              <w:t>成长发展；四、不断完善公司治理架构，强化风险管控与内部控制。具体内容详见公司《2025年可持续发展报告》。感谢您的关注。</w:t>
            </w:r>
          </w:p>
          <w:p w14:paraId="79369CA1" w14:textId="77777777" w:rsidR="00890219" w:rsidRPr="00BF7736" w:rsidRDefault="00890219" w:rsidP="00DB6D45">
            <w:pPr>
              <w:pStyle w:val="Style6"/>
              <w:spacing w:line="460" w:lineRule="exact"/>
              <w:ind w:firstLineChars="0"/>
              <w:rPr>
                <w:rFonts w:ascii="宋体" w:hAnsi="宋体" w:hint="eastAsia"/>
                <w:b/>
                <w:bCs/>
                <w:sz w:val="24"/>
                <w:szCs w:val="24"/>
              </w:rPr>
            </w:pPr>
            <w:r w:rsidRPr="00BF7736">
              <w:rPr>
                <w:rFonts w:ascii="宋体" w:hAnsi="宋体" w:hint="eastAsia"/>
                <w:b/>
                <w:bCs/>
                <w:sz w:val="24"/>
                <w:szCs w:val="24"/>
              </w:rPr>
              <w:t>8、</w:t>
            </w:r>
            <w:r w:rsidRPr="00BF7736">
              <w:rPr>
                <w:rFonts w:ascii="宋体" w:hAnsi="宋体"/>
                <w:b/>
                <w:bCs/>
                <w:sz w:val="24"/>
                <w:szCs w:val="24"/>
              </w:rPr>
              <w:t>公司</w:t>
            </w:r>
            <w:proofErr w:type="gramStart"/>
            <w:r w:rsidRPr="00BF7736">
              <w:rPr>
                <w:rFonts w:ascii="宋体" w:hAnsi="宋体"/>
                <w:b/>
                <w:bCs/>
                <w:sz w:val="24"/>
                <w:szCs w:val="24"/>
              </w:rPr>
              <w:t>研发占</w:t>
            </w:r>
            <w:proofErr w:type="gramEnd"/>
            <w:r w:rsidRPr="00BF7736">
              <w:rPr>
                <w:rFonts w:ascii="宋体" w:hAnsi="宋体"/>
                <w:b/>
                <w:bCs/>
                <w:sz w:val="24"/>
                <w:szCs w:val="24"/>
              </w:rPr>
              <w:t>比如何？</w:t>
            </w:r>
          </w:p>
          <w:p w14:paraId="76F4C1CF" w14:textId="10C8DC0D" w:rsidR="00890219" w:rsidRDefault="00890219" w:rsidP="00DB6D45">
            <w:pPr>
              <w:pStyle w:val="Style6"/>
              <w:spacing w:line="460" w:lineRule="exact"/>
              <w:ind w:firstLineChars="0"/>
              <w:rPr>
                <w:rFonts w:ascii="宋体" w:hAnsi="宋体" w:hint="eastAsia"/>
                <w:sz w:val="24"/>
                <w:szCs w:val="24"/>
              </w:rPr>
            </w:pPr>
            <w:r w:rsidRPr="00890219">
              <w:rPr>
                <w:rFonts w:ascii="宋体" w:hAnsi="宋体"/>
                <w:sz w:val="24"/>
                <w:szCs w:val="24"/>
              </w:rPr>
              <w:t>您好</w:t>
            </w:r>
            <w:r>
              <w:rPr>
                <w:rFonts w:ascii="宋体" w:hAnsi="宋体" w:hint="eastAsia"/>
                <w:sz w:val="24"/>
                <w:szCs w:val="24"/>
              </w:rPr>
              <w:t>，</w:t>
            </w:r>
            <w:r w:rsidRPr="00890219">
              <w:rPr>
                <w:rFonts w:ascii="宋体" w:hAnsi="宋体"/>
                <w:sz w:val="24"/>
                <w:szCs w:val="24"/>
              </w:rPr>
              <w:t>2025年度公司研发费用8.41亿元，较上年基本持平，占营业收入比 2.92%，详见公司《2025年年度报告》。</w:t>
            </w:r>
            <w:r w:rsidR="00BF7736">
              <w:rPr>
                <w:rFonts w:ascii="宋体" w:hAnsi="宋体" w:hint="eastAsia"/>
                <w:sz w:val="24"/>
                <w:szCs w:val="24"/>
              </w:rPr>
              <w:t>感谢您的关注。</w:t>
            </w:r>
          </w:p>
          <w:p w14:paraId="24D71B63" w14:textId="77777777" w:rsidR="00890219" w:rsidRPr="00BF7736" w:rsidRDefault="00890219" w:rsidP="00DB6D45">
            <w:pPr>
              <w:pStyle w:val="Style6"/>
              <w:spacing w:line="460" w:lineRule="exact"/>
              <w:ind w:firstLineChars="0"/>
              <w:rPr>
                <w:rFonts w:ascii="宋体" w:hAnsi="宋体" w:hint="eastAsia"/>
                <w:b/>
                <w:bCs/>
                <w:sz w:val="24"/>
                <w:szCs w:val="24"/>
              </w:rPr>
            </w:pPr>
            <w:r w:rsidRPr="00BF7736">
              <w:rPr>
                <w:rFonts w:ascii="宋体" w:hAnsi="宋体" w:hint="eastAsia"/>
                <w:b/>
                <w:bCs/>
                <w:sz w:val="24"/>
                <w:szCs w:val="24"/>
              </w:rPr>
              <w:t>9、</w:t>
            </w:r>
            <w:r w:rsidRPr="00BF7736">
              <w:rPr>
                <w:rFonts w:ascii="宋体" w:hAnsi="宋体"/>
                <w:b/>
                <w:bCs/>
                <w:sz w:val="24"/>
                <w:szCs w:val="24"/>
              </w:rPr>
              <w:t>公司海外业务发展如何？</w:t>
            </w:r>
          </w:p>
          <w:p w14:paraId="6D003F0F" w14:textId="011FC67F" w:rsidR="00890219" w:rsidRPr="00890219" w:rsidRDefault="00890219" w:rsidP="00DB6D45">
            <w:pPr>
              <w:pStyle w:val="Style6"/>
              <w:spacing w:line="460" w:lineRule="exact"/>
              <w:ind w:firstLineChars="0"/>
              <w:rPr>
                <w:rFonts w:ascii="宋体" w:hAnsi="宋体" w:hint="eastAsia"/>
                <w:sz w:val="24"/>
                <w:szCs w:val="24"/>
              </w:rPr>
            </w:pPr>
            <w:r w:rsidRPr="00890219">
              <w:rPr>
                <w:rFonts w:ascii="宋体" w:hAnsi="宋体"/>
                <w:sz w:val="24"/>
                <w:szCs w:val="24"/>
              </w:rPr>
              <w:t>您好</w:t>
            </w:r>
            <w:r w:rsidR="00BF7736">
              <w:rPr>
                <w:rFonts w:ascii="宋体" w:hAnsi="宋体" w:hint="eastAsia"/>
                <w:sz w:val="24"/>
                <w:szCs w:val="24"/>
              </w:rPr>
              <w:t>，</w:t>
            </w:r>
            <w:r w:rsidRPr="00890219">
              <w:rPr>
                <w:rFonts w:ascii="宋体" w:hAnsi="宋体"/>
                <w:sz w:val="24"/>
                <w:szCs w:val="24"/>
              </w:rPr>
              <w:t>公司通过回收纤维资源获取、优势市场深耕及高端纸种布局，稳步推进国际战略落地。持续在美国、英国、荷兰等全球回收纤维主产区开展贸易业务，并在东南亚布局再生</w:t>
            </w:r>
            <w:proofErr w:type="gramStart"/>
            <w:r w:rsidRPr="00890219">
              <w:rPr>
                <w:rFonts w:ascii="宋体" w:hAnsi="宋体"/>
                <w:sz w:val="24"/>
                <w:szCs w:val="24"/>
              </w:rPr>
              <w:t>浆</w:t>
            </w:r>
            <w:proofErr w:type="gramEnd"/>
            <w:r w:rsidRPr="00890219">
              <w:rPr>
                <w:rFonts w:ascii="宋体" w:hAnsi="宋体"/>
                <w:sz w:val="24"/>
                <w:szCs w:val="24"/>
              </w:rPr>
              <w:t>生产基地，保障上游原材料的优质供应。公司控股子公司凤凰纸业归属于木浆系造纸细分领域，拥有多品类产品，现有浆纸综合年产能56万吨，其中</w:t>
            </w:r>
            <w:proofErr w:type="gramStart"/>
            <w:r w:rsidRPr="00890219">
              <w:rPr>
                <w:rFonts w:ascii="宋体" w:hAnsi="宋体"/>
                <w:sz w:val="24"/>
                <w:szCs w:val="24"/>
              </w:rPr>
              <w:t>浆</w:t>
            </w:r>
            <w:proofErr w:type="gramEnd"/>
            <w:r w:rsidRPr="00890219">
              <w:rPr>
                <w:rFonts w:ascii="宋体" w:hAnsi="宋体"/>
                <w:sz w:val="24"/>
                <w:szCs w:val="24"/>
              </w:rPr>
              <w:t>产能34万吨、纸产能22万吨。包装板块紧跟大客户出海拓展的步伐，在越南、泰国建设二级厂，进一步提升了包装板块横向服务能力。公司将持续</w:t>
            </w:r>
            <w:proofErr w:type="gramStart"/>
            <w:r w:rsidRPr="00890219">
              <w:rPr>
                <w:rFonts w:ascii="宋体" w:hAnsi="宋体"/>
                <w:sz w:val="24"/>
                <w:szCs w:val="24"/>
              </w:rPr>
              <w:t>践行</w:t>
            </w:r>
            <w:proofErr w:type="gramEnd"/>
            <w:r w:rsidRPr="00890219">
              <w:rPr>
                <w:rFonts w:ascii="宋体" w:hAnsi="宋体"/>
                <w:sz w:val="24"/>
                <w:szCs w:val="24"/>
              </w:rPr>
              <w:t>“一带一路”倡议，加快包装业务海外拓展步伐，寻求新的增长机遇。</w:t>
            </w:r>
            <w:r>
              <w:rPr>
                <w:rFonts w:ascii="宋体" w:hAnsi="宋体" w:hint="eastAsia"/>
                <w:sz w:val="24"/>
                <w:szCs w:val="24"/>
              </w:rPr>
              <w:t>感谢您的关注。</w:t>
            </w:r>
          </w:p>
        </w:tc>
      </w:tr>
      <w:tr w:rsidR="00085F68" w14:paraId="0408443B" w14:textId="77777777">
        <w:tc>
          <w:tcPr>
            <w:tcW w:w="1908" w:type="dxa"/>
            <w:tcBorders>
              <w:top w:val="single" w:sz="4" w:space="0" w:color="auto"/>
              <w:left w:val="single" w:sz="4" w:space="0" w:color="auto"/>
              <w:bottom w:val="single" w:sz="4" w:space="0" w:color="auto"/>
              <w:right w:val="single" w:sz="4" w:space="0" w:color="auto"/>
            </w:tcBorders>
            <w:vAlign w:val="center"/>
          </w:tcPr>
          <w:p w14:paraId="759C0AFC" w14:textId="55369839" w:rsidR="00085F68" w:rsidRDefault="00BB2172">
            <w:pPr>
              <w:spacing w:line="420" w:lineRule="exact"/>
              <w:rPr>
                <w:bCs/>
                <w:iCs/>
                <w:color w:val="000000"/>
                <w:kern w:val="0"/>
                <w:sz w:val="24"/>
              </w:rPr>
            </w:pPr>
            <w:r>
              <w:rPr>
                <w:rFonts w:hAnsi="宋体"/>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tcPr>
          <w:p w14:paraId="7E5E55A3" w14:textId="14FEC4F1" w:rsidR="00085F68" w:rsidRDefault="008025D0">
            <w:pPr>
              <w:spacing w:line="420" w:lineRule="exact"/>
              <w:rPr>
                <w:bCs/>
                <w:iCs/>
                <w:color w:val="000000"/>
                <w:sz w:val="24"/>
              </w:rPr>
            </w:pPr>
            <w:r>
              <w:rPr>
                <w:rFonts w:hint="eastAsia"/>
                <w:bCs/>
                <w:iCs/>
                <w:color w:val="000000"/>
                <w:sz w:val="24"/>
              </w:rPr>
              <w:t>无</w:t>
            </w:r>
          </w:p>
        </w:tc>
      </w:tr>
      <w:tr w:rsidR="00085F68" w14:paraId="3B872A01" w14:textId="77777777">
        <w:tc>
          <w:tcPr>
            <w:tcW w:w="1908" w:type="dxa"/>
            <w:tcBorders>
              <w:top w:val="single" w:sz="4" w:space="0" w:color="auto"/>
              <w:left w:val="single" w:sz="4" w:space="0" w:color="auto"/>
              <w:bottom w:val="single" w:sz="4" w:space="0" w:color="auto"/>
              <w:right w:val="single" w:sz="4" w:space="0" w:color="auto"/>
            </w:tcBorders>
            <w:vAlign w:val="center"/>
          </w:tcPr>
          <w:p w14:paraId="4C2E4235" w14:textId="77777777" w:rsidR="00085F68" w:rsidRDefault="00BB217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5AEBCA1" w14:textId="7B1C8FE7" w:rsidR="00085F68" w:rsidRPr="008025D0" w:rsidRDefault="00BB2172" w:rsidP="00CB7177">
            <w:pPr>
              <w:spacing w:line="420" w:lineRule="exact"/>
              <w:rPr>
                <w:rFonts w:asciiTheme="majorEastAsia" w:eastAsiaTheme="majorEastAsia" w:hAnsiTheme="majorEastAsia" w:hint="eastAsia"/>
                <w:bCs/>
                <w:iCs/>
                <w:color w:val="000000"/>
                <w:sz w:val="24"/>
              </w:rPr>
            </w:pPr>
            <w:r w:rsidRPr="008025D0">
              <w:rPr>
                <w:rFonts w:asciiTheme="majorEastAsia" w:eastAsiaTheme="majorEastAsia" w:hAnsiTheme="majorEastAsia"/>
                <w:bCs/>
                <w:iCs/>
                <w:color w:val="000000"/>
                <w:sz w:val="24"/>
              </w:rPr>
              <w:t>202</w:t>
            </w:r>
            <w:r w:rsidR="00890219">
              <w:rPr>
                <w:rFonts w:asciiTheme="majorEastAsia" w:eastAsiaTheme="majorEastAsia" w:hAnsiTheme="majorEastAsia" w:hint="eastAsia"/>
                <w:bCs/>
                <w:iCs/>
                <w:color w:val="000000"/>
                <w:sz w:val="24"/>
              </w:rPr>
              <w:t>6</w:t>
            </w:r>
            <w:r w:rsidRPr="008025D0">
              <w:rPr>
                <w:rFonts w:asciiTheme="majorEastAsia" w:eastAsiaTheme="majorEastAsia" w:hAnsiTheme="majorEastAsia"/>
                <w:bCs/>
                <w:iCs/>
                <w:color w:val="000000"/>
                <w:sz w:val="24"/>
              </w:rPr>
              <w:t>-</w:t>
            </w:r>
            <w:r w:rsidR="00890219">
              <w:rPr>
                <w:rFonts w:asciiTheme="majorEastAsia" w:eastAsiaTheme="majorEastAsia" w:hAnsiTheme="majorEastAsia" w:hint="eastAsia"/>
                <w:bCs/>
                <w:iCs/>
                <w:color w:val="000000"/>
                <w:sz w:val="24"/>
              </w:rPr>
              <w:t>05</w:t>
            </w:r>
            <w:r w:rsidR="00CB7177" w:rsidRPr="008025D0">
              <w:rPr>
                <w:rFonts w:asciiTheme="majorEastAsia" w:eastAsiaTheme="majorEastAsia" w:hAnsiTheme="majorEastAsia"/>
                <w:bCs/>
                <w:iCs/>
                <w:color w:val="000000"/>
                <w:sz w:val="24"/>
              </w:rPr>
              <w:t>-</w:t>
            </w:r>
            <w:r w:rsidR="00890219">
              <w:rPr>
                <w:rFonts w:asciiTheme="majorEastAsia" w:eastAsiaTheme="majorEastAsia" w:hAnsiTheme="majorEastAsia" w:hint="eastAsia"/>
                <w:bCs/>
                <w:iCs/>
                <w:color w:val="000000"/>
                <w:sz w:val="24"/>
              </w:rPr>
              <w:t>26</w:t>
            </w:r>
          </w:p>
        </w:tc>
      </w:tr>
    </w:tbl>
    <w:p w14:paraId="4B634713" w14:textId="77777777" w:rsidR="00085F68" w:rsidRDefault="00085F68" w:rsidP="003508A5"/>
    <w:sectPr w:rsidR="00085F68">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E881" w14:textId="77777777" w:rsidR="00D5050F" w:rsidRDefault="00D5050F">
      <w:r>
        <w:separator/>
      </w:r>
    </w:p>
  </w:endnote>
  <w:endnote w:type="continuationSeparator" w:id="0">
    <w:p w14:paraId="17384DAF" w14:textId="77777777" w:rsidR="00D5050F" w:rsidRDefault="00D5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67D" w14:textId="129F7EE9" w:rsidR="00085F68" w:rsidRDefault="00085F68">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46E5" w14:textId="77777777" w:rsidR="00D5050F" w:rsidRDefault="00D5050F">
      <w:r>
        <w:separator/>
      </w:r>
    </w:p>
  </w:footnote>
  <w:footnote w:type="continuationSeparator" w:id="0">
    <w:p w14:paraId="55AE785B" w14:textId="77777777" w:rsidR="00D5050F" w:rsidRDefault="00D5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2F8" w14:textId="6B91665B" w:rsidR="00085F68" w:rsidRDefault="00085F68">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04D7B"/>
    <w:multiLevelType w:val="hybridMultilevel"/>
    <w:tmpl w:val="AD1A54CA"/>
    <w:lvl w:ilvl="0" w:tplc="00EC9DDC">
      <w:start w:val="1"/>
      <w:numFmt w:val="japaneseCounting"/>
      <w:lvlText w:val="%1、"/>
      <w:lvlJc w:val="left"/>
      <w:pPr>
        <w:ind w:left="984" w:hanging="480"/>
      </w:pPr>
      <w:rPr>
        <w:rFonts w:hint="default"/>
      </w:rPr>
    </w:lvl>
    <w:lvl w:ilvl="1" w:tplc="04090019" w:tentative="1">
      <w:start w:val="1"/>
      <w:numFmt w:val="lowerLetter"/>
      <w:lvlText w:val="%2)"/>
      <w:lvlJc w:val="left"/>
      <w:pPr>
        <w:ind w:left="1384" w:hanging="440"/>
      </w:pPr>
    </w:lvl>
    <w:lvl w:ilvl="2" w:tplc="0409001B" w:tentative="1">
      <w:start w:val="1"/>
      <w:numFmt w:val="lowerRoman"/>
      <w:lvlText w:val="%3."/>
      <w:lvlJc w:val="right"/>
      <w:pPr>
        <w:ind w:left="1824" w:hanging="440"/>
      </w:pPr>
    </w:lvl>
    <w:lvl w:ilvl="3" w:tplc="0409000F" w:tentative="1">
      <w:start w:val="1"/>
      <w:numFmt w:val="decimal"/>
      <w:lvlText w:val="%4."/>
      <w:lvlJc w:val="left"/>
      <w:pPr>
        <w:ind w:left="2264" w:hanging="440"/>
      </w:pPr>
    </w:lvl>
    <w:lvl w:ilvl="4" w:tplc="04090019" w:tentative="1">
      <w:start w:val="1"/>
      <w:numFmt w:val="lowerLetter"/>
      <w:lvlText w:val="%5)"/>
      <w:lvlJc w:val="left"/>
      <w:pPr>
        <w:ind w:left="2704" w:hanging="440"/>
      </w:pPr>
    </w:lvl>
    <w:lvl w:ilvl="5" w:tplc="0409001B" w:tentative="1">
      <w:start w:val="1"/>
      <w:numFmt w:val="lowerRoman"/>
      <w:lvlText w:val="%6."/>
      <w:lvlJc w:val="right"/>
      <w:pPr>
        <w:ind w:left="3144" w:hanging="440"/>
      </w:pPr>
    </w:lvl>
    <w:lvl w:ilvl="6" w:tplc="0409000F" w:tentative="1">
      <w:start w:val="1"/>
      <w:numFmt w:val="decimal"/>
      <w:lvlText w:val="%7."/>
      <w:lvlJc w:val="left"/>
      <w:pPr>
        <w:ind w:left="3584" w:hanging="440"/>
      </w:pPr>
    </w:lvl>
    <w:lvl w:ilvl="7" w:tplc="04090019" w:tentative="1">
      <w:start w:val="1"/>
      <w:numFmt w:val="lowerLetter"/>
      <w:lvlText w:val="%8)"/>
      <w:lvlJc w:val="left"/>
      <w:pPr>
        <w:ind w:left="4024" w:hanging="440"/>
      </w:pPr>
    </w:lvl>
    <w:lvl w:ilvl="8" w:tplc="0409001B" w:tentative="1">
      <w:start w:val="1"/>
      <w:numFmt w:val="lowerRoman"/>
      <w:lvlText w:val="%9."/>
      <w:lvlJc w:val="right"/>
      <w:pPr>
        <w:ind w:left="4464" w:hanging="440"/>
      </w:pPr>
    </w:lvl>
  </w:abstractNum>
  <w:num w:numId="1" w16cid:durableId="81999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00015FB4"/>
    <w:rsid w:val="000268C0"/>
    <w:rsid w:val="000363B5"/>
    <w:rsid w:val="000375D7"/>
    <w:rsid w:val="00043015"/>
    <w:rsid w:val="00046DDE"/>
    <w:rsid w:val="00047EB9"/>
    <w:rsid w:val="00050C6E"/>
    <w:rsid w:val="00052BBB"/>
    <w:rsid w:val="00060A74"/>
    <w:rsid w:val="000660A6"/>
    <w:rsid w:val="00066BA7"/>
    <w:rsid w:val="00067110"/>
    <w:rsid w:val="00071026"/>
    <w:rsid w:val="00074BF6"/>
    <w:rsid w:val="00085F68"/>
    <w:rsid w:val="0009298A"/>
    <w:rsid w:val="000A2808"/>
    <w:rsid w:val="000A3BAC"/>
    <w:rsid w:val="000C0513"/>
    <w:rsid w:val="000C26FD"/>
    <w:rsid w:val="000C2D85"/>
    <w:rsid w:val="000D2FAD"/>
    <w:rsid w:val="000E5700"/>
    <w:rsid w:val="000F0C4B"/>
    <w:rsid w:val="000F0E22"/>
    <w:rsid w:val="00105A04"/>
    <w:rsid w:val="001169A9"/>
    <w:rsid w:val="00125EB2"/>
    <w:rsid w:val="00132775"/>
    <w:rsid w:val="00142A4C"/>
    <w:rsid w:val="00144279"/>
    <w:rsid w:val="001452FF"/>
    <w:rsid w:val="001531DE"/>
    <w:rsid w:val="001561DA"/>
    <w:rsid w:val="00165D08"/>
    <w:rsid w:val="0016617A"/>
    <w:rsid w:val="00166708"/>
    <w:rsid w:val="00167E99"/>
    <w:rsid w:val="0017501F"/>
    <w:rsid w:val="00181D18"/>
    <w:rsid w:val="00194B04"/>
    <w:rsid w:val="001975AB"/>
    <w:rsid w:val="001A00F5"/>
    <w:rsid w:val="001A1F65"/>
    <w:rsid w:val="001A4F4B"/>
    <w:rsid w:val="001A5CE9"/>
    <w:rsid w:val="001C14B2"/>
    <w:rsid w:val="001C50AD"/>
    <w:rsid w:val="001C6B17"/>
    <w:rsid w:val="001D22EE"/>
    <w:rsid w:val="001D3A36"/>
    <w:rsid w:val="001D4C89"/>
    <w:rsid w:val="001E1838"/>
    <w:rsid w:val="001E3145"/>
    <w:rsid w:val="001E5936"/>
    <w:rsid w:val="001E6509"/>
    <w:rsid w:val="001E7968"/>
    <w:rsid w:val="0022180A"/>
    <w:rsid w:val="00223ABC"/>
    <w:rsid w:val="002241B9"/>
    <w:rsid w:val="002274D9"/>
    <w:rsid w:val="0023455A"/>
    <w:rsid w:val="00237994"/>
    <w:rsid w:val="00251D58"/>
    <w:rsid w:val="002530EE"/>
    <w:rsid w:val="002549E6"/>
    <w:rsid w:val="00256602"/>
    <w:rsid w:val="002626F2"/>
    <w:rsid w:val="00271C8D"/>
    <w:rsid w:val="00273B53"/>
    <w:rsid w:val="00277B18"/>
    <w:rsid w:val="0028080C"/>
    <w:rsid w:val="00293ABE"/>
    <w:rsid w:val="00295257"/>
    <w:rsid w:val="00296D0E"/>
    <w:rsid w:val="00297703"/>
    <w:rsid w:val="002A0826"/>
    <w:rsid w:val="002A0984"/>
    <w:rsid w:val="002A589B"/>
    <w:rsid w:val="002B1184"/>
    <w:rsid w:val="002B62F3"/>
    <w:rsid w:val="002B71B8"/>
    <w:rsid w:val="002B7469"/>
    <w:rsid w:val="002C22C6"/>
    <w:rsid w:val="002C6568"/>
    <w:rsid w:val="002C723B"/>
    <w:rsid w:val="002D39BC"/>
    <w:rsid w:val="002E1B15"/>
    <w:rsid w:val="002E1D3A"/>
    <w:rsid w:val="002F18EC"/>
    <w:rsid w:val="003005F0"/>
    <w:rsid w:val="00301301"/>
    <w:rsid w:val="003030BF"/>
    <w:rsid w:val="00304F89"/>
    <w:rsid w:val="00306023"/>
    <w:rsid w:val="00306617"/>
    <w:rsid w:val="003136F2"/>
    <w:rsid w:val="00327D5D"/>
    <w:rsid w:val="00337595"/>
    <w:rsid w:val="00344914"/>
    <w:rsid w:val="00346917"/>
    <w:rsid w:val="003508A5"/>
    <w:rsid w:val="003511FD"/>
    <w:rsid w:val="003531A9"/>
    <w:rsid w:val="00354A7B"/>
    <w:rsid w:val="00360FDA"/>
    <w:rsid w:val="00363075"/>
    <w:rsid w:val="00367C73"/>
    <w:rsid w:val="00367D18"/>
    <w:rsid w:val="00372A1C"/>
    <w:rsid w:val="0037435A"/>
    <w:rsid w:val="00376087"/>
    <w:rsid w:val="00377D8F"/>
    <w:rsid w:val="00383679"/>
    <w:rsid w:val="00390A70"/>
    <w:rsid w:val="00391261"/>
    <w:rsid w:val="003A1E68"/>
    <w:rsid w:val="003B0122"/>
    <w:rsid w:val="003B0BE5"/>
    <w:rsid w:val="003D18F1"/>
    <w:rsid w:val="003D6D97"/>
    <w:rsid w:val="003D7F95"/>
    <w:rsid w:val="003E001E"/>
    <w:rsid w:val="003E036E"/>
    <w:rsid w:val="003E7B61"/>
    <w:rsid w:val="003F6EB4"/>
    <w:rsid w:val="003F7C4D"/>
    <w:rsid w:val="0040075F"/>
    <w:rsid w:val="00403300"/>
    <w:rsid w:val="004115ED"/>
    <w:rsid w:val="004118C0"/>
    <w:rsid w:val="00417A31"/>
    <w:rsid w:val="0042004B"/>
    <w:rsid w:val="00420770"/>
    <w:rsid w:val="004266BA"/>
    <w:rsid w:val="00433384"/>
    <w:rsid w:val="00437183"/>
    <w:rsid w:val="0043777D"/>
    <w:rsid w:val="0045767F"/>
    <w:rsid w:val="00463E9B"/>
    <w:rsid w:val="00467251"/>
    <w:rsid w:val="00467414"/>
    <w:rsid w:val="00473F30"/>
    <w:rsid w:val="004760E0"/>
    <w:rsid w:val="004778BF"/>
    <w:rsid w:val="0048591A"/>
    <w:rsid w:val="00486CFA"/>
    <w:rsid w:val="00486D86"/>
    <w:rsid w:val="0048721A"/>
    <w:rsid w:val="004A0BD5"/>
    <w:rsid w:val="004A1BBF"/>
    <w:rsid w:val="004A73E5"/>
    <w:rsid w:val="004B3890"/>
    <w:rsid w:val="004C19BF"/>
    <w:rsid w:val="004D7640"/>
    <w:rsid w:val="004E1A9B"/>
    <w:rsid w:val="00500AB6"/>
    <w:rsid w:val="005122E9"/>
    <w:rsid w:val="005155FB"/>
    <w:rsid w:val="0052036A"/>
    <w:rsid w:val="00523907"/>
    <w:rsid w:val="00537C53"/>
    <w:rsid w:val="00540879"/>
    <w:rsid w:val="005438F5"/>
    <w:rsid w:val="00544901"/>
    <w:rsid w:val="00544AC8"/>
    <w:rsid w:val="005474D3"/>
    <w:rsid w:val="00550737"/>
    <w:rsid w:val="005545C5"/>
    <w:rsid w:val="00555DD2"/>
    <w:rsid w:val="005627D6"/>
    <w:rsid w:val="00565ED9"/>
    <w:rsid w:val="005760C6"/>
    <w:rsid w:val="005817D6"/>
    <w:rsid w:val="00585A1B"/>
    <w:rsid w:val="00591260"/>
    <w:rsid w:val="00591314"/>
    <w:rsid w:val="00593D40"/>
    <w:rsid w:val="00595F1B"/>
    <w:rsid w:val="005A3BE0"/>
    <w:rsid w:val="005B1026"/>
    <w:rsid w:val="005B4033"/>
    <w:rsid w:val="005B642F"/>
    <w:rsid w:val="005C04C1"/>
    <w:rsid w:val="005C1785"/>
    <w:rsid w:val="005D2D87"/>
    <w:rsid w:val="005D6A09"/>
    <w:rsid w:val="005E03FF"/>
    <w:rsid w:val="005E2B4B"/>
    <w:rsid w:val="005E5F63"/>
    <w:rsid w:val="005E6BA1"/>
    <w:rsid w:val="006022FD"/>
    <w:rsid w:val="0060779A"/>
    <w:rsid w:val="006204C7"/>
    <w:rsid w:val="00622F13"/>
    <w:rsid w:val="00625503"/>
    <w:rsid w:val="0062662D"/>
    <w:rsid w:val="00632E78"/>
    <w:rsid w:val="006344F1"/>
    <w:rsid w:val="00637186"/>
    <w:rsid w:val="006378B2"/>
    <w:rsid w:val="00646DF4"/>
    <w:rsid w:val="006474A1"/>
    <w:rsid w:val="00651DE6"/>
    <w:rsid w:val="006523BB"/>
    <w:rsid w:val="0065347E"/>
    <w:rsid w:val="00654B49"/>
    <w:rsid w:val="00662505"/>
    <w:rsid w:val="0066674C"/>
    <w:rsid w:val="006760F7"/>
    <w:rsid w:val="00684E75"/>
    <w:rsid w:val="006861C7"/>
    <w:rsid w:val="00686DDF"/>
    <w:rsid w:val="006970E1"/>
    <w:rsid w:val="00697B12"/>
    <w:rsid w:val="006A0E96"/>
    <w:rsid w:val="006A55BB"/>
    <w:rsid w:val="006A57E2"/>
    <w:rsid w:val="006A7613"/>
    <w:rsid w:val="006B661A"/>
    <w:rsid w:val="006B7D00"/>
    <w:rsid w:val="006C6BC5"/>
    <w:rsid w:val="006D61A2"/>
    <w:rsid w:val="006E1DB4"/>
    <w:rsid w:val="006E7901"/>
    <w:rsid w:val="006F0F1A"/>
    <w:rsid w:val="006F7ED8"/>
    <w:rsid w:val="00721FE2"/>
    <w:rsid w:val="00753DB6"/>
    <w:rsid w:val="00755C59"/>
    <w:rsid w:val="00763847"/>
    <w:rsid w:val="00771FE3"/>
    <w:rsid w:val="00772A8A"/>
    <w:rsid w:val="00776BDE"/>
    <w:rsid w:val="007857D4"/>
    <w:rsid w:val="00786870"/>
    <w:rsid w:val="00792237"/>
    <w:rsid w:val="0079272A"/>
    <w:rsid w:val="00794FA6"/>
    <w:rsid w:val="007A1DA9"/>
    <w:rsid w:val="007B2252"/>
    <w:rsid w:val="007B79D9"/>
    <w:rsid w:val="007C67B1"/>
    <w:rsid w:val="007E354A"/>
    <w:rsid w:val="007E69C8"/>
    <w:rsid w:val="007E746B"/>
    <w:rsid w:val="007F3311"/>
    <w:rsid w:val="008025D0"/>
    <w:rsid w:val="0080525B"/>
    <w:rsid w:val="008062C5"/>
    <w:rsid w:val="00807177"/>
    <w:rsid w:val="0080741A"/>
    <w:rsid w:val="00814B5B"/>
    <w:rsid w:val="00832554"/>
    <w:rsid w:val="00836F34"/>
    <w:rsid w:val="0084001C"/>
    <w:rsid w:val="00843E73"/>
    <w:rsid w:val="00844EBF"/>
    <w:rsid w:val="00854F61"/>
    <w:rsid w:val="00864202"/>
    <w:rsid w:val="00870DCD"/>
    <w:rsid w:val="00873B59"/>
    <w:rsid w:val="008757E9"/>
    <w:rsid w:val="0087701F"/>
    <w:rsid w:val="00890219"/>
    <w:rsid w:val="0089283D"/>
    <w:rsid w:val="008A0ADC"/>
    <w:rsid w:val="008A1BAB"/>
    <w:rsid w:val="008B38B7"/>
    <w:rsid w:val="008B458E"/>
    <w:rsid w:val="008B777C"/>
    <w:rsid w:val="008C4D4A"/>
    <w:rsid w:val="008E11AE"/>
    <w:rsid w:val="008E1708"/>
    <w:rsid w:val="008E3A1A"/>
    <w:rsid w:val="008E4844"/>
    <w:rsid w:val="008F1433"/>
    <w:rsid w:val="009029C3"/>
    <w:rsid w:val="00904492"/>
    <w:rsid w:val="00904DFB"/>
    <w:rsid w:val="0090589F"/>
    <w:rsid w:val="00907D43"/>
    <w:rsid w:val="0091457B"/>
    <w:rsid w:val="009177F4"/>
    <w:rsid w:val="0092087A"/>
    <w:rsid w:val="00923763"/>
    <w:rsid w:val="00930ED6"/>
    <w:rsid w:val="0093293F"/>
    <w:rsid w:val="00933105"/>
    <w:rsid w:val="009432E3"/>
    <w:rsid w:val="00947031"/>
    <w:rsid w:val="009474EF"/>
    <w:rsid w:val="009521CD"/>
    <w:rsid w:val="00962626"/>
    <w:rsid w:val="009767DD"/>
    <w:rsid w:val="00977AF2"/>
    <w:rsid w:val="00980418"/>
    <w:rsid w:val="00985FC5"/>
    <w:rsid w:val="00993BDD"/>
    <w:rsid w:val="00994441"/>
    <w:rsid w:val="009A3808"/>
    <w:rsid w:val="009A6DFB"/>
    <w:rsid w:val="009B6EC0"/>
    <w:rsid w:val="009C7FAF"/>
    <w:rsid w:val="009D1E29"/>
    <w:rsid w:val="009D4199"/>
    <w:rsid w:val="009E5E6A"/>
    <w:rsid w:val="009F0DD5"/>
    <w:rsid w:val="009F1B95"/>
    <w:rsid w:val="009F6C05"/>
    <w:rsid w:val="00A13AFF"/>
    <w:rsid w:val="00A13CB6"/>
    <w:rsid w:val="00A14A1A"/>
    <w:rsid w:val="00A22CDD"/>
    <w:rsid w:val="00A25AEE"/>
    <w:rsid w:val="00A31EB1"/>
    <w:rsid w:val="00A33AEA"/>
    <w:rsid w:val="00A461CD"/>
    <w:rsid w:val="00A469C5"/>
    <w:rsid w:val="00A475AE"/>
    <w:rsid w:val="00A5317D"/>
    <w:rsid w:val="00A6284E"/>
    <w:rsid w:val="00A63E81"/>
    <w:rsid w:val="00A75BE1"/>
    <w:rsid w:val="00A77A4E"/>
    <w:rsid w:val="00A831D2"/>
    <w:rsid w:val="00A85350"/>
    <w:rsid w:val="00A8775A"/>
    <w:rsid w:val="00AA38E9"/>
    <w:rsid w:val="00AA5998"/>
    <w:rsid w:val="00AB07E7"/>
    <w:rsid w:val="00AC6B12"/>
    <w:rsid w:val="00AD1BA8"/>
    <w:rsid w:val="00AD23EF"/>
    <w:rsid w:val="00AE0F0A"/>
    <w:rsid w:val="00B02A29"/>
    <w:rsid w:val="00B03522"/>
    <w:rsid w:val="00B04AD6"/>
    <w:rsid w:val="00B07810"/>
    <w:rsid w:val="00B14CAA"/>
    <w:rsid w:val="00B257CE"/>
    <w:rsid w:val="00B45DE8"/>
    <w:rsid w:val="00B4746C"/>
    <w:rsid w:val="00B51ABE"/>
    <w:rsid w:val="00B5488F"/>
    <w:rsid w:val="00B65354"/>
    <w:rsid w:val="00B71A0E"/>
    <w:rsid w:val="00B77868"/>
    <w:rsid w:val="00B81765"/>
    <w:rsid w:val="00B832F5"/>
    <w:rsid w:val="00B83525"/>
    <w:rsid w:val="00B93EDE"/>
    <w:rsid w:val="00BA2FAB"/>
    <w:rsid w:val="00BA56AB"/>
    <w:rsid w:val="00BB2172"/>
    <w:rsid w:val="00BB5E28"/>
    <w:rsid w:val="00BC090B"/>
    <w:rsid w:val="00BD15F3"/>
    <w:rsid w:val="00BD2D17"/>
    <w:rsid w:val="00BD4CBA"/>
    <w:rsid w:val="00BD7986"/>
    <w:rsid w:val="00BD79D3"/>
    <w:rsid w:val="00BF7736"/>
    <w:rsid w:val="00BF797D"/>
    <w:rsid w:val="00C04E3A"/>
    <w:rsid w:val="00C04F82"/>
    <w:rsid w:val="00C05839"/>
    <w:rsid w:val="00C15AC0"/>
    <w:rsid w:val="00C20EDD"/>
    <w:rsid w:val="00C25960"/>
    <w:rsid w:val="00C25C8B"/>
    <w:rsid w:val="00C26030"/>
    <w:rsid w:val="00C30DE3"/>
    <w:rsid w:val="00C33A21"/>
    <w:rsid w:val="00C41091"/>
    <w:rsid w:val="00C47DC5"/>
    <w:rsid w:val="00C543BF"/>
    <w:rsid w:val="00C63056"/>
    <w:rsid w:val="00C661D1"/>
    <w:rsid w:val="00C71C32"/>
    <w:rsid w:val="00C775BA"/>
    <w:rsid w:val="00C8300A"/>
    <w:rsid w:val="00C85331"/>
    <w:rsid w:val="00C85A50"/>
    <w:rsid w:val="00C90C8D"/>
    <w:rsid w:val="00C94D46"/>
    <w:rsid w:val="00CA199A"/>
    <w:rsid w:val="00CA443A"/>
    <w:rsid w:val="00CB2461"/>
    <w:rsid w:val="00CB2DD7"/>
    <w:rsid w:val="00CB37FD"/>
    <w:rsid w:val="00CB4054"/>
    <w:rsid w:val="00CB7177"/>
    <w:rsid w:val="00CC4D65"/>
    <w:rsid w:val="00CC61E7"/>
    <w:rsid w:val="00CD25AD"/>
    <w:rsid w:val="00CD3FFC"/>
    <w:rsid w:val="00CE7C9C"/>
    <w:rsid w:val="00CF565C"/>
    <w:rsid w:val="00D016A3"/>
    <w:rsid w:val="00D0254F"/>
    <w:rsid w:val="00D5050F"/>
    <w:rsid w:val="00D512E3"/>
    <w:rsid w:val="00D602C9"/>
    <w:rsid w:val="00D74596"/>
    <w:rsid w:val="00D76CB2"/>
    <w:rsid w:val="00D80D50"/>
    <w:rsid w:val="00DA26A9"/>
    <w:rsid w:val="00DB01FF"/>
    <w:rsid w:val="00DB6D45"/>
    <w:rsid w:val="00DB7A42"/>
    <w:rsid w:val="00DC2573"/>
    <w:rsid w:val="00DC7778"/>
    <w:rsid w:val="00DD06B9"/>
    <w:rsid w:val="00DE2FE1"/>
    <w:rsid w:val="00DE7391"/>
    <w:rsid w:val="00DF2DB5"/>
    <w:rsid w:val="00DF336A"/>
    <w:rsid w:val="00DF6560"/>
    <w:rsid w:val="00E04CC0"/>
    <w:rsid w:val="00E136FF"/>
    <w:rsid w:val="00E215A6"/>
    <w:rsid w:val="00E32528"/>
    <w:rsid w:val="00E35F26"/>
    <w:rsid w:val="00E53165"/>
    <w:rsid w:val="00E61EF7"/>
    <w:rsid w:val="00E663B4"/>
    <w:rsid w:val="00E675C8"/>
    <w:rsid w:val="00E72B86"/>
    <w:rsid w:val="00E80CEB"/>
    <w:rsid w:val="00E81208"/>
    <w:rsid w:val="00EA1334"/>
    <w:rsid w:val="00EA2B03"/>
    <w:rsid w:val="00EA5103"/>
    <w:rsid w:val="00EA6FB9"/>
    <w:rsid w:val="00EB021A"/>
    <w:rsid w:val="00EB0362"/>
    <w:rsid w:val="00EB5E6A"/>
    <w:rsid w:val="00EC2AD7"/>
    <w:rsid w:val="00ED7DE0"/>
    <w:rsid w:val="00EE7891"/>
    <w:rsid w:val="00EF49FE"/>
    <w:rsid w:val="00EF5341"/>
    <w:rsid w:val="00EF60DA"/>
    <w:rsid w:val="00F02CF5"/>
    <w:rsid w:val="00F04908"/>
    <w:rsid w:val="00F07C21"/>
    <w:rsid w:val="00F12EF6"/>
    <w:rsid w:val="00F21065"/>
    <w:rsid w:val="00F24CB4"/>
    <w:rsid w:val="00F31B9C"/>
    <w:rsid w:val="00F43465"/>
    <w:rsid w:val="00F45475"/>
    <w:rsid w:val="00F55626"/>
    <w:rsid w:val="00F62796"/>
    <w:rsid w:val="00F64E72"/>
    <w:rsid w:val="00F67F9D"/>
    <w:rsid w:val="00F70C7D"/>
    <w:rsid w:val="00F771FE"/>
    <w:rsid w:val="00F77311"/>
    <w:rsid w:val="00F9272E"/>
    <w:rsid w:val="00F97743"/>
    <w:rsid w:val="00FA6DAF"/>
    <w:rsid w:val="00FC3BD9"/>
    <w:rsid w:val="00FC4090"/>
    <w:rsid w:val="00FC6884"/>
    <w:rsid w:val="00FE05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CB75"/>
  <w15:docId w15:val="{D8275BB3-B6C3-4185-A921-289EBEF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8025D0"/>
    <w:pPr>
      <w:ind w:firstLineChars="200" w:firstLine="420"/>
    </w:pPr>
  </w:style>
  <w:style w:type="character" w:styleId="a8">
    <w:name w:val="Emphasis"/>
    <w:basedOn w:val="a0"/>
    <w:uiPriority w:val="20"/>
    <w:qFormat/>
    <w:rsid w:val="00E21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40613">
      <w:bodyDiv w:val="1"/>
      <w:marLeft w:val="0"/>
      <w:marRight w:val="0"/>
      <w:marTop w:val="0"/>
      <w:marBottom w:val="0"/>
      <w:divBdr>
        <w:top w:val="none" w:sz="0" w:space="0" w:color="auto"/>
        <w:left w:val="none" w:sz="0" w:space="0" w:color="auto"/>
        <w:bottom w:val="none" w:sz="0" w:space="0" w:color="auto"/>
        <w:right w:val="none" w:sz="0" w:space="0" w:color="auto"/>
      </w:divBdr>
    </w:div>
    <w:div w:id="1306159407">
      <w:bodyDiv w:val="1"/>
      <w:marLeft w:val="0"/>
      <w:marRight w:val="0"/>
      <w:marTop w:val="0"/>
      <w:marBottom w:val="0"/>
      <w:divBdr>
        <w:top w:val="none" w:sz="0" w:space="0" w:color="auto"/>
        <w:left w:val="none" w:sz="0" w:space="0" w:color="auto"/>
        <w:bottom w:val="none" w:sz="0" w:space="0" w:color="auto"/>
        <w:right w:val="none" w:sz="0" w:space="0" w:color="auto"/>
      </w:divBdr>
    </w:div>
    <w:div w:id="1433434730">
      <w:bodyDiv w:val="1"/>
      <w:marLeft w:val="0"/>
      <w:marRight w:val="0"/>
      <w:marTop w:val="0"/>
      <w:marBottom w:val="0"/>
      <w:divBdr>
        <w:top w:val="none" w:sz="0" w:space="0" w:color="auto"/>
        <w:left w:val="none" w:sz="0" w:space="0" w:color="auto"/>
        <w:bottom w:val="none" w:sz="0" w:space="0" w:color="auto"/>
        <w:right w:val="none" w:sz="0" w:space="0" w:color="auto"/>
      </w:divBdr>
    </w:div>
    <w:div w:id="186509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F3615EABB7ABA40B7502B94C8607475" ma:contentTypeVersion="3" ma:contentTypeDescription="Create a new document." ma:contentTypeScope="" ma:versionID="cf33c076dd5cfa3273ea58f7bfd7c07e">
  <xsd:schema xmlns:xsd="http://www.w3.org/2001/XMLSchema" xmlns:xs="http://www.w3.org/2001/XMLSchema" xmlns:p="http://schemas.microsoft.com/office/2006/metadata/properties" xmlns:ns3="633c5381-adf9-4249-af98-e827750df917" targetNamespace="http://schemas.microsoft.com/office/2006/metadata/properties" ma:root="true" ma:fieldsID="4d31bde6aca2e48e045b9c1a66e2f476" ns3:_="">
    <xsd:import namespace="633c5381-adf9-4249-af98-e827750df9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5381-adf9-4249-af98-e827750df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DC9DFB-0B28-4905-9AC1-FBF54BF8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5381-adf9-4249-af98-e827750d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531C-D478-479C-8FD8-B619721CD2B5}">
  <ds:schemaRefs>
    <ds:schemaRef ds:uri="http://schemas.microsoft.com/sharepoint/v3/contenttype/forms"/>
  </ds:schemaRefs>
</ds:datastoreItem>
</file>

<file path=customXml/itemProps4.xml><?xml version="1.0" encoding="utf-8"?>
<ds:datastoreItem xmlns:ds="http://schemas.openxmlformats.org/officeDocument/2006/customXml" ds:itemID="{0871B863-6D44-40D9-9E31-9101A20BA6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404</Words>
  <Characters>2305</Characters>
  <Application>Microsoft Office Word</Application>
  <DocSecurity>0</DocSecurity>
  <Lines>19</Lines>
  <Paragraphs>5</Paragraphs>
  <ScaleCrop>false</ScaleCrop>
  <Company>微软中国</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QinYuan 钦媛</cp:lastModifiedBy>
  <cp:revision>9</cp:revision>
  <cp:lastPrinted>2014-02-21T05:34:00Z</cp:lastPrinted>
  <dcterms:created xsi:type="dcterms:W3CDTF">2025-09-18T05:57:00Z</dcterms:created>
  <dcterms:modified xsi:type="dcterms:W3CDTF">2026-05-26T07:38:00Z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y fmtid="{D5CDD505-2E9C-101B-9397-08002B2CF9AE}" pid="4" name="ContentTypeId">
    <vt:lpwstr>0x0101001F3615EABB7ABA40B7502B94C8607475</vt:lpwstr>
  </property>
</Properties>
</file>