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89E36" w14:textId="77777777" w:rsidR="0043039C" w:rsidRDefault="00D07069">
      <w:pPr>
        <w:spacing w:line="360" w:lineRule="auto"/>
        <w:rPr>
          <w:rFonts w:ascii="仿宋_GB2312" w:eastAsia="仿宋_GB2312"/>
          <w:bCs/>
          <w:iCs/>
          <w:color w:val="000000"/>
          <w:sz w:val="28"/>
          <w:szCs w:val="28"/>
        </w:rPr>
      </w:pPr>
      <w:r>
        <w:rPr>
          <w:rFonts w:ascii="仿宋_GB2312" w:eastAsia="仿宋_GB2312" w:hAnsi="宋体" w:hint="eastAsia"/>
          <w:bCs/>
          <w:iCs/>
          <w:color w:val="000000"/>
          <w:sz w:val="28"/>
          <w:szCs w:val="28"/>
        </w:rPr>
        <w:t xml:space="preserve">证券代码：600262     </w:t>
      </w:r>
      <w:r>
        <w:rPr>
          <w:rFonts w:ascii="仿宋_GB2312" w:eastAsia="仿宋_GB2312" w:hint="eastAsia"/>
          <w:bCs/>
          <w:iCs/>
          <w:color w:val="000000"/>
          <w:sz w:val="28"/>
          <w:szCs w:val="28"/>
        </w:rPr>
        <w:t xml:space="preserve">                    </w:t>
      </w:r>
      <w:r>
        <w:rPr>
          <w:rFonts w:ascii="仿宋_GB2312" w:eastAsia="仿宋_GB2312" w:hAnsi="宋体" w:hint="eastAsia"/>
          <w:bCs/>
          <w:iCs/>
          <w:color w:val="000000"/>
          <w:sz w:val="28"/>
          <w:szCs w:val="28"/>
        </w:rPr>
        <w:t>证券简称：北方股份</w:t>
      </w:r>
    </w:p>
    <w:p w14:paraId="24702C79" w14:textId="77777777" w:rsidR="0043039C" w:rsidRDefault="0043039C">
      <w:pPr>
        <w:ind w:firstLineChars="200" w:firstLine="720"/>
        <w:jc w:val="center"/>
        <w:rPr>
          <w:rFonts w:ascii="方正小标宋简体" w:eastAsia="方正小标宋简体"/>
          <w:sz w:val="36"/>
          <w:szCs w:val="36"/>
        </w:rPr>
      </w:pPr>
    </w:p>
    <w:p w14:paraId="0B4B5F41" w14:textId="77777777" w:rsidR="0043039C" w:rsidRDefault="00D07069">
      <w:pPr>
        <w:ind w:firstLineChars="200" w:firstLine="720"/>
        <w:jc w:val="center"/>
        <w:rPr>
          <w:rFonts w:ascii="方正小标宋简体" w:eastAsia="方正小标宋简体"/>
          <w:sz w:val="36"/>
          <w:szCs w:val="36"/>
        </w:rPr>
      </w:pPr>
      <w:r>
        <w:rPr>
          <w:rFonts w:ascii="方正小标宋简体" w:eastAsia="方正小标宋简体" w:hint="eastAsia"/>
          <w:sz w:val="36"/>
          <w:szCs w:val="36"/>
        </w:rPr>
        <w:t>内蒙古北方重型汽车股份有限公司</w:t>
      </w:r>
    </w:p>
    <w:p w14:paraId="614F5C89" w14:textId="77777777" w:rsidR="0043039C" w:rsidRDefault="00D07069">
      <w:pPr>
        <w:ind w:firstLineChars="200" w:firstLine="720"/>
        <w:jc w:val="center"/>
        <w:rPr>
          <w:rFonts w:ascii="方正小标宋简体" w:eastAsia="方正小标宋简体"/>
          <w:sz w:val="36"/>
          <w:szCs w:val="36"/>
        </w:rPr>
      </w:pPr>
      <w:r>
        <w:rPr>
          <w:rFonts w:ascii="方正小标宋简体" w:eastAsia="方正小标宋简体" w:hint="eastAsia"/>
          <w:sz w:val="36"/>
          <w:szCs w:val="36"/>
        </w:rPr>
        <w:t>投资者关系活动记录表</w:t>
      </w:r>
    </w:p>
    <w:p w14:paraId="4B623194" w14:textId="0DECEF5F" w:rsidR="0043039C" w:rsidRDefault="00D07069">
      <w:pPr>
        <w:rPr>
          <w:rFonts w:ascii="仿宋_GB2312" w:eastAsia="仿宋_GB2312"/>
          <w:sz w:val="28"/>
          <w:szCs w:val="28"/>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28"/>
          <w:szCs w:val="28"/>
        </w:rPr>
        <w:t>编号：2</w:t>
      </w:r>
      <w:r>
        <w:rPr>
          <w:rFonts w:ascii="仿宋_GB2312" w:eastAsia="仿宋_GB2312"/>
          <w:sz w:val="28"/>
          <w:szCs w:val="28"/>
        </w:rPr>
        <w:t>02</w:t>
      </w:r>
      <w:r w:rsidR="002A0828">
        <w:rPr>
          <w:rFonts w:ascii="仿宋_GB2312" w:eastAsia="仿宋_GB2312"/>
          <w:sz w:val="28"/>
          <w:szCs w:val="28"/>
        </w:rPr>
        <w:t>6</w:t>
      </w:r>
      <w:r>
        <w:rPr>
          <w:rFonts w:ascii="仿宋_GB2312" w:eastAsia="仿宋_GB2312"/>
          <w:sz w:val="28"/>
          <w:szCs w:val="28"/>
        </w:rPr>
        <w:t>-00</w:t>
      </w:r>
      <w:r w:rsidR="002A0828">
        <w:rPr>
          <w:rFonts w:ascii="仿宋_GB2312" w:eastAsia="仿宋_GB2312"/>
          <w:sz w:val="28"/>
          <w:szCs w:val="28"/>
        </w:rPr>
        <w:t>2</w:t>
      </w:r>
    </w:p>
    <w:tbl>
      <w:tblPr>
        <w:tblStyle w:val="a5"/>
        <w:tblW w:w="10349" w:type="dxa"/>
        <w:tblInd w:w="-998" w:type="dxa"/>
        <w:tblLook w:val="04A0" w:firstRow="1" w:lastRow="0" w:firstColumn="1" w:lastColumn="0" w:noHBand="0" w:noVBand="1"/>
      </w:tblPr>
      <w:tblGrid>
        <w:gridCol w:w="1668"/>
        <w:gridCol w:w="175"/>
        <w:gridCol w:w="1418"/>
        <w:gridCol w:w="7088"/>
      </w:tblGrid>
      <w:tr w:rsidR="0043039C" w14:paraId="00D9D26F" w14:textId="77777777" w:rsidTr="00206E9F">
        <w:tc>
          <w:tcPr>
            <w:tcW w:w="1668" w:type="dxa"/>
            <w:vAlign w:val="center"/>
          </w:tcPr>
          <w:p w14:paraId="2AF35817" w14:textId="77777777" w:rsidR="0043039C" w:rsidRDefault="00D07069">
            <w:pPr>
              <w:jc w:val="center"/>
              <w:rPr>
                <w:rFonts w:ascii="仿宋_GB2312" w:eastAsia="仿宋_GB2312"/>
                <w:sz w:val="32"/>
                <w:szCs w:val="32"/>
              </w:rPr>
            </w:pPr>
            <w:r>
              <w:rPr>
                <w:rFonts w:ascii="仿宋_GB2312" w:eastAsia="仿宋_GB2312" w:hint="eastAsia"/>
                <w:sz w:val="32"/>
                <w:szCs w:val="32"/>
              </w:rPr>
              <w:t>接待方式</w:t>
            </w:r>
          </w:p>
        </w:tc>
        <w:tc>
          <w:tcPr>
            <w:tcW w:w="8681" w:type="dxa"/>
            <w:gridSpan w:val="3"/>
          </w:tcPr>
          <w:p w14:paraId="45FE6646" w14:textId="77777777" w:rsidR="0043039C" w:rsidRDefault="00D07069">
            <w:pPr>
              <w:rPr>
                <w:rFonts w:ascii="仿宋_GB2312" w:eastAsia="仿宋_GB2312"/>
                <w:sz w:val="32"/>
                <w:szCs w:val="32"/>
              </w:rPr>
            </w:pPr>
            <w:r>
              <w:rPr>
                <w:rFonts w:ascii="仿宋_GB2312" w:eastAsia="仿宋_GB2312" w:hint="eastAsia"/>
                <w:sz w:val="32"/>
                <w:szCs w:val="32"/>
              </w:rPr>
              <w:t>□特定对象调研  □分析师会议   □媒体采访</w:t>
            </w:r>
          </w:p>
          <w:p w14:paraId="4B6FD0E8" w14:textId="77777777" w:rsidR="0043039C" w:rsidRDefault="00D07069">
            <w:pPr>
              <w:rPr>
                <w:rFonts w:ascii="仿宋_GB2312" w:eastAsia="仿宋_GB2312"/>
                <w:sz w:val="32"/>
                <w:szCs w:val="32"/>
              </w:rPr>
            </w:pPr>
            <w:r>
              <w:rPr>
                <w:rFonts w:ascii="Arial" w:eastAsia="仿宋_GB2312" w:hAnsi="Arial" w:cs="Arial"/>
                <w:sz w:val="32"/>
                <w:szCs w:val="32"/>
              </w:rPr>
              <w:t>√</w:t>
            </w:r>
            <w:r>
              <w:rPr>
                <w:rFonts w:ascii="仿宋_GB2312" w:eastAsia="仿宋_GB2312" w:hint="eastAsia"/>
                <w:sz w:val="32"/>
                <w:szCs w:val="32"/>
              </w:rPr>
              <w:t>业绩说明会    □新闻发布会   □路演活动</w:t>
            </w:r>
          </w:p>
          <w:p w14:paraId="71B6B3A0" w14:textId="34B4E5A6" w:rsidR="0043039C" w:rsidRDefault="00D07069">
            <w:pPr>
              <w:rPr>
                <w:rFonts w:ascii="仿宋_GB2312" w:eastAsia="仿宋_GB2312"/>
                <w:sz w:val="32"/>
                <w:szCs w:val="32"/>
              </w:rPr>
            </w:pPr>
            <w:r>
              <w:rPr>
                <w:rFonts w:ascii="仿宋_GB2312" w:eastAsia="仿宋_GB2312" w:hint="eastAsia"/>
                <w:sz w:val="32"/>
                <w:szCs w:val="32"/>
              </w:rPr>
              <w:t xml:space="preserve">□现场参观      </w:t>
            </w:r>
            <w:r w:rsidR="0039321B">
              <w:rPr>
                <w:rFonts w:ascii="Arial" w:eastAsia="仿宋_GB2312" w:hAnsi="Arial" w:cs="Arial"/>
                <w:sz w:val="32"/>
                <w:szCs w:val="32"/>
              </w:rPr>
              <w:t>√</w:t>
            </w:r>
            <w:bookmarkStart w:id="0" w:name="_GoBack"/>
            <w:bookmarkEnd w:id="0"/>
            <w:r>
              <w:rPr>
                <w:rFonts w:ascii="仿宋_GB2312" w:eastAsia="仿宋_GB2312" w:hint="eastAsia"/>
                <w:sz w:val="32"/>
                <w:szCs w:val="32"/>
              </w:rPr>
              <w:t>其它</w:t>
            </w:r>
          </w:p>
        </w:tc>
      </w:tr>
      <w:tr w:rsidR="0043039C" w14:paraId="1E0BA4E6" w14:textId="77777777" w:rsidTr="00206E9F">
        <w:tc>
          <w:tcPr>
            <w:tcW w:w="3261" w:type="dxa"/>
            <w:gridSpan w:val="3"/>
            <w:vAlign w:val="center"/>
          </w:tcPr>
          <w:p w14:paraId="6E2C3E14" w14:textId="77777777" w:rsidR="0043039C" w:rsidRDefault="00D07069">
            <w:pPr>
              <w:jc w:val="center"/>
              <w:rPr>
                <w:rFonts w:ascii="仿宋_GB2312" w:eastAsia="仿宋_GB2312"/>
                <w:sz w:val="32"/>
                <w:szCs w:val="32"/>
              </w:rPr>
            </w:pPr>
            <w:r>
              <w:rPr>
                <w:rFonts w:ascii="仿宋_GB2312" w:eastAsia="仿宋_GB2312" w:hint="eastAsia"/>
                <w:sz w:val="32"/>
                <w:szCs w:val="32"/>
              </w:rPr>
              <w:t>时间</w:t>
            </w:r>
          </w:p>
        </w:tc>
        <w:tc>
          <w:tcPr>
            <w:tcW w:w="7088" w:type="dxa"/>
          </w:tcPr>
          <w:p w14:paraId="7FD6F2DA" w14:textId="02F1EE56" w:rsidR="0043039C" w:rsidRDefault="00D07069" w:rsidP="002A0828">
            <w:pPr>
              <w:rPr>
                <w:rFonts w:ascii="仿宋_GB2312" w:eastAsia="仿宋_GB2312"/>
                <w:sz w:val="32"/>
                <w:szCs w:val="32"/>
              </w:rPr>
            </w:pPr>
            <w:r>
              <w:rPr>
                <w:rFonts w:ascii="仿宋_GB2312" w:eastAsia="仿宋_GB2312" w:hint="eastAsia"/>
                <w:sz w:val="32"/>
                <w:szCs w:val="32"/>
              </w:rPr>
              <w:t>202</w:t>
            </w:r>
            <w:r w:rsidR="002A0828">
              <w:rPr>
                <w:rFonts w:ascii="仿宋_GB2312" w:eastAsia="仿宋_GB2312"/>
                <w:sz w:val="32"/>
                <w:szCs w:val="32"/>
              </w:rPr>
              <w:t>6</w:t>
            </w:r>
            <w:r>
              <w:rPr>
                <w:rFonts w:ascii="仿宋_GB2312" w:eastAsia="仿宋_GB2312" w:hint="eastAsia"/>
                <w:sz w:val="32"/>
                <w:szCs w:val="32"/>
              </w:rPr>
              <w:t>年</w:t>
            </w:r>
            <w:r w:rsidR="002A0828">
              <w:rPr>
                <w:rFonts w:ascii="仿宋_GB2312" w:eastAsia="仿宋_GB2312"/>
                <w:sz w:val="32"/>
                <w:szCs w:val="32"/>
              </w:rPr>
              <w:t>5</w:t>
            </w:r>
            <w:r>
              <w:rPr>
                <w:rFonts w:ascii="仿宋_GB2312" w:eastAsia="仿宋_GB2312" w:hint="eastAsia"/>
                <w:sz w:val="32"/>
                <w:szCs w:val="32"/>
              </w:rPr>
              <w:t>月</w:t>
            </w:r>
            <w:r w:rsidR="002A0828">
              <w:rPr>
                <w:rFonts w:ascii="仿宋_GB2312" w:eastAsia="仿宋_GB2312"/>
                <w:sz w:val="32"/>
                <w:szCs w:val="32"/>
              </w:rPr>
              <w:t>27</w:t>
            </w:r>
            <w:r>
              <w:rPr>
                <w:rFonts w:ascii="仿宋_GB2312" w:eastAsia="仿宋_GB2312" w:hint="eastAsia"/>
                <w:sz w:val="32"/>
                <w:szCs w:val="32"/>
              </w:rPr>
              <w:t>日（周</w:t>
            </w:r>
            <w:r w:rsidR="002A0828">
              <w:rPr>
                <w:rFonts w:ascii="仿宋_GB2312" w:eastAsia="仿宋_GB2312" w:hint="eastAsia"/>
                <w:sz w:val="32"/>
                <w:szCs w:val="32"/>
              </w:rPr>
              <w:t>三</w:t>
            </w:r>
            <w:r>
              <w:rPr>
                <w:rFonts w:ascii="仿宋_GB2312" w:eastAsia="仿宋_GB2312" w:hint="eastAsia"/>
                <w:sz w:val="32"/>
                <w:szCs w:val="32"/>
              </w:rPr>
              <w:t>） 下午1</w:t>
            </w:r>
            <w:r w:rsidR="002A0828">
              <w:rPr>
                <w:rFonts w:ascii="仿宋_GB2312" w:eastAsia="仿宋_GB2312"/>
                <w:sz w:val="32"/>
                <w:szCs w:val="32"/>
              </w:rPr>
              <w:t>4</w:t>
            </w:r>
            <w:r>
              <w:rPr>
                <w:rFonts w:ascii="仿宋_GB2312" w:eastAsia="仿宋_GB2312" w:hint="eastAsia"/>
                <w:sz w:val="32"/>
                <w:szCs w:val="32"/>
              </w:rPr>
              <w:t>:</w:t>
            </w:r>
            <w:r w:rsidR="002A0828">
              <w:rPr>
                <w:rFonts w:ascii="仿宋_GB2312" w:eastAsia="仿宋_GB2312"/>
                <w:sz w:val="32"/>
                <w:szCs w:val="32"/>
              </w:rPr>
              <w:t>3</w:t>
            </w:r>
            <w:r>
              <w:rPr>
                <w:rFonts w:ascii="仿宋_GB2312" w:eastAsia="仿宋_GB2312"/>
                <w:sz w:val="32"/>
                <w:szCs w:val="32"/>
              </w:rPr>
              <w:t>0-1</w:t>
            </w:r>
            <w:r w:rsidR="002A0828">
              <w:rPr>
                <w:rFonts w:ascii="仿宋_GB2312" w:eastAsia="仿宋_GB2312"/>
                <w:sz w:val="32"/>
                <w:szCs w:val="32"/>
              </w:rPr>
              <w:t>7</w:t>
            </w:r>
            <w:r>
              <w:rPr>
                <w:rFonts w:ascii="仿宋_GB2312" w:eastAsia="仿宋_GB2312"/>
                <w:sz w:val="32"/>
                <w:szCs w:val="32"/>
              </w:rPr>
              <w:t>:00</w:t>
            </w:r>
          </w:p>
        </w:tc>
      </w:tr>
      <w:tr w:rsidR="0043039C" w14:paraId="3DBAF462" w14:textId="77777777" w:rsidTr="00206E9F">
        <w:tc>
          <w:tcPr>
            <w:tcW w:w="3261" w:type="dxa"/>
            <w:gridSpan w:val="3"/>
            <w:vAlign w:val="center"/>
          </w:tcPr>
          <w:p w14:paraId="35A23F4E" w14:textId="77777777" w:rsidR="0043039C" w:rsidRDefault="00D07069">
            <w:pPr>
              <w:jc w:val="center"/>
              <w:rPr>
                <w:rFonts w:ascii="仿宋_GB2312" w:eastAsia="仿宋_GB2312"/>
                <w:sz w:val="32"/>
                <w:szCs w:val="32"/>
              </w:rPr>
            </w:pPr>
            <w:r>
              <w:rPr>
                <w:rFonts w:ascii="仿宋_GB2312" w:eastAsia="仿宋_GB2312" w:hint="eastAsia"/>
                <w:sz w:val="32"/>
                <w:szCs w:val="32"/>
              </w:rPr>
              <w:t>地点</w:t>
            </w:r>
          </w:p>
        </w:tc>
        <w:tc>
          <w:tcPr>
            <w:tcW w:w="7088" w:type="dxa"/>
          </w:tcPr>
          <w:p w14:paraId="44809C37" w14:textId="5E2A7F72" w:rsidR="0043039C" w:rsidRDefault="001A7F1F" w:rsidP="00DB22F1">
            <w:pPr>
              <w:rPr>
                <w:rFonts w:ascii="仿宋_GB2312" w:eastAsia="仿宋_GB2312"/>
                <w:sz w:val="32"/>
                <w:szCs w:val="32"/>
              </w:rPr>
            </w:pPr>
            <w:bookmarkStart w:id="1" w:name="OLE_LINK1"/>
            <w:r w:rsidRPr="001A7F1F">
              <w:rPr>
                <w:rFonts w:ascii="仿宋_GB2312" w:eastAsia="仿宋_GB2312" w:hint="eastAsia"/>
                <w:sz w:val="32"/>
                <w:szCs w:val="32"/>
              </w:rPr>
              <w:t>“全景路演”</w:t>
            </w:r>
            <w:bookmarkEnd w:id="1"/>
            <w:r w:rsidR="00DB22F1" w:rsidRPr="00F6797C">
              <w:rPr>
                <w:rFonts w:ascii="仿宋_GB2312" w:eastAsia="仿宋_GB2312" w:hint="eastAsia"/>
                <w:sz w:val="32"/>
                <w:szCs w:val="32"/>
              </w:rPr>
              <w:t>网络远程</w:t>
            </w:r>
          </w:p>
        </w:tc>
      </w:tr>
      <w:tr w:rsidR="0043039C" w14:paraId="1406A5FE" w14:textId="77777777" w:rsidTr="00206E9F">
        <w:trPr>
          <w:trHeight w:val="1100"/>
        </w:trPr>
        <w:tc>
          <w:tcPr>
            <w:tcW w:w="3261" w:type="dxa"/>
            <w:gridSpan w:val="3"/>
            <w:vAlign w:val="center"/>
          </w:tcPr>
          <w:p w14:paraId="47EE8B73" w14:textId="77777777" w:rsidR="0043039C" w:rsidRDefault="00D07069">
            <w:pPr>
              <w:jc w:val="center"/>
              <w:rPr>
                <w:rFonts w:ascii="仿宋_GB2312" w:eastAsia="仿宋_GB2312"/>
                <w:sz w:val="32"/>
                <w:szCs w:val="32"/>
              </w:rPr>
            </w:pPr>
            <w:r>
              <w:rPr>
                <w:rFonts w:ascii="仿宋_GB2312" w:eastAsia="仿宋_GB2312" w:hint="eastAsia"/>
                <w:sz w:val="32"/>
                <w:szCs w:val="32"/>
              </w:rPr>
              <w:t>参与单位名称及人员姓名</w:t>
            </w:r>
          </w:p>
        </w:tc>
        <w:tc>
          <w:tcPr>
            <w:tcW w:w="7088" w:type="dxa"/>
            <w:vAlign w:val="center"/>
          </w:tcPr>
          <w:p w14:paraId="611ED541" w14:textId="479EA5A3" w:rsidR="0043039C" w:rsidRDefault="00791ACA" w:rsidP="002A0828">
            <w:pPr>
              <w:rPr>
                <w:rFonts w:ascii="仿宋_GB2312" w:eastAsia="仿宋_GB2312"/>
                <w:sz w:val="32"/>
                <w:szCs w:val="32"/>
              </w:rPr>
            </w:pPr>
            <w:r w:rsidRPr="00791ACA">
              <w:rPr>
                <w:rFonts w:ascii="仿宋_GB2312" w:eastAsia="仿宋_GB2312" w:hint="eastAsia"/>
                <w:sz w:val="32"/>
                <w:szCs w:val="32"/>
              </w:rPr>
              <w:t>通过</w:t>
            </w:r>
            <w:r w:rsidR="00F6797C" w:rsidRPr="00F6797C">
              <w:rPr>
                <w:rFonts w:ascii="仿宋_GB2312" w:eastAsia="仿宋_GB2312" w:hint="eastAsia"/>
                <w:sz w:val="32"/>
                <w:szCs w:val="32"/>
              </w:rPr>
              <w:t>“全景路演”网络远程的方式</w:t>
            </w:r>
            <w:r w:rsidRPr="00791ACA">
              <w:rPr>
                <w:rFonts w:ascii="仿宋_GB2312" w:eastAsia="仿宋_GB2312" w:hint="eastAsia"/>
                <w:sz w:val="32"/>
                <w:szCs w:val="32"/>
              </w:rPr>
              <w:t>参与</w:t>
            </w:r>
            <w:r w:rsidR="00F6797C">
              <w:rPr>
                <w:rFonts w:ascii="仿宋_GB2312" w:eastAsia="仿宋_GB2312" w:hint="eastAsia"/>
                <w:sz w:val="32"/>
                <w:szCs w:val="32"/>
              </w:rPr>
              <w:t>“</w:t>
            </w:r>
            <w:r w:rsidRPr="00791ACA">
              <w:rPr>
                <w:rFonts w:ascii="仿宋_GB2312" w:eastAsia="仿宋_GB2312" w:hint="eastAsia"/>
                <w:sz w:val="32"/>
                <w:szCs w:val="32"/>
              </w:rPr>
              <w:t>202</w:t>
            </w:r>
            <w:r w:rsidR="002A0828">
              <w:rPr>
                <w:rFonts w:ascii="仿宋_GB2312" w:eastAsia="仿宋_GB2312"/>
                <w:sz w:val="32"/>
                <w:szCs w:val="32"/>
              </w:rPr>
              <w:t>6</w:t>
            </w:r>
            <w:r w:rsidRPr="00791ACA">
              <w:rPr>
                <w:rFonts w:ascii="仿宋_GB2312" w:eastAsia="仿宋_GB2312" w:hint="eastAsia"/>
                <w:sz w:val="32"/>
                <w:szCs w:val="32"/>
              </w:rPr>
              <w:t>年内蒙古辖区上市公司投资者集体接待日活动</w:t>
            </w:r>
            <w:r w:rsidR="00F6797C">
              <w:rPr>
                <w:rFonts w:ascii="仿宋_GB2312" w:eastAsia="仿宋_GB2312" w:hint="eastAsia"/>
                <w:sz w:val="32"/>
                <w:szCs w:val="32"/>
              </w:rPr>
              <w:t>”</w:t>
            </w:r>
          </w:p>
        </w:tc>
      </w:tr>
      <w:tr w:rsidR="0043039C" w14:paraId="4096C800" w14:textId="77777777" w:rsidTr="00206E9F">
        <w:tc>
          <w:tcPr>
            <w:tcW w:w="3261" w:type="dxa"/>
            <w:gridSpan w:val="3"/>
            <w:vAlign w:val="center"/>
          </w:tcPr>
          <w:p w14:paraId="0BCF8B8C" w14:textId="77777777" w:rsidR="0043039C" w:rsidRDefault="00D07069">
            <w:pPr>
              <w:jc w:val="center"/>
              <w:rPr>
                <w:rFonts w:ascii="仿宋_GB2312" w:eastAsia="仿宋_GB2312"/>
                <w:sz w:val="32"/>
                <w:szCs w:val="32"/>
              </w:rPr>
            </w:pPr>
            <w:r>
              <w:rPr>
                <w:rFonts w:ascii="仿宋_GB2312" w:eastAsia="仿宋_GB2312" w:hint="eastAsia"/>
                <w:sz w:val="32"/>
                <w:szCs w:val="32"/>
              </w:rPr>
              <w:t>公司接待人员</w:t>
            </w:r>
          </w:p>
        </w:tc>
        <w:tc>
          <w:tcPr>
            <w:tcW w:w="7088" w:type="dxa"/>
          </w:tcPr>
          <w:p w14:paraId="281BECC6" w14:textId="5AB56759" w:rsidR="0043039C" w:rsidRDefault="002A0828" w:rsidP="00C74B54">
            <w:pPr>
              <w:rPr>
                <w:rFonts w:ascii="仿宋_GB2312" w:eastAsia="仿宋_GB2312"/>
                <w:sz w:val="32"/>
                <w:szCs w:val="32"/>
              </w:rPr>
            </w:pPr>
            <w:r>
              <w:rPr>
                <w:rFonts w:ascii="仿宋_GB2312" w:eastAsia="仿宋_GB2312"/>
                <w:sz w:val="32"/>
                <w:szCs w:val="32"/>
              </w:rPr>
              <w:t>财务总监、</w:t>
            </w:r>
            <w:r w:rsidR="00D07069">
              <w:rPr>
                <w:rFonts w:ascii="仿宋_GB2312" w:eastAsia="仿宋_GB2312" w:hint="eastAsia"/>
                <w:sz w:val="32"/>
                <w:szCs w:val="32"/>
              </w:rPr>
              <w:t>董事会秘书</w:t>
            </w:r>
            <w:r>
              <w:rPr>
                <w:rFonts w:ascii="仿宋_GB2312" w:eastAsia="仿宋_GB2312" w:hint="eastAsia"/>
                <w:sz w:val="32"/>
                <w:szCs w:val="32"/>
              </w:rPr>
              <w:t>苏向军</w:t>
            </w:r>
            <w:r w:rsidR="00673798">
              <w:rPr>
                <w:rFonts w:ascii="仿宋_GB2312" w:eastAsia="仿宋_GB2312" w:hint="eastAsia"/>
                <w:sz w:val="32"/>
                <w:szCs w:val="32"/>
              </w:rPr>
              <w:t>，</w:t>
            </w:r>
            <w:r>
              <w:rPr>
                <w:rFonts w:ascii="仿宋_GB2312" w:eastAsia="仿宋_GB2312" w:hint="eastAsia"/>
                <w:sz w:val="32"/>
                <w:szCs w:val="32"/>
              </w:rPr>
              <w:t>证券部</w:t>
            </w:r>
            <w:r w:rsidR="00D07069">
              <w:rPr>
                <w:rFonts w:ascii="仿宋_GB2312" w:eastAsia="仿宋_GB2312" w:hint="eastAsia"/>
                <w:sz w:val="32"/>
                <w:szCs w:val="32"/>
              </w:rPr>
              <w:t>田凤玲</w:t>
            </w:r>
            <w:r w:rsidR="00673798">
              <w:rPr>
                <w:rFonts w:ascii="仿宋_GB2312" w:eastAsia="仿宋_GB2312" w:hint="eastAsia"/>
                <w:sz w:val="32"/>
                <w:szCs w:val="32"/>
              </w:rPr>
              <w:t>，</w:t>
            </w:r>
            <w:r w:rsidR="00D07069">
              <w:rPr>
                <w:rFonts w:ascii="仿宋_GB2312" w:eastAsia="仿宋_GB2312" w:hint="eastAsia"/>
                <w:sz w:val="32"/>
                <w:szCs w:val="32"/>
              </w:rPr>
              <w:t>证券管理</w:t>
            </w:r>
            <w:r w:rsidR="002D4388">
              <w:rPr>
                <w:rFonts w:ascii="仿宋_GB2312" w:eastAsia="仿宋_GB2312" w:hint="eastAsia"/>
                <w:sz w:val="32"/>
                <w:szCs w:val="32"/>
              </w:rPr>
              <w:t>室王芳</w:t>
            </w:r>
            <w:r w:rsidR="00673798">
              <w:rPr>
                <w:rFonts w:ascii="仿宋_GB2312" w:eastAsia="仿宋_GB2312" w:hint="eastAsia"/>
                <w:sz w:val="32"/>
                <w:szCs w:val="32"/>
              </w:rPr>
              <w:t>，</w:t>
            </w:r>
            <w:r w:rsidR="002D4388">
              <w:rPr>
                <w:rFonts w:ascii="仿宋_GB2312" w:eastAsia="仿宋_GB2312" w:hint="eastAsia"/>
                <w:sz w:val="32"/>
                <w:szCs w:val="32"/>
              </w:rPr>
              <w:t>财务金融部预算室蒙霄</w:t>
            </w:r>
          </w:p>
        </w:tc>
      </w:tr>
      <w:tr w:rsidR="0043039C" w14:paraId="7328346C" w14:textId="77777777" w:rsidTr="00206E9F">
        <w:tc>
          <w:tcPr>
            <w:tcW w:w="1843" w:type="dxa"/>
            <w:gridSpan w:val="2"/>
            <w:vAlign w:val="center"/>
          </w:tcPr>
          <w:p w14:paraId="4D52EE11" w14:textId="77777777" w:rsidR="0043039C" w:rsidRDefault="00D07069">
            <w:pPr>
              <w:jc w:val="center"/>
              <w:rPr>
                <w:rFonts w:ascii="仿宋_GB2312" w:eastAsia="仿宋_GB2312"/>
                <w:sz w:val="32"/>
                <w:szCs w:val="32"/>
              </w:rPr>
            </w:pPr>
            <w:r>
              <w:rPr>
                <w:rFonts w:ascii="仿宋_GB2312" w:eastAsia="仿宋_GB2312" w:hint="eastAsia"/>
                <w:sz w:val="32"/>
                <w:szCs w:val="32"/>
              </w:rPr>
              <w:t>投资者关系</w:t>
            </w:r>
          </w:p>
          <w:p w14:paraId="2386EC27" w14:textId="77777777" w:rsidR="0043039C" w:rsidRDefault="00D07069">
            <w:pPr>
              <w:jc w:val="center"/>
              <w:rPr>
                <w:rFonts w:ascii="仿宋_GB2312" w:eastAsia="仿宋_GB2312"/>
                <w:sz w:val="32"/>
                <w:szCs w:val="32"/>
              </w:rPr>
            </w:pPr>
            <w:r>
              <w:rPr>
                <w:rFonts w:ascii="仿宋_GB2312" w:eastAsia="仿宋_GB2312" w:hint="eastAsia"/>
                <w:sz w:val="32"/>
                <w:szCs w:val="32"/>
              </w:rPr>
              <w:t>活动内容</w:t>
            </w:r>
          </w:p>
        </w:tc>
        <w:tc>
          <w:tcPr>
            <w:tcW w:w="8506" w:type="dxa"/>
            <w:gridSpan w:val="2"/>
          </w:tcPr>
          <w:p w14:paraId="1F82586E" w14:textId="77777777" w:rsidR="0043039C" w:rsidRDefault="00D07069" w:rsidP="00673798">
            <w:pPr>
              <w:rPr>
                <w:rFonts w:ascii="仿宋_GB2312" w:eastAsia="仿宋_GB2312"/>
                <w:sz w:val="32"/>
                <w:szCs w:val="32"/>
              </w:rPr>
            </w:pPr>
            <w:r>
              <w:rPr>
                <w:rFonts w:ascii="仿宋_GB2312" w:eastAsia="仿宋_GB2312" w:hint="eastAsia"/>
                <w:sz w:val="32"/>
                <w:szCs w:val="32"/>
              </w:rPr>
              <w:t>公司就投资者在本次说明会中提出的问题进行了回复：</w:t>
            </w:r>
          </w:p>
          <w:p w14:paraId="44533CC7" w14:textId="77777777" w:rsidR="00E11781" w:rsidRPr="00673798" w:rsidRDefault="00E11781" w:rsidP="00E11781">
            <w:pPr>
              <w:rPr>
                <w:rFonts w:ascii="仿宋_GB2312" w:eastAsia="仿宋_GB2312"/>
                <w:sz w:val="32"/>
                <w:szCs w:val="32"/>
              </w:rPr>
            </w:pPr>
            <w:r w:rsidRPr="00673798">
              <w:rPr>
                <w:rFonts w:ascii="仿宋_GB2312" w:eastAsia="仿宋_GB2312"/>
                <w:sz w:val="32"/>
                <w:szCs w:val="32"/>
              </w:rPr>
              <w:t>问题1</w:t>
            </w:r>
            <w:r w:rsidRPr="00673798">
              <w:rPr>
                <w:rFonts w:ascii="仿宋_GB2312" w:eastAsia="仿宋_GB2312" w:hint="eastAsia"/>
                <w:sz w:val="32"/>
                <w:szCs w:val="32"/>
              </w:rPr>
              <w:t>.苏总好！同行业公司有表达订单量很大。我们公司合同负债大幅增长，却一直没有消化下来，能聊一聊是不是目前我们产能满足不了目前市场的需求？我们将如何提升产能来保证产品的及时交付？</w:t>
            </w:r>
          </w:p>
          <w:p w14:paraId="484F7835" w14:textId="77777777" w:rsidR="00E11781" w:rsidRPr="00673798" w:rsidRDefault="00E11781" w:rsidP="00E11781">
            <w:pPr>
              <w:rPr>
                <w:rFonts w:ascii="仿宋_GB2312" w:eastAsia="仿宋_GB2312"/>
                <w:sz w:val="32"/>
                <w:szCs w:val="32"/>
              </w:rPr>
            </w:pPr>
            <w:r w:rsidRPr="00673798">
              <w:rPr>
                <w:rFonts w:ascii="仿宋_GB2312" w:eastAsia="仿宋_GB2312" w:hint="eastAsia"/>
                <w:sz w:val="32"/>
                <w:szCs w:val="32"/>
              </w:rPr>
              <w:t>答：尊敬的投资者，您好！公司目前各项生产经营均按计划有序开展推进，整体运营态势保持稳健。在产能调度方面，公司坚持内涵式增长与智造升级路线，通过优化生产排程、</w:t>
            </w:r>
            <w:r w:rsidRPr="00673798">
              <w:rPr>
                <w:rFonts w:ascii="仿宋_GB2312" w:eastAsia="仿宋_GB2312" w:hint="eastAsia"/>
                <w:sz w:val="32"/>
                <w:szCs w:val="32"/>
              </w:rPr>
              <w:lastRenderedPageBreak/>
              <w:t>提升均衡化/柔性化/连续化生产水平，最大程度释放现有产能潜力，提高交付效率与响应速度，以数字化、智能化手段实现产能的提质增效，高质量保障国内外市场订单需求。感谢您对公司的关注！</w:t>
            </w:r>
          </w:p>
          <w:p w14:paraId="74E77477" w14:textId="77777777" w:rsidR="00E11781" w:rsidRPr="00673798" w:rsidRDefault="00E11781" w:rsidP="00E11781">
            <w:pPr>
              <w:rPr>
                <w:rFonts w:ascii="仿宋_GB2312" w:eastAsia="仿宋_GB2312"/>
                <w:sz w:val="32"/>
                <w:szCs w:val="32"/>
              </w:rPr>
            </w:pPr>
            <w:r w:rsidRPr="00673798">
              <w:rPr>
                <w:rFonts w:ascii="仿宋_GB2312" w:eastAsia="仿宋_GB2312"/>
                <w:sz w:val="32"/>
                <w:szCs w:val="32"/>
              </w:rPr>
              <w:t>问题2</w:t>
            </w:r>
            <w:r w:rsidRPr="00673798">
              <w:rPr>
                <w:rFonts w:ascii="仿宋_GB2312" w:eastAsia="仿宋_GB2312" w:hint="eastAsia"/>
                <w:sz w:val="32"/>
                <w:szCs w:val="32"/>
              </w:rPr>
              <w:t>.苏总您好！之前投资者关系交流说公司产能很满，通过内部优化扩大产能。请问公司内部优化扩大的产能弹性大吗？为保证能及时交付，公司还做了哪些提产准备？</w:t>
            </w:r>
          </w:p>
          <w:p w14:paraId="6E6BE7D3" w14:textId="154C3705" w:rsidR="00E11781" w:rsidRPr="00673798" w:rsidRDefault="00E11781" w:rsidP="00E11781">
            <w:pPr>
              <w:rPr>
                <w:rFonts w:ascii="仿宋_GB2312" w:eastAsia="仿宋_GB2312"/>
                <w:sz w:val="32"/>
                <w:szCs w:val="32"/>
              </w:rPr>
            </w:pPr>
            <w:r w:rsidRPr="00673798">
              <w:rPr>
                <w:rFonts w:ascii="仿宋_GB2312" w:eastAsia="仿宋_GB2312" w:hint="eastAsia"/>
                <w:sz w:val="32"/>
                <w:szCs w:val="32"/>
              </w:rPr>
              <w:t>答：</w:t>
            </w:r>
            <w:r w:rsidR="00C74B54">
              <w:rPr>
                <w:rFonts w:ascii="仿宋_GB2312" w:eastAsia="仿宋_GB2312" w:hint="eastAsia"/>
                <w:sz w:val="32"/>
                <w:szCs w:val="32"/>
              </w:rPr>
              <w:t>尊敬</w:t>
            </w:r>
            <w:r w:rsidRPr="00673798">
              <w:rPr>
                <w:rFonts w:ascii="仿宋_GB2312" w:eastAsia="仿宋_GB2312" w:hint="eastAsia"/>
                <w:sz w:val="32"/>
                <w:szCs w:val="32"/>
              </w:rPr>
              <w:t>的投资者，您好！</w:t>
            </w:r>
            <w:r w:rsidR="00312CF5">
              <w:rPr>
                <w:rFonts w:ascii="仿宋_GB2312" w:eastAsia="仿宋_GB2312" w:hint="eastAsia"/>
                <w:sz w:val="32"/>
                <w:szCs w:val="32"/>
              </w:rPr>
              <w:t>关于产能提升及产品交付，请参见</w:t>
            </w:r>
            <w:r w:rsidR="00D51603">
              <w:rPr>
                <w:rFonts w:ascii="仿宋_GB2312" w:eastAsia="仿宋_GB2312" w:hint="eastAsia"/>
                <w:sz w:val="32"/>
                <w:szCs w:val="32"/>
              </w:rPr>
              <w:t>上述</w:t>
            </w:r>
            <w:r w:rsidR="00312CF5">
              <w:rPr>
                <w:rFonts w:ascii="仿宋_GB2312" w:eastAsia="仿宋_GB2312" w:hint="eastAsia"/>
                <w:sz w:val="32"/>
                <w:szCs w:val="32"/>
              </w:rPr>
              <w:t>问题1的相关回复。</w:t>
            </w:r>
            <w:r w:rsidRPr="00673798">
              <w:rPr>
                <w:rFonts w:ascii="仿宋_GB2312" w:eastAsia="仿宋_GB2312" w:hint="eastAsia"/>
                <w:sz w:val="32"/>
                <w:szCs w:val="32"/>
              </w:rPr>
              <w:t>感谢您对公司的关注！</w:t>
            </w:r>
          </w:p>
          <w:p w14:paraId="72F5C626" w14:textId="77777777" w:rsidR="00E11781" w:rsidRPr="00673798" w:rsidRDefault="00E11781" w:rsidP="00E11781">
            <w:pPr>
              <w:rPr>
                <w:rFonts w:ascii="仿宋_GB2312" w:eastAsia="仿宋_GB2312"/>
                <w:sz w:val="32"/>
                <w:szCs w:val="32"/>
              </w:rPr>
            </w:pPr>
            <w:r w:rsidRPr="00673798">
              <w:rPr>
                <w:rFonts w:ascii="仿宋_GB2312" w:eastAsia="仿宋_GB2312"/>
                <w:sz w:val="32"/>
                <w:szCs w:val="32"/>
              </w:rPr>
              <w:t>问题3</w:t>
            </w:r>
            <w:r w:rsidRPr="00673798">
              <w:rPr>
                <w:rFonts w:ascii="仿宋_GB2312" w:eastAsia="仿宋_GB2312" w:hint="eastAsia"/>
                <w:sz w:val="32"/>
                <w:szCs w:val="32"/>
              </w:rPr>
              <w:t>.董秘您好！在保有量不变的情况下，25年备件和服务业务下降的原因？这个业务下降主要是国内下降还是国外？</w:t>
            </w:r>
          </w:p>
          <w:p w14:paraId="59BF90B8" w14:textId="77777777" w:rsidR="00E11781" w:rsidRPr="00673798" w:rsidRDefault="00E11781" w:rsidP="00E11781">
            <w:pPr>
              <w:rPr>
                <w:rFonts w:ascii="仿宋_GB2312" w:eastAsia="仿宋_GB2312"/>
                <w:sz w:val="32"/>
                <w:szCs w:val="32"/>
              </w:rPr>
            </w:pPr>
            <w:r w:rsidRPr="00673798">
              <w:rPr>
                <w:rFonts w:ascii="仿宋_GB2312" w:eastAsia="仿宋_GB2312" w:hint="eastAsia"/>
                <w:sz w:val="32"/>
                <w:szCs w:val="32"/>
              </w:rPr>
              <w:t>答：尊敬的投资者，您好！备件及后市场服务是公司提升客户黏性、实现设备全生命周期价值的重要战略板块。公司正持续优化备件供应链，深化“贤妻良母式”服务理念，积极推动由“产品提供商”向“产品+数智化+服务”转型。公司2025年矿用车备件及服务下降的原因主要是市场需求变化导致的。未来公司将结合全球设备保有量增长、客户需求变化及整体战略执行情况动态优化业务结构。感谢您对公司的关注！</w:t>
            </w:r>
          </w:p>
          <w:p w14:paraId="6B876F42" w14:textId="77777777" w:rsidR="00E11781" w:rsidRPr="00673798" w:rsidRDefault="00E11781" w:rsidP="00E11781">
            <w:pPr>
              <w:rPr>
                <w:rFonts w:ascii="仿宋_GB2312" w:eastAsia="仿宋_GB2312"/>
                <w:sz w:val="32"/>
                <w:szCs w:val="32"/>
              </w:rPr>
            </w:pPr>
            <w:r w:rsidRPr="00673798">
              <w:rPr>
                <w:rFonts w:ascii="仿宋_GB2312" w:eastAsia="仿宋_GB2312"/>
                <w:sz w:val="32"/>
                <w:szCs w:val="32"/>
              </w:rPr>
              <w:t>问题4</w:t>
            </w:r>
            <w:r w:rsidRPr="00673798">
              <w:rPr>
                <w:rFonts w:ascii="仿宋_GB2312" w:eastAsia="仿宋_GB2312" w:hint="eastAsia"/>
                <w:sz w:val="32"/>
                <w:szCs w:val="32"/>
              </w:rPr>
              <w:t>.苏总好！公告说川发入股后将推动产业合作，这个是真的吗？目前进展到什么程度？</w:t>
            </w:r>
          </w:p>
          <w:p w14:paraId="45C41550" w14:textId="77777777" w:rsidR="00E11781" w:rsidRPr="00673798" w:rsidRDefault="00E11781" w:rsidP="00E11781">
            <w:pPr>
              <w:rPr>
                <w:rFonts w:ascii="仿宋_GB2312" w:eastAsia="仿宋_GB2312"/>
                <w:sz w:val="32"/>
                <w:szCs w:val="32"/>
              </w:rPr>
            </w:pPr>
            <w:r w:rsidRPr="00673798">
              <w:rPr>
                <w:rFonts w:ascii="仿宋_GB2312" w:eastAsia="仿宋_GB2312" w:hint="eastAsia"/>
                <w:sz w:val="32"/>
                <w:szCs w:val="32"/>
              </w:rPr>
              <w:t>答：尊敬的投资者，您好！公司持股5%以上的股东特沃（上海）企业管理咨询有限公司与四川发展引领资本管理有限公司于2026年5月12日签署《股份转让协议》，详见2026年5月13日《内蒙古北方重型汽车股份有限公司关于公司股东协议转让股份暨权益变动的提示性公告》（公告编号：2026-023）。目前双方正在按照协议约定积极推进股权转让事项，公司将按照监管要求及时披露，具体情况请及时关注公司相关公告。感谢您对公司的关注！</w:t>
            </w:r>
          </w:p>
          <w:p w14:paraId="3C910DBD" w14:textId="77777777" w:rsidR="00E11781" w:rsidRPr="00673798" w:rsidRDefault="00E11781" w:rsidP="00E11781">
            <w:pPr>
              <w:rPr>
                <w:rFonts w:ascii="仿宋_GB2312" w:eastAsia="仿宋_GB2312"/>
                <w:sz w:val="32"/>
                <w:szCs w:val="32"/>
              </w:rPr>
            </w:pPr>
            <w:r w:rsidRPr="00673798">
              <w:rPr>
                <w:rFonts w:ascii="仿宋_GB2312" w:eastAsia="仿宋_GB2312"/>
                <w:sz w:val="32"/>
                <w:szCs w:val="32"/>
              </w:rPr>
              <w:t>问题</w:t>
            </w:r>
            <w:r w:rsidRPr="00673798">
              <w:rPr>
                <w:rFonts w:ascii="仿宋_GB2312" w:eastAsia="仿宋_GB2312" w:hint="eastAsia"/>
                <w:sz w:val="32"/>
                <w:szCs w:val="32"/>
              </w:rPr>
              <w:t>5.公司的合同负债包含哪些订单?新能源矿卡还是传统矿卡？合同订单毛利率相比于去年是否有提升，预计的交付周期是多久</w:t>
            </w:r>
          </w:p>
          <w:p w14:paraId="23C8EAAC" w14:textId="77777777" w:rsidR="00E11781" w:rsidRPr="00673798" w:rsidRDefault="00E11781" w:rsidP="00E11781">
            <w:pPr>
              <w:rPr>
                <w:rFonts w:ascii="仿宋_GB2312" w:eastAsia="仿宋_GB2312"/>
                <w:sz w:val="32"/>
                <w:szCs w:val="32"/>
              </w:rPr>
            </w:pPr>
            <w:r w:rsidRPr="00673798">
              <w:rPr>
                <w:rFonts w:ascii="仿宋_GB2312" w:eastAsia="仿宋_GB2312" w:hint="eastAsia"/>
                <w:sz w:val="32"/>
                <w:szCs w:val="32"/>
              </w:rPr>
              <w:t>答：尊敬的投资者，您好！公司合同负债主要是根据合同相关条款，收到的矿用车产品合同预付款项，既包括新能源车型，也包括传统车型。每笔订单的交付时间与矿用车产品型号大小及配套件有关，总体上从零部件准备到完成安装、调试、验收等，短的有几个月，长的有跨年度。感谢您对公司的关注！</w:t>
            </w:r>
          </w:p>
          <w:p w14:paraId="2CC4103B" w14:textId="446B85F1" w:rsidR="003653FD" w:rsidRDefault="00E11781" w:rsidP="00E11781">
            <w:pPr>
              <w:rPr>
                <w:rFonts w:ascii="仿宋_GB2312" w:eastAsia="仿宋_GB2312"/>
                <w:sz w:val="32"/>
                <w:szCs w:val="32"/>
              </w:rPr>
            </w:pPr>
            <w:r w:rsidRPr="00673798">
              <w:rPr>
                <w:rFonts w:ascii="仿宋_GB2312" w:eastAsia="仿宋_GB2312"/>
                <w:sz w:val="32"/>
                <w:szCs w:val="32"/>
              </w:rPr>
              <w:t>问题6</w:t>
            </w:r>
            <w:r w:rsidRPr="00673798">
              <w:rPr>
                <w:rFonts w:ascii="仿宋_GB2312" w:eastAsia="仿宋_GB2312" w:hint="eastAsia"/>
                <w:sz w:val="32"/>
                <w:szCs w:val="32"/>
              </w:rPr>
              <w:t>.</w:t>
            </w:r>
            <w:r w:rsidR="003653FD" w:rsidRPr="003653FD">
              <w:rPr>
                <w:rFonts w:ascii="仿宋_GB2312" w:eastAsia="仿宋_GB2312" w:hint="eastAsia"/>
                <w:sz w:val="32"/>
                <w:szCs w:val="32"/>
              </w:rPr>
              <w:t>今年的订单如何？</w:t>
            </w:r>
          </w:p>
          <w:p w14:paraId="650DF866" w14:textId="77777777" w:rsidR="00E11781" w:rsidRPr="00673798" w:rsidRDefault="00E11781" w:rsidP="00E11781">
            <w:pPr>
              <w:rPr>
                <w:rFonts w:ascii="仿宋_GB2312" w:eastAsia="仿宋_GB2312"/>
                <w:sz w:val="32"/>
                <w:szCs w:val="32"/>
              </w:rPr>
            </w:pPr>
            <w:r w:rsidRPr="00673798">
              <w:rPr>
                <w:rFonts w:ascii="仿宋_GB2312" w:eastAsia="仿宋_GB2312" w:hint="eastAsia"/>
                <w:sz w:val="32"/>
                <w:szCs w:val="32"/>
              </w:rPr>
              <w:t>答：尊敬的投资者，您好！目前公司订单相对充足，生产经营均按计划有序开展推进，整体运营态势保持稳健。公司将一如既往，继续拓展好国际国内两个市场。感谢您对公司的关注！</w:t>
            </w:r>
          </w:p>
          <w:p w14:paraId="24ED7343" w14:textId="46933468" w:rsidR="003653FD" w:rsidRDefault="003653FD" w:rsidP="003653FD">
            <w:pPr>
              <w:rPr>
                <w:rFonts w:ascii="仿宋_GB2312" w:eastAsia="仿宋_GB2312"/>
                <w:sz w:val="32"/>
                <w:szCs w:val="32"/>
              </w:rPr>
            </w:pPr>
            <w:r w:rsidRPr="00673798">
              <w:rPr>
                <w:rFonts w:ascii="仿宋_GB2312" w:eastAsia="仿宋_GB2312"/>
                <w:sz w:val="32"/>
                <w:szCs w:val="32"/>
              </w:rPr>
              <w:t>问题7</w:t>
            </w:r>
            <w:r w:rsidRPr="00673798">
              <w:rPr>
                <w:rFonts w:ascii="仿宋_GB2312" w:eastAsia="仿宋_GB2312" w:hint="eastAsia"/>
                <w:sz w:val="32"/>
                <w:szCs w:val="32"/>
              </w:rPr>
              <w:t>.雅下水电站的矿卡招标什么时候开始？</w:t>
            </w:r>
            <w:r>
              <w:rPr>
                <w:rFonts w:ascii="仿宋_GB2312" w:eastAsia="仿宋_GB2312" w:hint="eastAsia"/>
                <w:sz w:val="32"/>
                <w:szCs w:val="32"/>
              </w:rPr>
              <w:t>公司</w:t>
            </w:r>
            <w:r w:rsidRPr="00673798">
              <w:rPr>
                <w:rFonts w:ascii="仿宋_GB2312" w:eastAsia="仿宋_GB2312" w:hint="eastAsia"/>
                <w:sz w:val="32"/>
                <w:szCs w:val="32"/>
              </w:rPr>
              <w:t>能中标多少台矿卡。</w:t>
            </w:r>
          </w:p>
          <w:p w14:paraId="3C9872DD" w14:textId="16D41AE9" w:rsidR="003653FD" w:rsidRPr="00673798" w:rsidRDefault="003653FD" w:rsidP="003653FD">
            <w:pPr>
              <w:rPr>
                <w:rFonts w:ascii="仿宋_GB2312" w:eastAsia="仿宋_GB2312"/>
                <w:sz w:val="32"/>
                <w:szCs w:val="32"/>
              </w:rPr>
            </w:pPr>
            <w:r w:rsidRPr="00673798">
              <w:rPr>
                <w:rFonts w:ascii="仿宋_GB2312" w:eastAsia="仿宋_GB2312" w:hint="eastAsia"/>
                <w:sz w:val="32"/>
                <w:szCs w:val="32"/>
              </w:rPr>
              <w:t>答：尊敬的投资者，您好！公司系列化产品广泛应用于冶金、煤炭、有色、化工、建材、水电、交通基建七大矿业领域，遍布于国内外数百个大型露天矿山，国际市场已拓展至69个国家和地区。公司持续聚焦国际国内两个市场，一方面努力巩固国内市场龙头地位，不断增强核心竞争能力。另一方面，积极加大国际市场开拓力度，拓展国际市场份额。公司密切跟踪关注最新市场动态，积极跟进相关项目，进一步加大市场开拓。感谢您对本公司的关注！</w:t>
            </w:r>
          </w:p>
          <w:p w14:paraId="5247DACA" w14:textId="7932A869" w:rsidR="009B4612" w:rsidRPr="00673798" w:rsidRDefault="009B4612" w:rsidP="009B4612">
            <w:pPr>
              <w:rPr>
                <w:rFonts w:ascii="仿宋_GB2312" w:eastAsia="仿宋_GB2312"/>
                <w:sz w:val="32"/>
                <w:szCs w:val="32"/>
              </w:rPr>
            </w:pPr>
            <w:r w:rsidRPr="00673798">
              <w:rPr>
                <w:rFonts w:ascii="仿宋_GB2312" w:eastAsia="仿宋_GB2312"/>
                <w:sz w:val="32"/>
                <w:szCs w:val="32"/>
              </w:rPr>
              <w:t>问题</w:t>
            </w:r>
            <w:r w:rsidR="003653FD">
              <w:rPr>
                <w:rFonts w:ascii="仿宋_GB2312" w:eastAsia="仿宋_GB2312"/>
                <w:sz w:val="32"/>
                <w:szCs w:val="32"/>
              </w:rPr>
              <w:t>8</w:t>
            </w:r>
            <w:r w:rsidRPr="00673798">
              <w:rPr>
                <w:rFonts w:ascii="仿宋_GB2312" w:eastAsia="仿宋_GB2312" w:hint="eastAsia"/>
                <w:sz w:val="32"/>
                <w:szCs w:val="32"/>
              </w:rPr>
              <w:t>.二股东510万股股份减持完了吗？</w:t>
            </w:r>
          </w:p>
          <w:p w14:paraId="29A1527F" w14:textId="77777777" w:rsidR="009B4612" w:rsidRPr="00673798" w:rsidRDefault="009B4612" w:rsidP="009B4612">
            <w:pPr>
              <w:rPr>
                <w:rFonts w:ascii="仿宋_GB2312" w:eastAsia="仿宋_GB2312"/>
                <w:sz w:val="32"/>
                <w:szCs w:val="32"/>
              </w:rPr>
            </w:pPr>
            <w:r w:rsidRPr="00673798">
              <w:rPr>
                <w:rFonts w:ascii="仿宋_GB2312" w:eastAsia="仿宋_GB2312" w:hint="eastAsia"/>
                <w:sz w:val="32"/>
                <w:szCs w:val="32"/>
              </w:rPr>
              <w:t>答：尊敬的投资者，您好！公司于2026年3月30日收到持股5%以上的股东特沃（上海）企业管理咨询有限公司出具的《关于股份减持计划的告知函》，因自身资金需求，特沃上海拟于2026年4月23日-2026年7月22日（即本减持计划披露之日起15个交易日后的3个月内）的时间段内， 通过集中竞价、及/或大宗交易方式合计减持不超过510万股（占总股本的3%）。目前尚在减持计划期内，特沃上海将根据市场情况、公司股价等具体情形决定是否实施以及如何具体实施本次减持股份计划。如达到信息披露要求，公司将按照监管要求及时披露。感谢您对公司的关注！</w:t>
            </w:r>
          </w:p>
          <w:p w14:paraId="178BB212" w14:textId="45B58FF9" w:rsidR="009B4612" w:rsidRPr="00673798" w:rsidRDefault="009B4612" w:rsidP="009B4612">
            <w:pPr>
              <w:rPr>
                <w:rFonts w:ascii="仿宋_GB2312" w:eastAsia="仿宋_GB2312"/>
                <w:sz w:val="32"/>
                <w:szCs w:val="32"/>
              </w:rPr>
            </w:pPr>
            <w:r w:rsidRPr="00673798">
              <w:rPr>
                <w:rFonts w:ascii="仿宋_GB2312" w:eastAsia="仿宋_GB2312"/>
                <w:sz w:val="32"/>
                <w:szCs w:val="32"/>
              </w:rPr>
              <w:t>问题</w:t>
            </w:r>
            <w:r w:rsidR="003653FD">
              <w:rPr>
                <w:rFonts w:ascii="仿宋_GB2312" w:eastAsia="仿宋_GB2312"/>
                <w:sz w:val="32"/>
                <w:szCs w:val="32"/>
              </w:rPr>
              <w:t>9</w:t>
            </w:r>
            <w:r w:rsidRPr="00673798">
              <w:rPr>
                <w:rFonts w:ascii="仿宋_GB2312" w:eastAsia="仿宋_GB2312" w:hint="eastAsia"/>
                <w:sz w:val="32"/>
                <w:szCs w:val="32"/>
              </w:rPr>
              <w:t>.苏总好！公司公众号5.12日宣传说：截至一季度，公司原材料自制件库存压降近2亿元。苏总能解释下以上宣传具体什么意思吗？然后帮分别回答下以下三个问题：</w:t>
            </w:r>
            <w:r w:rsidR="00D32420">
              <w:rPr>
                <w:rFonts w:ascii="仿宋_GB2312" w:eastAsia="仿宋_GB2312"/>
                <w:sz w:val="32"/>
                <w:szCs w:val="32"/>
              </w:rPr>
              <w:t>1.</w:t>
            </w:r>
            <w:r w:rsidRPr="00673798">
              <w:rPr>
                <w:rFonts w:ascii="仿宋_GB2312" w:eastAsia="仿宋_GB2312" w:hint="eastAsia"/>
                <w:sz w:val="32"/>
                <w:szCs w:val="32"/>
              </w:rPr>
              <w:t>是否代表公司产销旺，快速带动自制件库存降低？2</w:t>
            </w:r>
            <w:r w:rsidR="00D32420">
              <w:rPr>
                <w:rFonts w:ascii="仿宋_GB2312" w:eastAsia="仿宋_GB2312" w:hint="eastAsia"/>
                <w:sz w:val="32"/>
                <w:szCs w:val="32"/>
              </w:rPr>
              <w:t>.</w:t>
            </w:r>
            <w:r w:rsidRPr="00673798">
              <w:rPr>
                <w:rFonts w:ascii="仿宋_GB2312" w:eastAsia="仿宋_GB2312" w:hint="eastAsia"/>
                <w:sz w:val="32"/>
                <w:szCs w:val="32"/>
              </w:rPr>
              <w:t>用更多自制件相比外采我们毛利是否可以提高？3.原材料自制件库存压降，是否可以减少我们存货减值？感谢苏总麻烦逐一解答下问题。谢谢</w:t>
            </w:r>
          </w:p>
          <w:p w14:paraId="653B2944" w14:textId="1E43A7C0" w:rsidR="009B4612" w:rsidRPr="00673798" w:rsidRDefault="009B4612" w:rsidP="009B4612">
            <w:pPr>
              <w:rPr>
                <w:rFonts w:ascii="仿宋_GB2312" w:eastAsia="仿宋_GB2312"/>
                <w:sz w:val="32"/>
                <w:szCs w:val="32"/>
              </w:rPr>
            </w:pPr>
            <w:r w:rsidRPr="00673798">
              <w:rPr>
                <w:rFonts w:ascii="仿宋_GB2312" w:eastAsia="仿宋_GB2312" w:hint="eastAsia"/>
                <w:sz w:val="32"/>
                <w:szCs w:val="32"/>
              </w:rPr>
              <w:t>答：尊敬的投资者，您好！</w:t>
            </w:r>
            <w:r w:rsidR="005451BA">
              <w:rPr>
                <w:rFonts w:ascii="仿宋_GB2312" w:eastAsia="仿宋_GB2312" w:hint="eastAsia"/>
                <w:sz w:val="32"/>
                <w:szCs w:val="32"/>
              </w:rPr>
              <w:t>（</w:t>
            </w:r>
            <w:r w:rsidRPr="00673798">
              <w:rPr>
                <w:rFonts w:ascii="仿宋_GB2312" w:eastAsia="仿宋_GB2312" w:hint="eastAsia"/>
                <w:sz w:val="32"/>
                <w:szCs w:val="32"/>
              </w:rPr>
              <w:t>1</w:t>
            </w:r>
            <w:r w:rsidR="005451BA">
              <w:rPr>
                <w:rFonts w:ascii="仿宋_GB2312" w:eastAsia="仿宋_GB2312" w:hint="eastAsia"/>
                <w:sz w:val="32"/>
                <w:szCs w:val="32"/>
              </w:rPr>
              <w:t>）</w:t>
            </w:r>
            <w:r w:rsidRPr="00673798">
              <w:rPr>
                <w:rFonts w:ascii="仿宋_GB2312" w:eastAsia="仿宋_GB2312" w:hint="eastAsia"/>
                <w:sz w:val="32"/>
                <w:szCs w:val="32"/>
              </w:rPr>
              <w:t>公司当前在手订单储备充足，生产排产有序落地，产销衔接顺畅、整体运营态势良好，旺盛的订单及产销节奏，是自制件库存稳步下降的主要驱动因素。</w:t>
            </w:r>
            <w:r w:rsidR="005451BA">
              <w:rPr>
                <w:rFonts w:ascii="仿宋_GB2312" w:eastAsia="仿宋_GB2312" w:hint="eastAsia"/>
                <w:sz w:val="32"/>
                <w:szCs w:val="32"/>
              </w:rPr>
              <w:t>（</w:t>
            </w:r>
            <w:r w:rsidRPr="00673798">
              <w:rPr>
                <w:rFonts w:ascii="仿宋_GB2312" w:eastAsia="仿宋_GB2312" w:hint="eastAsia"/>
                <w:sz w:val="32"/>
                <w:szCs w:val="32"/>
              </w:rPr>
              <w:t>2</w:t>
            </w:r>
            <w:r w:rsidR="005451BA">
              <w:rPr>
                <w:rFonts w:ascii="仿宋_GB2312" w:eastAsia="仿宋_GB2312" w:hint="eastAsia"/>
                <w:sz w:val="32"/>
                <w:szCs w:val="32"/>
              </w:rPr>
              <w:t>）</w:t>
            </w:r>
            <w:r w:rsidRPr="00673798">
              <w:rPr>
                <w:rFonts w:ascii="仿宋_GB2312" w:eastAsia="仿宋_GB2312" w:hint="eastAsia"/>
                <w:sz w:val="32"/>
                <w:szCs w:val="32"/>
              </w:rPr>
              <w:t>公司全面落实穿透式成本管控与降本增效举措，相较于外部采购零部件，自研自产零部件具备成本优势，合理提升自制件使用比例，将对公司产品毛利率形成积极支撑。</w:t>
            </w:r>
            <w:r w:rsidR="005451BA">
              <w:rPr>
                <w:rFonts w:ascii="仿宋_GB2312" w:eastAsia="仿宋_GB2312" w:hint="eastAsia"/>
                <w:sz w:val="32"/>
                <w:szCs w:val="32"/>
              </w:rPr>
              <w:t>（</w:t>
            </w:r>
            <w:r w:rsidRPr="00673798">
              <w:rPr>
                <w:rFonts w:ascii="仿宋_GB2312" w:eastAsia="仿宋_GB2312" w:hint="eastAsia"/>
                <w:sz w:val="32"/>
                <w:szCs w:val="32"/>
              </w:rPr>
              <w:t>3</w:t>
            </w:r>
            <w:r w:rsidR="005451BA">
              <w:rPr>
                <w:rFonts w:ascii="仿宋_GB2312" w:eastAsia="仿宋_GB2312" w:hint="eastAsia"/>
                <w:sz w:val="32"/>
                <w:szCs w:val="32"/>
              </w:rPr>
              <w:t>）</w:t>
            </w:r>
            <w:r w:rsidRPr="00673798">
              <w:rPr>
                <w:rFonts w:ascii="仿宋_GB2312" w:eastAsia="仿宋_GB2312" w:hint="eastAsia"/>
                <w:sz w:val="32"/>
                <w:szCs w:val="32"/>
              </w:rPr>
              <w:t>存货减值需结合市场价格、库龄、周转效率等多项指标综合判断，原材料及自制件库存加快周转、存量合理压降，可改善存货整体质量，减少呆滞库存，有利于降低存货减值风险。感谢您对公司的关注！</w:t>
            </w:r>
          </w:p>
          <w:p w14:paraId="2F994003" w14:textId="66187E3F" w:rsidR="009B4612" w:rsidRPr="00673798" w:rsidRDefault="009B4612" w:rsidP="009B4612">
            <w:pPr>
              <w:rPr>
                <w:rFonts w:ascii="仿宋_GB2312" w:eastAsia="仿宋_GB2312"/>
                <w:sz w:val="32"/>
                <w:szCs w:val="32"/>
              </w:rPr>
            </w:pPr>
            <w:r w:rsidRPr="00673798">
              <w:rPr>
                <w:rFonts w:ascii="仿宋_GB2312" w:eastAsia="仿宋_GB2312"/>
                <w:sz w:val="32"/>
                <w:szCs w:val="32"/>
              </w:rPr>
              <w:t>问题1</w:t>
            </w:r>
            <w:r w:rsidR="003653FD">
              <w:rPr>
                <w:rFonts w:ascii="仿宋_GB2312" w:eastAsia="仿宋_GB2312"/>
                <w:sz w:val="32"/>
                <w:szCs w:val="32"/>
              </w:rPr>
              <w:t>0</w:t>
            </w:r>
            <w:r w:rsidRPr="00673798">
              <w:rPr>
                <w:rFonts w:ascii="仿宋_GB2312" w:eastAsia="仿宋_GB2312" w:hint="eastAsia"/>
                <w:sz w:val="32"/>
                <w:szCs w:val="32"/>
              </w:rPr>
              <w:t>.苏总您好！今年有色金属维持高位，全球矿山资本开支加大。公司合同负债大幅增长，报表中存货（备货）也大幅增加，公司之前有表述油价高位推动电动矿卡需求。苏总能说一说从公司角度上看，我们行业的景气度吗？</w:t>
            </w:r>
          </w:p>
          <w:p w14:paraId="25398151" w14:textId="77777777" w:rsidR="009B4612" w:rsidRPr="00673798" w:rsidRDefault="009B4612" w:rsidP="009B4612">
            <w:pPr>
              <w:rPr>
                <w:rFonts w:ascii="仿宋_GB2312" w:eastAsia="仿宋_GB2312"/>
                <w:sz w:val="32"/>
                <w:szCs w:val="32"/>
              </w:rPr>
            </w:pPr>
            <w:r w:rsidRPr="00673798">
              <w:rPr>
                <w:rFonts w:ascii="仿宋_GB2312" w:eastAsia="仿宋_GB2312" w:hint="eastAsia"/>
                <w:sz w:val="32"/>
                <w:szCs w:val="32"/>
              </w:rPr>
              <w:t>答：尊敬的投资者，您好！公司系列化产品广泛应用于冶金、煤炭、有色、化工、建材、水电、交通基建七大矿业领域。尽管全球经济仍面临一定不确定性，但全球矿产资源开发节奏总体平稳。同时，在智慧矿山建设提速与“双碳”目标持续深化背景下，行业正加速向智能化、无人化及新能源化（纯电/氢能等）转型，结构性增长机遇日益凸显；新兴市场工业化与基建推进将持续释放设备需求，海外市场仍是全球矿用车行业重要的增长点。长期来看，随着技术标准提升与绿色安全要求趋严，行业集中度将进一步向具备核心技术、全生命周期服务及全球化布局的头部企业集中。公司将坚定贯彻“高端化、智能化、绿色化、国际化”发展战略，持续强化自主创新与市场开拓，稳健应对周期波动，把握行业高质量发展机遇。感谢您对公司的关注！</w:t>
            </w:r>
          </w:p>
          <w:p w14:paraId="575C5CD2" w14:textId="2EB28EEF" w:rsidR="009B4612" w:rsidRPr="00673798" w:rsidRDefault="009B4612" w:rsidP="009B4612">
            <w:pPr>
              <w:rPr>
                <w:rFonts w:ascii="仿宋_GB2312" w:eastAsia="仿宋_GB2312"/>
                <w:sz w:val="32"/>
                <w:szCs w:val="32"/>
              </w:rPr>
            </w:pPr>
            <w:r w:rsidRPr="00673798">
              <w:rPr>
                <w:rFonts w:ascii="仿宋_GB2312" w:eastAsia="仿宋_GB2312"/>
                <w:sz w:val="32"/>
                <w:szCs w:val="32"/>
              </w:rPr>
              <w:t>问题1</w:t>
            </w:r>
            <w:r w:rsidR="00AF1A85">
              <w:rPr>
                <w:rFonts w:ascii="仿宋_GB2312" w:eastAsia="仿宋_GB2312"/>
                <w:sz w:val="32"/>
                <w:szCs w:val="32"/>
              </w:rPr>
              <w:t>1</w:t>
            </w:r>
            <w:r w:rsidRPr="00673798">
              <w:rPr>
                <w:rFonts w:ascii="仿宋_GB2312" w:eastAsia="仿宋_GB2312" w:hint="eastAsia"/>
                <w:sz w:val="32"/>
                <w:szCs w:val="32"/>
              </w:rPr>
              <w:t>.苏总，油价高位，有色金属也是一直涨价，从我们公司合同负债上看，大幅增加。之前互动说通过内部优化提高产能。苏总，目前我们满产，与油价高位，有色金属高位资本开支增大，是这些原因带来的么？还是说公司提到的重点攻坚重大项目的因素？</w:t>
            </w:r>
          </w:p>
          <w:p w14:paraId="0D61B8D0" w14:textId="77777777" w:rsidR="009B4612" w:rsidRPr="00673798" w:rsidRDefault="009B4612" w:rsidP="009B4612">
            <w:pPr>
              <w:rPr>
                <w:rFonts w:ascii="仿宋_GB2312" w:eastAsia="仿宋_GB2312"/>
                <w:sz w:val="32"/>
                <w:szCs w:val="32"/>
              </w:rPr>
            </w:pPr>
            <w:r w:rsidRPr="00673798">
              <w:rPr>
                <w:rFonts w:ascii="仿宋_GB2312" w:eastAsia="仿宋_GB2312" w:hint="eastAsia"/>
                <w:sz w:val="32"/>
                <w:szCs w:val="32"/>
              </w:rPr>
              <w:t>答：尊敬的投资者，您好！公司系列化产品广泛应用于冶金、煤炭、有色、化工、建材、水电、交通基建七大矿业领域。有色行业高景气带来需求增长，油价高位运行为公司动力多元化打开增量空间。公司已全面布局纯电动、氢能源、混合动力及无人驾驶等系列化新产品，公司将紧密围绕下游矿山的定制化与升级需求，持续完善新能源、无人驾驶等“三智”产品谱系，助力客户实现高效低碳开采。感谢您对公司的关注！</w:t>
            </w:r>
          </w:p>
          <w:p w14:paraId="4CA87BFF" w14:textId="20C4B1B6" w:rsidR="009B4612" w:rsidRPr="00673798" w:rsidRDefault="009B4612" w:rsidP="009B4612">
            <w:pPr>
              <w:rPr>
                <w:rFonts w:ascii="仿宋_GB2312" w:eastAsia="仿宋_GB2312"/>
                <w:sz w:val="32"/>
                <w:szCs w:val="32"/>
              </w:rPr>
            </w:pPr>
            <w:r w:rsidRPr="00673798">
              <w:rPr>
                <w:rFonts w:ascii="仿宋_GB2312" w:eastAsia="仿宋_GB2312"/>
                <w:sz w:val="32"/>
                <w:szCs w:val="32"/>
              </w:rPr>
              <w:t>问题1</w:t>
            </w:r>
            <w:r w:rsidR="00AF1A85">
              <w:rPr>
                <w:rFonts w:ascii="仿宋_GB2312" w:eastAsia="仿宋_GB2312"/>
                <w:sz w:val="32"/>
                <w:szCs w:val="32"/>
              </w:rPr>
              <w:t>2</w:t>
            </w:r>
            <w:r w:rsidRPr="00673798">
              <w:rPr>
                <w:rFonts w:ascii="仿宋_GB2312" w:eastAsia="仿宋_GB2312" w:hint="eastAsia"/>
                <w:sz w:val="32"/>
                <w:szCs w:val="32"/>
              </w:rPr>
              <w:t>.公司股价长期被市场冷落，管理层对市值管理有什么措施？</w:t>
            </w:r>
          </w:p>
          <w:p w14:paraId="76A9D341" w14:textId="77777777" w:rsidR="009B4612" w:rsidRPr="00673798" w:rsidRDefault="009B4612" w:rsidP="009B4612">
            <w:pPr>
              <w:rPr>
                <w:rFonts w:ascii="仿宋_GB2312" w:eastAsia="仿宋_GB2312"/>
                <w:sz w:val="32"/>
                <w:szCs w:val="32"/>
              </w:rPr>
            </w:pPr>
            <w:r w:rsidRPr="00673798">
              <w:rPr>
                <w:rFonts w:ascii="仿宋_GB2312" w:eastAsia="仿宋_GB2312" w:hint="eastAsia"/>
                <w:sz w:val="32"/>
                <w:szCs w:val="32"/>
              </w:rPr>
              <w:t>答：尊敬的投资者，您好！公司股价受宏观经济、行业周期、市场流动性、政策环境、投资者预期、重大事项及市场波动等多重因素综合影响，公司目前生产经营平稳有序进行，股价波动属二级市场交易行为。公司将持续聚焦主业，提升公司业绩，夯实行业地位，以规范运作为基础，努力做好经营管理，加强与投资者的沟通交流，积极传递公司价值等多种途径提振资本市场表现。未来，公司将继续规范公司治理，切实履行社会责任，强化核心竞争力，坚持稳健经营，不断提升盈利能力，推动公司高质量发展。感谢您对公司的关注！</w:t>
            </w:r>
          </w:p>
          <w:p w14:paraId="355BBE55" w14:textId="6C3E92E6" w:rsidR="009B4612" w:rsidRPr="00673798" w:rsidRDefault="009B4612" w:rsidP="009B4612">
            <w:pPr>
              <w:rPr>
                <w:rFonts w:ascii="仿宋_GB2312" w:eastAsia="仿宋_GB2312"/>
                <w:sz w:val="32"/>
                <w:szCs w:val="32"/>
              </w:rPr>
            </w:pPr>
            <w:r w:rsidRPr="00673798">
              <w:rPr>
                <w:rFonts w:ascii="仿宋_GB2312" w:eastAsia="仿宋_GB2312"/>
                <w:sz w:val="32"/>
                <w:szCs w:val="32"/>
              </w:rPr>
              <w:t>问题1</w:t>
            </w:r>
            <w:r w:rsidR="00AF1A85">
              <w:rPr>
                <w:rFonts w:ascii="仿宋_GB2312" w:eastAsia="仿宋_GB2312"/>
                <w:sz w:val="32"/>
                <w:szCs w:val="32"/>
              </w:rPr>
              <w:t>3</w:t>
            </w:r>
            <w:r w:rsidRPr="00673798">
              <w:rPr>
                <w:rFonts w:ascii="仿宋_GB2312" w:eastAsia="仿宋_GB2312" w:hint="eastAsia"/>
                <w:sz w:val="32"/>
                <w:szCs w:val="32"/>
              </w:rPr>
              <w:t>.请问贵司的合同负债预付款，单笔订单预付款比例大概多少？</w:t>
            </w:r>
          </w:p>
          <w:p w14:paraId="1BA1845E" w14:textId="77777777" w:rsidR="009B4612" w:rsidRPr="00673798" w:rsidRDefault="009B4612" w:rsidP="009B4612">
            <w:pPr>
              <w:rPr>
                <w:rFonts w:ascii="仿宋_GB2312" w:eastAsia="仿宋_GB2312"/>
                <w:sz w:val="32"/>
                <w:szCs w:val="32"/>
              </w:rPr>
            </w:pPr>
            <w:r w:rsidRPr="00673798">
              <w:rPr>
                <w:rFonts w:ascii="仿宋_GB2312" w:eastAsia="仿宋_GB2312" w:hint="eastAsia"/>
                <w:sz w:val="32"/>
                <w:szCs w:val="32"/>
              </w:rPr>
              <w:t>答：尊敬的投资者，您好！公司合同负债为预收货款，公司业务均通过招投标等市场化方式签订合同，各订单预付款比例无统一标准，结合项目情况、产品定价、履约条款、客户资质等因素与客户协商确定。感谢您对公司的关注！</w:t>
            </w:r>
          </w:p>
          <w:p w14:paraId="3E8B394C" w14:textId="22DD4E28" w:rsidR="009B4612" w:rsidRPr="00673798" w:rsidRDefault="009B4612" w:rsidP="009B4612">
            <w:pPr>
              <w:rPr>
                <w:rFonts w:ascii="仿宋_GB2312" w:eastAsia="仿宋_GB2312"/>
                <w:sz w:val="32"/>
                <w:szCs w:val="32"/>
              </w:rPr>
            </w:pPr>
            <w:r w:rsidRPr="00673798">
              <w:rPr>
                <w:rFonts w:ascii="仿宋_GB2312" w:eastAsia="仿宋_GB2312"/>
                <w:sz w:val="32"/>
                <w:szCs w:val="32"/>
              </w:rPr>
              <w:t>问题1</w:t>
            </w:r>
            <w:r w:rsidR="00AF1A85">
              <w:rPr>
                <w:rFonts w:ascii="仿宋_GB2312" w:eastAsia="仿宋_GB2312"/>
                <w:sz w:val="32"/>
                <w:szCs w:val="32"/>
              </w:rPr>
              <w:t>4</w:t>
            </w:r>
            <w:r w:rsidRPr="00673798">
              <w:rPr>
                <w:rFonts w:ascii="仿宋_GB2312" w:eastAsia="仿宋_GB2312" w:hint="eastAsia"/>
                <w:sz w:val="32"/>
                <w:szCs w:val="32"/>
              </w:rPr>
              <w:t>.苏总，如果我们通过优化内部产能还是满足不了市场需求，有考虑新增产能吗？还是说已经在建新产能？</w:t>
            </w:r>
          </w:p>
          <w:p w14:paraId="7E21DDFD" w14:textId="77777777" w:rsidR="009B4612" w:rsidRPr="00673798" w:rsidRDefault="009B4612" w:rsidP="009B4612">
            <w:pPr>
              <w:rPr>
                <w:rFonts w:ascii="仿宋_GB2312" w:eastAsia="仿宋_GB2312"/>
                <w:sz w:val="32"/>
                <w:szCs w:val="32"/>
              </w:rPr>
            </w:pPr>
            <w:r w:rsidRPr="00673798">
              <w:rPr>
                <w:rFonts w:ascii="仿宋_GB2312" w:eastAsia="仿宋_GB2312" w:hint="eastAsia"/>
                <w:sz w:val="32"/>
                <w:szCs w:val="32"/>
              </w:rPr>
              <w:t>答：尊敬的投资者，您好！一直以来，公司积极实施产能提升计划，推动固定资产投资项目建设。在产能扩充与布局方面，公司坚持内涵式增长与智造升级路线。未来公司将依托现有全球唯一的全系列矿车柔性共线生产基地，深入实施“数智工程战略”，重点推进数字化车间建设、核心工艺自动化改造及供应链精益协同。通过优化生产排程、提升均衡化/柔性化/连续化生产水平，最大程度释放现有产能潜力，提高交付效率与响应速度，以数字化、智能化手段实现产能的提质增效，高质量保障国内外市场订单需求。感谢您对公司的关注！</w:t>
            </w:r>
          </w:p>
          <w:p w14:paraId="06AB2871" w14:textId="69FA607E" w:rsidR="009B4612" w:rsidRPr="00673798" w:rsidRDefault="009B4612" w:rsidP="009B4612">
            <w:pPr>
              <w:rPr>
                <w:rFonts w:ascii="仿宋_GB2312" w:eastAsia="仿宋_GB2312"/>
                <w:sz w:val="32"/>
                <w:szCs w:val="32"/>
              </w:rPr>
            </w:pPr>
            <w:r w:rsidRPr="00673798">
              <w:rPr>
                <w:rFonts w:ascii="仿宋_GB2312" w:eastAsia="仿宋_GB2312"/>
                <w:sz w:val="32"/>
                <w:szCs w:val="32"/>
              </w:rPr>
              <w:t>问题1</w:t>
            </w:r>
            <w:r w:rsidR="00AF1A85">
              <w:rPr>
                <w:rFonts w:ascii="仿宋_GB2312" w:eastAsia="仿宋_GB2312"/>
                <w:sz w:val="32"/>
                <w:szCs w:val="32"/>
              </w:rPr>
              <w:t>5</w:t>
            </w:r>
            <w:r w:rsidRPr="00673798">
              <w:rPr>
                <w:rFonts w:ascii="仿宋_GB2312" w:eastAsia="仿宋_GB2312" w:hint="eastAsia"/>
                <w:sz w:val="32"/>
                <w:szCs w:val="32"/>
              </w:rPr>
              <w:t>.您好！1.公司积极推动股权转让，目前过了半个多月了，能了解下进展顺利吗？目前卡在哪个步骤了？2.另外问下规则问题a</w:t>
            </w:r>
            <w:r w:rsidR="003E7CFD">
              <w:rPr>
                <w:rFonts w:ascii="仿宋_GB2312" w:eastAsia="仿宋_GB2312" w:hint="eastAsia"/>
                <w:sz w:val="32"/>
                <w:szCs w:val="32"/>
              </w:rPr>
              <w:t>.</w:t>
            </w:r>
            <w:r w:rsidRPr="00673798">
              <w:rPr>
                <w:rFonts w:ascii="仿宋_GB2312" w:eastAsia="仿宋_GB2312" w:hint="eastAsia"/>
                <w:sz w:val="32"/>
                <w:szCs w:val="32"/>
              </w:rPr>
              <w:t>转让过程中哪些环节需要披露，还是说转让完成后做个披露就行？b，转让完成后，二股东剩下3（5以下股东），后续再转让剩下的3还需要披露吗？</w:t>
            </w:r>
          </w:p>
          <w:p w14:paraId="6F3B21AF" w14:textId="77777777" w:rsidR="009B4612" w:rsidRPr="00673798" w:rsidRDefault="009B4612" w:rsidP="009B4612">
            <w:pPr>
              <w:rPr>
                <w:rFonts w:ascii="仿宋_GB2312" w:eastAsia="仿宋_GB2312"/>
                <w:sz w:val="32"/>
                <w:szCs w:val="32"/>
              </w:rPr>
            </w:pPr>
            <w:r w:rsidRPr="00673798">
              <w:rPr>
                <w:rFonts w:ascii="仿宋_GB2312" w:eastAsia="仿宋_GB2312" w:hint="eastAsia"/>
                <w:sz w:val="32"/>
                <w:szCs w:val="32"/>
              </w:rPr>
              <w:t>答：尊敬的投资者，您好！关于持股5%以上股东股份协议转让事项，目前双方正在按照协议约定积极推进。如达到信息披露要求，公司将按照监管要求及时披露。感谢您对公司的关注！</w:t>
            </w:r>
          </w:p>
          <w:p w14:paraId="17A69050" w14:textId="0D874256" w:rsidR="009B4612" w:rsidRPr="00673798" w:rsidRDefault="009B4612" w:rsidP="009B4612">
            <w:pPr>
              <w:rPr>
                <w:rFonts w:ascii="仿宋_GB2312" w:eastAsia="仿宋_GB2312"/>
                <w:sz w:val="32"/>
                <w:szCs w:val="32"/>
              </w:rPr>
            </w:pPr>
            <w:r w:rsidRPr="00673798">
              <w:rPr>
                <w:rFonts w:ascii="仿宋_GB2312" w:eastAsia="仿宋_GB2312"/>
                <w:sz w:val="32"/>
                <w:szCs w:val="32"/>
              </w:rPr>
              <w:t>问题1</w:t>
            </w:r>
            <w:r w:rsidR="00AF1A85">
              <w:rPr>
                <w:rFonts w:ascii="仿宋_GB2312" w:eastAsia="仿宋_GB2312"/>
                <w:sz w:val="32"/>
                <w:szCs w:val="32"/>
              </w:rPr>
              <w:t>6</w:t>
            </w:r>
            <w:r w:rsidRPr="00673798">
              <w:rPr>
                <w:rFonts w:ascii="仿宋_GB2312" w:eastAsia="仿宋_GB2312" w:hint="eastAsia"/>
                <w:sz w:val="32"/>
                <w:szCs w:val="32"/>
              </w:rPr>
              <w:t>.看到公司回复：“公司股价受宏观经济、行业周期、市场流动性、政策环境、投资者预期、重大事项及市场波动等多重因素综合影响，公司目前生产经营平稳有序进行，股价波动属二级市场交易行为”，其实公司业绩连续增长6年，是不是股价没涨除了以上外界因素，也跟公司不重视资本市场有关呢？想了解下董秘您怎么看这个问题？</w:t>
            </w:r>
          </w:p>
          <w:p w14:paraId="6BFB125E" w14:textId="77777777" w:rsidR="009B4612" w:rsidRPr="00673798" w:rsidRDefault="009B4612" w:rsidP="009B4612">
            <w:pPr>
              <w:rPr>
                <w:rFonts w:ascii="仿宋_GB2312" w:eastAsia="仿宋_GB2312"/>
                <w:sz w:val="32"/>
                <w:szCs w:val="32"/>
              </w:rPr>
            </w:pPr>
            <w:r w:rsidRPr="00673798">
              <w:rPr>
                <w:rFonts w:ascii="仿宋_GB2312" w:eastAsia="仿宋_GB2312" w:hint="eastAsia"/>
                <w:sz w:val="32"/>
                <w:szCs w:val="32"/>
              </w:rPr>
              <w:t>答：尊敬的投资者，您好！公司始终高度重视资本市场及全体股东权益。多年来我们坚持聚焦主业，以稳健增长的业绩夯实发展根基，同时严格依规做好信息披露、投资者交流等各项工作，积极对外传递公司价值。股价受多重市场因素影响。我们在持续做好经营的基础上，进一步加强资本市场沟通工作，努力让公司价值得到合理体现。感谢您对公司的关注！</w:t>
            </w:r>
          </w:p>
          <w:p w14:paraId="05309E8F" w14:textId="7748E429" w:rsidR="009B4612" w:rsidRPr="00673798" w:rsidRDefault="009B4612" w:rsidP="009B4612">
            <w:pPr>
              <w:rPr>
                <w:rFonts w:ascii="仿宋_GB2312" w:eastAsia="仿宋_GB2312"/>
                <w:sz w:val="32"/>
                <w:szCs w:val="32"/>
              </w:rPr>
            </w:pPr>
            <w:r w:rsidRPr="00673798">
              <w:rPr>
                <w:rFonts w:ascii="仿宋_GB2312" w:eastAsia="仿宋_GB2312"/>
                <w:sz w:val="32"/>
                <w:szCs w:val="32"/>
              </w:rPr>
              <w:t>问题1</w:t>
            </w:r>
            <w:r w:rsidR="00AF1A85">
              <w:rPr>
                <w:rFonts w:ascii="仿宋_GB2312" w:eastAsia="仿宋_GB2312"/>
                <w:sz w:val="32"/>
                <w:szCs w:val="32"/>
              </w:rPr>
              <w:t>7</w:t>
            </w:r>
            <w:r w:rsidRPr="00673798">
              <w:rPr>
                <w:rFonts w:ascii="仿宋_GB2312" w:eastAsia="仿宋_GB2312" w:hint="eastAsia"/>
                <w:sz w:val="32"/>
                <w:szCs w:val="32"/>
              </w:rPr>
              <w:t>.您好，请问2026年公司在国内及海外的销售目标分别是多少，目前在手订单预计能完成多少目标。</w:t>
            </w:r>
          </w:p>
          <w:p w14:paraId="353F7F2F" w14:textId="77777777" w:rsidR="009B4612" w:rsidRPr="00673798" w:rsidRDefault="009B4612" w:rsidP="009B4612">
            <w:pPr>
              <w:rPr>
                <w:rFonts w:ascii="仿宋_GB2312" w:eastAsia="仿宋_GB2312"/>
                <w:sz w:val="32"/>
                <w:szCs w:val="32"/>
              </w:rPr>
            </w:pPr>
            <w:r w:rsidRPr="00673798">
              <w:rPr>
                <w:rFonts w:ascii="仿宋_GB2312" w:eastAsia="仿宋_GB2312" w:hint="eastAsia"/>
                <w:sz w:val="32"/>
                <w:szCs w:val="32"/>
              </w:rPr>
              <w:t>答：尊敬的投资者，您好！公司坚定实施“国内国际双轮驱动”战略，一方面努力巩固国内市场龙头地位，不断增强核心竞争能力。另一方面，积极加大国际市场开拓力度，拓展国际市场份额。结合公司2026年度财务预算，积极推进各项重点工作和任务，目前生产经营平稳有序，管理层对公司整体高质量发展保持信心。公司将密切跟踪行业周期与政策变化，动态优化产销策略与产品结构，力争实现年度经营目标。感谢您对公司的关注！</w:t>
            </w:r>
          </w:p>
          <w:p w14:paraId="5244926D" w14:textId="5CFDE6A8" w:rsidR="009B4612" w:rsidRPr="00673798" w:rsidRDefault="009B4612" w:rsidP="009B4612">
            <w:pPr>
              <w:rPr>
                <w:rFonts w:ascii="仿宋_GB2312" w:eastAsia="仿宋_GB2312"/>
                <w:sz w:val="32"/>
                <w:szCs w:val="32"/>
              </w:rPr>
            </w:pPr>
            <w:r w:rsidRPr="00673798">
              <w:rPr>
                <w:rFonts w:ascii="仿宋_GB2312" w:eastAsia="仿宋_GB2312"/>
                <w:sz w:val="32"/>
                <w:szCs w:val="32"/>
              </w:rPr>
              <w:t>问题</w:t>
            </w:r>
            <w:r w:rsidRPr="00673798">
              <w:rPr>
                <w:rFonts w:ascii="仿宋_GB2312" w:eastAsia="仿宋_GB2312" w:hint="eastAsia"/>
                <w:sz w:val="32"/>
                <w:szCs w:val="32"/>
              </w:rPr>
              <w:t>1</w:t>
            </w:r>
            <w:r w:rsidR="00AF1A85">
              <w:rPr>
                <w:rFonts w:ascii="仿宋_GB2312" w:eastAsia="仿宋_GB2312"/>
                <w:sz w:val="32"/>
                <w:szCs w:val="32"/>
              </w:rPr>
              <w:t>8</w:t>
            </w:r>
            <w:r w:rsidRPr="00673798">
              <w:rPr>
                <w:rFonts w:ascii="仿宋_GB2312" w:eastAsia="仿宋_GB2312" w:hint="eastAsia"/>
                <w:sz w:val="32"/>
                <w:szCs w:val="32"/>
              </w:rPr>
              <w:t>.苏总，川发很看好我们公司，公告后续还要增持。我们公司层面与川发有接触吗？公告里说的产业协同主要是哪些？</w:t>
            </w:r>
          </w:p>
          <w:p w14:paraId="4C2F743A" w14:textId="55A0EAB3" w:rsidR="0043039C" w:rsidRDefault="009B4612" w:rsidP="00FC1F96">
            <w:pPr>
              <w:rPr>
                <w:rFonts w:ascii="仿宋_GB2312" w:eastAsia="仿宋_GB2312"/>
                <w:sz w:val="32"/>
                <w:szCs w:val="32"/>
              </w:rPr>
            </w:pPr>
            <w:r w:rsidRPr="00673798">
              <w:rPr>
                <w:rFonts w:ascii="仿宋_GB2312" w:eastAsia="仿宋_GB2312" w:hint="eastAsia"/>
                <w:sz w:val="32"/>
                <w:szCs w:val="32"/>
              </w:rPr>
              <w:t>答：尊敬的投资者，您好！四川发展引领资本管理有限公司是四川省唯一的国有资本投资运营公司——四川发展（控股）有限责任公司的全资子公司，发挥“长期资本”“耐心资本”和“战略资本”功能，聚焦战略性新兴产业和未来产业领域开展产业并购和战略性投资。共同探讨在绿色矿山、无人矿山建设等领域的合作，期望以股权投资为纽带与上市公司推进产业合作和生态共建，实现共赢。感谢您对公司的关注！</w:t>
            </w:r>
          </w:p>
        </w:tc>
      </w:tr>
      <w:tr w:rsidR="0043039C" w14:paraId="5C868E38" w14:textId="77777777" w:rsidTr="00206E9F">
        <w:tc>
          <w:tcPr>
            <w:tcW w:w="3261" w:type="dxa"/>
            <w:gridSpan w:val="3"/>
            <w:vAlign w:val="center"/>
          </w:tcPr>
          <w:p w14:paraId="19DC8C86" w14:textId="77777777" w:rsidR="0043039C" w:rsidRDefault="00D07069">
            <w:pPr>
              <w:jc w:val="center"/>
              <w:rPr>
                <w:rFonts w:ascii="仿宋_GB2312" w:eastAsia="仿宋_GB2312"/>
                <w:sz w:val="32"/>
                <w:szCs w:val="32"/>
              </w:rPr>
            </w:pPr>
            <w:r>
              <w:rPr>
                <w:rFonts w:ascii="仿宋_GB2312" w:eastAsia="仿宋_GB2312" w:hint="eastAsia"/>
                <w:sz w:val="32"/>
                <w:szCs w:val="32"/>
              </w:rPr>
              <w:lastRenderedPageBreak/>
              <w:t>附件清单（如有）</w:t>
            </w:r>
          </w:p>
        </w:tc>
        <w:tc>
          <w:tcPr>
            <w:tcW w:w="7088" w:type="dxa"/>
          </w:tcPr>
          <w:p w14:paraId="4E55A861" w14:textId="77777777" w:rsidR="0043039C" w:rsidRDefault="00D07069">
            <w:pPr>
              <w:rPr>
                <w:rFonts w:ascii="仿宋_GB2312" w:eastAsia="仿宋_GB2312"/>
                <w:sz w:val="32"/>
                <w:szCs w:val="32"/>
              </w:rPr>
            </w:pPr>
            <w:r>
              <w:rPr>
                <w:rFonts w:ascii="仿宋_GB2312" w:eastAsia="仿宋_GB2312"/>
                <w:sz w:val="32"/>
                <w:szCs w:val="32"/>
              </w:rPr>
              <w:t>无</w:t>
            </w:r>
          </w:p>
        </w:tc>
      </w:tr>
      <w:tr w:rsidR="0043039C" w14:paraId="06E8C32A" w14:textId="77777777" w:rsidTr="00206E9F">
        <w:tc>
          <w:tcPr>
            <w:tcW w:w="10349" w:type="dxa"/>
            <w:gridSpan w:val="4"/>
          </w:tcPr>
          <w:p w14:paraId="4E8EE200" w14:textId="77777777" w:rsidR="0043039C" w:rsidRDefault="00D07069">
            <w:pPr>
              <w:ind w:firstLineChars="100" w:firstLine="320"/>
              <w:rPr>
                <w:rFonts w:ascii="仿宋_GB2312" w:eastAsia="仿宋_GB2312"/>
                <w:sz w:val="32"/>
                <w:szCs w:val="32"/>
              </w:rPr>
            </w:pPr>
            <w:r>
              <w:rPr>
                <w:rFonts w:ascii="仿宋_GB2312" w:eastAsia="仿宋_GB2312" w:hint="eastAsia"/>
                <w:sz w:val="32"/>
                <w:szCs w:val="32"/>
              </w:rPr>
              <w:t xml:space="preserve">记 录：                    </w:t>
            </w:r>
            <w:r>
              <w:rPr>
                <w:rFonts w:ascii="仿宋_GB2312" w:eastAsia="仿宋_GB2312"/>
                <w:sz w:val="32"/>
                <w:szCs w:val="32"/>
              </w:rPr>
              <w:t xml:space="preserve"> </w:t>
            </w:r>
            <w:r>
              <w:rPr>
                <w:rFonts w:ascii="仿宋_GB2312" w:eastAsia="仿宋_GB2312" w:hint="eastAsia"/>
                <w:sz w:val="32"/>
                <w:szCs w:val="32"/>
              </w:rPr>
              <w:t>审核</w:t>
            </w:r>
          </w:p>
        </w:tc>
      </w:tr>
    </w:tbl>
    <w:p w14:paraId="0F9EDA8F" w14:textId="77777777" w:rsidR="0043039C" w:rsidRDefault="0043039C"/>
    <w:sectPr w:rsidR="0043039C">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3DB4D" w14:textId="77777777" w:rsidR="007E4F69" w:rsidRDefault="007E4F69">
      <w:r>
        <w:separator/>
      </w:r>
    </w:p>
  </w:endnote>
  <w:endnote w:type="continuationSeparator" w:id="0">
    <w:p w14:paraId="5A1EC91E" w14:textId="77777777" w:rsidR="007E4F69" w:rsidRDefault="007E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732256"/>
    </w:sdtPr>
    <w:sdtEndPr/>
    <w:sdtContent>
      <w:p w14:paraId="4F59149D" w14:textId="77777777" w:rsidR="0043039C" w:rsidRDefault="00D07069">
        <w:pPr>
          <w:pStyle w:val="a3"/>
          <w:jc w:val="center"/>
        </w:pPr>
        <w:r>
          <w:fldChar w:fldCharType="begin"/>
        </w:r>
        <w:r>
          <w:instrText>PAGE   \* MERGEFORMAT</w:instrText>
        </w:r>
        <w:r>
          <w:fldChar w:fldCharType="separate"/>
        </w:r>
        <w:r w:rsidR="007E4F69" w:rsidRPr="007E4F69">
          <w:rPr>
            <w:noProof/>
            <w:lang w:val="zh-CN"/>
          </w:rPr>
          <w:t>1</w:t>
        </w:r>
        <w:r>
          <w:fldChar w:fldCharType="end"/>
        </w:r>
      </w:p>
    </w:sdtContent>
  </w:sdt>
  <w:p w14:paraId="2D20ACD5" w14:textId="77777777" w:rsidR="0043039C" w:rsidRDefault="0043039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DA3C4" w14:textId="77777777" w:rsidR="007E4F69" w:rsidRDefault="007E4F69">
      <w:r>
        <w:separator/>
      </w:r>
    </w:p>
  </w:footnote>
  <w:footnote w:type="continuationSeparator" w:id="0">
    <w:p w14:paraId="35BE6D1A" w14:textId="77777777" w:rsidR="007E4F69" w:rsidRDefault="007E4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jZDI5ZDY2NWE0MGQyYzI2MjVkZTEyY2NmMTM3MDQifQ=="/>
  </w:docVars>
  <w:rsids>
    <w:rsidRoot w:val="008D7926"/>
    <w:rsid w:val="0000165E"/>
    <w:rsid w:val="00015643"/>
    <w:rsid w:val="00024BF4"/>
    <w:rsid w:val="00027CB1"/>
    <w:rsid w:val="00042263"/>
    <w:rsid w:val="000433B9"/>
    <w:rsid w:val="0004762B"/>
    <w:rsid w:val="000507F0"/>
    <w:rsid w:val="00061AB3"/>
    <w:rsid w:val="00066E41"/>
    <w:rsid w:val="000774E7"/>
    <w:rsid w:val="00081250"/>
    <w:rsid w:val="0008240F"/>
    <w:rsid w:val="0008774F"/>
    <w:rsid w:val="0009352D"/>
    <w:rsid w:val="000A34F2"/>
    <w:rsid w:val="000A4930"/>
    <w:rsid w:val="000A7D78"/>
    <w:rsid w:val="000B1B64"/>
    <w:rsid w:val="000B2A0C"/>
    <w:rsid w:val="000B7288"/>
    <w:rsid w:val="000B77F8"/>
    <w:rsid w:val="000C3105"/>
    <w:rsid w:val="000C3F22"/>
    <w:rsid w:val="000C7CB4"/>
    <w:rsid w:val="000D5046"/>
    <w:rsid w:val="000E6C34"/>
    <w:rsid w:val="000E70D6"/>
    <w:rsid w:val="000F4D13"/>
    <w:rsid w:val="000F59A9"/>
    <w:rsid w:val="00100048"/>
    <w:rsid w:val="001025EE"/>
    <w:rsid w:val="0010760F"/>
    <w:rsid w:val="00113BC4"/>
    <w:rsid w:val="00116389"/>
    <w:rsid w:val="00125D73"/>
    <w:rsid w:val="001270F3"/>
    <w:rsid w:val="00127BFF"/>
    <w:rsid w:val="0013211F"/>
    <w:rsid w:val="001435F2"/>
    <w:rsid w:val="00155AC2"/>
    <w:rsid w:val="00167984"/>
    <w:rsid w:val="00170BDD"/>
    <w:rsid w:val="001745B6"/>
    <w:rsid w:val="00176B59"/>
    <w:rsid w:val="00181F0D"/>
    <w:rsid w:val="00186161"/>
    <w:rsid w:val="001927A0"/>
    <w:rsid w:val="0019348E"/>
    <w:rsid w:val="001A60DD"/>
    <w:rsid w:val="001A7F1F"/>
    <w:rsid w:val="001B39E3"/>
    <w:rsid w:val="001B6179"/>
    <w:rsid w:val="001B67CE"/>
    <w:rsid w:val="001C131A"/>
    <w:rsid w:val="001D4418"/>
    <w:rsid w:val="001D5063"/>
    <w:rsid w:val="001D510A"/>
    <w:rsid w:val="001D5E6E"/>
    <w:rsid w:val="001D72A6"/>
    <w:rsid w:val="001E289E"/>
    <w:rsid w:val="001E4F27"/>
    <w:rsid w:val="001E60FD"/>
    <w:rsid w:val="00205C5B"/>
    <w:rsid w:val="00206E9F"/>
    <w:rsid w:val="00224394"/>
    <w:rsid w:val="00230E56"/>
    <w:rsid w:val="00242954"/>
    <w:rsid w:val="00242C9B"/>
    <w:rsid w:val="002459A8"/>
    <w:rsid w:val="00261F16"/>
    <w:rsid w:val="00266023"/>
    <w:rsid w:val="00282771"/>
    <w:rsid w:val="00284A5B"/>
    <w:rsid w:val="002961F0"/>
    <w:rsid w:val="002A0828"/>
    <w:rsid w:val="002A0C59"/>
    <w:rsid w:val="002A1E81"/>
    <w:rsid w:val="002B26DA"/>
    <w:rsid w:val="002B42C8"/>
    <w:rsid w:val="002B4875"/>
    <w:rsid w:val="002B68FC"/>
    <w:rsid w:val="002C0774"/>
    <w:rsid w:val="002C3300"/>
    <w:rsid w:val="002C471E"/>
    <w:rsid w:val="002C504B"/>
    <w:rsid w:val="002C6080"/>
    <w:rsid w:val="002D4388"/>
    <w:rsid w:val="002D7B9B"/>
    <w:rsid w:val="002E60FC"/>
    <w:rsid w:val="002F3C84"/>
    <w:rsid w:val="00306498"/>
    <w:rsid w:val="00312CF5"/>
    <w:rsid w:val="00317C27"/>
    <w:rsid w:val="003245A5"/>
    <w:rsid w:val="00325CBB"/>
    <w:rsid w:val="00332D90"/>
    <w:rsid w:val="00334B9E"/>
    <w:rsid w:val="0034305F"/>
    <w:rsid w:val="003444A3"/>
    <w:rsid w:val="00344CD3"/>
    <w:rsid w:val="00347E41"/>
    <w:rsid w:val="00351604"/>
    <w:rsid w:val="003518B1"/>
    <w:rsid w:val="00357A28"/>
    <w:rsid w:val="0036089D"/>
    <w:rsid w:val="003653FD"/>
    <w:rsid w:val="00376AB7"/>
    <w:rsid w:val="00391E65"/>
    <w:rsid w:val="0039321B"/>
    <w:rsid w:val="003B2D9C"/>
    <w:rsid w:val="003B5361"/>
    <w:rsid w:val="003D3169"/>
    <w:rsid w:val="003E7CFD"/>
    <w:rsid w:val="004106CE"/>
    <w:rsid w:val="00411E28"/>
    <w:rsid w:val="00417E3F"/>
    <w:rsid w:val="00423417"/>
    <w:rsid w:val="00426DAE"/>
    <w:rsid w:val="0043039C"/>
    <w:rsid w:val="004415B2"/>
    <w:rsid w:val="0044297C"/>
    <w:rsid w:val="00453A73"/>
    <w:rsid w:val="0045662C"/>
    <w:rsid w:val="004570EF"/>
    <w:rsid w:val="00461171"/>
    <w:rsid w:val="004636BE"/>
    <w:rsid w:val="00473A34"/>
    <w:rsid w:val="004751F4"/>
    <w:rsid w:val="00482768"/>
    <w:rsid w:val="004917DD"/>
    <w:rsid w:val="00492F49"/>
    <w:rsid w:val="004A03CE"/>
    <w:rsid w:val="004A3118"/>
    <w:rsid w:val="004A49BD"/>
    <w:rsid w:val="004C0459"/>
    <w:rsid w:val="004C5CF4"/>
    <w:rsid w:val="004C78C2"/>
    <w:rsid w:val="004E3C02"/>
    <w:rsid w:val="004E5272"/>
    <w:rsid w:val="004F77E8"/>
    <w:rsid w:val="00537D18"/>
    <w:rsid w:val="00540475"/>
    <w:rsid w:val="00541A67"/>
    <w:rsid w:val="00543A43"/>
    <w:rsid w:val="00544319"/>
    <w:rsid w:val="005451BA"/>
    <w:rsid w:val="005535A3"/>
    <w:rsid w:val="0056303C"/>
    <w:rsid w:val="00565F48"/>
    <w:rsid w:val="00572320"/>
    <w:rsid w:val="00581AE1"/>
    <w:rsid w:val="00583CC1"/>
    <w:rsid w:val="0058638B"/>
    <w:rsid w:val="00593ED0"/>
    <w:rsid w:val="005A38EA"/>
    <w:rsid w:val="005A5BA8"/>
    <w:rsid w:val="005B00B4"/>
    <w:rsid w:val="005C4690"/>
    <w:rsid w:val="005E5DA2"/>
    <w:rsid w:val="005F16BD"/>
    <w:rsid w:val="005F18F6"/>
    <w:rsid w:val="00605C29"/>
    <w:rsid w:val="0061449D"/>
    <w:rsid w:val="006171F2"/>
    <w:rsid w:val="00621937"/>
    <w:rsid w:val="0062634C"/>
    <w:rsid w:val="00630EF1"/>
    <w:rsid w:val="00631992"/>
    <w:rsid w:val="00632D93"/>
    <w:rsid w:val="00645D1C"/>
    <w:rsid w:val="006466F1"/>
    <w:rsid w:val="0066186A"/>
    <w:rsid w:val="00664E26"/>
    <w:rsid w:val="00666C5B"/>
    <w:rsid w:val="00672F97"/>
    <w:rsid w:val="00673798"/>
    <w:rsid w:val="0068219C"/>
    <w:rsid w:val="00686067"/>
    <w:rsid w:val="00691933"/>
    <w:rsid w:val="006955DC"/>
    <w:rsid w:val="006A31A0"/>
    <w:rsid w:val="006B02F6"/>
    <w:rsid w:val="006D12C9"/>
    <w:rsid w:val="006D1B81"/>
    <w:rsid w:val="006D23BC"/>
    <w:rsid w:val="006D3708"/>
    <w:rsid w:val="006D6719"/>
    <w:rsid w:val="006E4B7D"/>
    <w:rsid w:val="006F0C86"/>
    <w:rsid w:val="006F210D"/>
    <w:rsid w:val="007008EA"/>
    <w:rsid w:val="00702B80"/>
    <w:rsid w:val="00703F67"/>
    <w:rsid w:val="0071594B"/>
    <w:rsid w:val="0072579A"/>
    <w:rsid w:val="007277F6"/>
    <w:rsid w:val="00736A7E"/>
    <w:rsid w:val="00747557"/>
    <w:rsid w:val="00752268"/>
    <w:rsid w:val="00753CBE"/>
    <w:rsid w:val="007568D7"/>
    <w:rsid w:val="0077439B"/>
    <w:rsid w:val="0078320A"/>
    <w:rsid w:val="00785A97"/>
    <w:rsid w:val="00786301"/>
    <w:rsid w:val="00791ACA"/>
    <w:rsid w:val="00792176"/>
    <w:rsid w:val="00793727"/>
    <w:rsid w:val="007A2FA7"/>
    <w:rsid w:val="007A411F"/>
    <w:rsid w:val="007B1511"/>
    <w:rsid w:val="007B2C26"/>
    <w:rsid w:val="007C15D3"/>
    <w:rsid w:val="007C3253"/>
    <w:rsid w:val="007C4CC6"/>
    <w:rsid w:val="007C5003"/>
    <w:rsid w:val="007C66E2"/>
    <w:rsid w:val="007D11BB"/>
    <w:rsid w:val="007D6D52"/>
    <w:rsid w:val="007E0BF5"/>
    <w:rsid w:val="007E0ECB"/>
    <w:rsid w:val="007E1E9A"/>
    <w:rsid w:val="007E4F69"/>
    <w:rsid w:val="00804446"/>
    <w:rsid w:val="00817E3B"/>
    <w:rsid w:val="00825940"/>
    <w:rsid w:val="008306B5"/>
    <w:rsid w:val="0083119B"/>
    <w:rsid w:val="00831420"/>
    <w:rsid w:val="00833FFA"/>
    <w:rsid w:val="0084322E"/>
    <w:rsid w:val="0084559F"/>
    <w:rsid w:val="008461DF"/>
    <w:rsid w:val="008549AF"/>
    <w:rsid w:val="008555A8"/>
    <w:rsid w:val="00872D4B"/>
    <w:rsid w:val="0087318C"/>
    <w:rsid w:val="008A6AA4"/>
    <w:rsid w:val="008B62FB"/>
    <w:rsid w:val="008C0B33"/>
    <w:rsid w:val="008D09D6"/>
    <w:rsid w:val="008D7289"/>
    <w:rsid w:val="008D7926"/>
    <w:rsid w:val="008E0CC7"/>
    <w:rsid w:val="008E7D57"/>
    <w:rsid w:val="0090413E"/>
    <w:rsid w:val="00907ABF"/>
    <w:rsid w:val="00926AE7"/>
    <w:rsid w:val="00934233"/>
    <w:rsid w:val="00943B84"/>
    <w:rsid w:val="009748D1"/>
    <w:rsid w:val="009770D2"/>
    <w:rsid w:val="009932DA"/>
    <w:rsid w:val="009A1E1F"/>
    <w:rsid w:val="009A75AA"/>
    <w:rsid w:val="009B036F"/>
    <w:rsid w:val="009B4612"/>
    <w:rsid w:val="009B7A77"/>
    <w:rsid w:val="009D0760"/>
    <w:rsid w:val="009E0A42"/>
    <w:rsid w:val="009E5BD0"/>
    <w:rsid w:val="009E6DBA"/>
    <w:rsid w:val="009F4966"/>
    <w:rsid w:val="00A11C54"/>
    <w:rsid w:val="00A13C00"/>
    <w:rsid w:val="00A361EE"/>
    <w:rsid w:val="00A36BBF"/>
    <w:rsid w:val="00A47126"/>
    <w:rsid w:val="00A560D8"/>
    <w:rsid w:val="00A63D65"/>
    <w:rsid w:val="00A714A2"/>
    <w:rsid w:val="00A77DFE"/>
    <w:rsid w:val="00A82FAE"/>
    <w:rsid w:val="00A83EED"/>
    <w:rsid w:val="00A857FE"/>
    <w:rsid w:val="00A945CB"/>
    <w:rsid w:val="00A979B5"/>
    <w:rsid w:val="00AA0C8B"/>
    <w:rsid w:val="00AA39FB"/>
    <w:rsid w:val="00AD0319"/>
    <w:rsid w:val="00AD2EA4"/>
    <w:rsid w:val="00AE6A88"/>
    <w:rsid w:val="00AF1A85"/>
    <w:rsid w:val="00B114A0"/>
    <w:rsid w:val="00B26719"/>
    <w:rsid w:val="00B352CF"/>
    <w:rsid w:val="00B4064C"/>
    <w:rsid w:val="00B427A0"/>
    <w:rsid w:val="00B44D11"/>
    <w:rsid w:val="00B50EB9"/>
    <w:rsid w:val="00B5746F"/>
    <w:rsid w:val="00B7055E"/>
    <w:rsid w:val="00B70C31"/>
    <w:rsid w:val="00B73474"/>
    <w:rsid w:val="00B80958"/>
    <w:rsid w:val="00B83992"/>
    <w:rsid w:val="00B848B9"/>
    <w:rsid w:val="00B8524D"/>
    <w:rsid w:val="00B90C38"/>
    <w:rsid w:val="00BA0846"/>
    <w:rsid w:val="00BB4DB7"/>
    <w:rsid w:val="00BD4854"/>
    <w:rsid w:val="00BE1848"/>
    <w:rsid w:val="00BE4A17"/>
    <w:rsid w:val="00BF558D"/>
    <w:rsid w:val="00C00DE1"/>
    <w:rsid w:val="00C07448"/>
    <w:rsid w:val="00C22DF9"/>
    <w:rsid w:val="00C23666"/>
    <w:rsid w:val="00C26D50"/>
    <w:rsid w:val="00C66FA1"/>
    <w:rsid w:val="00C723A8"/>
    <w:rsid w:val="00C73321"/>
    <w:rsid w:val="00C73EE3"/>
    <w:rsid w:val="00C74B54"/>
    <w:rsid w:val="00C800D2"/>
    <w:rsid w:val="00C802E7"/>
    <w:rsid w:val="00C82CB6"/>
    <w:rsid w:val="00C82E42"/>
    <w:rsid w:val="00CA1DED"/>
    <w:rsid w:val="00CB0E5E"/>
    <w:rsid w:val="00CC61D2"/>
    <w:rsid w:val="00CD52B5"/>
    <w:rsid w:val="00CE6B43"/>
    <w:rsid w:val="00CE760E"/>
    <w:rsid w:val="00CF143D"/>
    <w:rsid w:val="00CF45BB"/>
    <w:rsid w:val="00CF4DAC"/>
    <w:rsid w:val="00D02CA0"/>
    <w:rsid w:val="00D04635"/>
    <w:rsid w:val="00D058BE"/>
    <w:rsid w:val="00D07069"/>
    <w:rsid w:val="00D07DFD"/>
    <w:rsid w:val="00D15D3E"/>
    <w:rsid w:val="00D27601"/>
    <w:rsid w:val="00D32420"/>
    <w:rsid w:val="00D378AF"/>
    <w:rsid w:val="00D4128F"/>
    <w:rsid w:val="00D41826"/>
    <w:rsid w:val="00D51603"/>
    <w:rsid w:val="00D55A78"/>
    <w:rsid w:val="00D561A9"/>
    <w:rsid w:val="00D6046C"/>
    <w:rsid w:val="00D61DB6"/>
    <w:rsid w:val="00D63414"/>
    <w:rsid w:val="00D63F55"/>
    <w:rsid w:val="00D64F7B"/>
    <w:rsid w:val="00D736B8"/>
    <w:rsid w:val="00D7588B"/>
    <w:rsid w:val="00D8440D"/>
    <w:rsid w:val="00D9117E"/>
    <w:rsid w:val="00D91750"/>
    <w:rsid w:val="00DB22F1"/>
    <w:rsid w:val="00DC0AA7"/>
    <w:rsid w:val="00DC204E"/>
    <w:rsid w:val="00DC2F61"/>
    <w:rsid w:val="00DC3094"/>
    <w:rsid w:val="00DC3520"/>
    <w:rsid w:val="00DC5E69"/>
    <w:rsid w:val="00DD685A"/>
    <w:rsid w:val="00DE4BB0"/>
    <w:rsid w:val="00DF02DD"/>
    <w:rsid w:val="00DF6A2F"/>
    <w:rsid w:val="00DF72EC"/>
    <w:rsid w:val="00E019E9"/>
    <w:rsid w:val="00E03011"/>
    <w:rsid w:val="00E11781"/>
    <w:rsid w:val="00E179FD"/>
    <w:rsid w:val="00E206D0"/>
    <w:rsid w:val="00E34D26"/>
    <w:rsid w:val="00E518C2"/>
    <w:rsid w:val="00E536D6"/>
    <w:rsid w:val="00E60D3A"/>
    <w:rsid w:val="00E67B7D"/>
    <w:rsid w:val="00E76401"/>
    <w:rsid w:val="00E76842"/>
    <w:rsid w:val="00E81D13"/>
    <w:rsid w:val="00E872DF"/>
    <w:rsid w:val="00E9104E"/>
    <w:rsid w:val="00E94653"/>
    <w:rsid w:val="00EA28FB"/>
    <w:rsid w:val="00EA7122"/>
    <w:rsid w:val="00EB236A"/>
    <w:rsid w:val="00EB66E8"/>
    <w:rsid w:val="00EB7B7D"/>
    <w:rsid w:val="00EC0876"/>
    <w:rsid w:val="00EC31CE"/>
    <w:rsid w:val="00EC6200"/>
    <w:rsid w:val="00EC6FBC"/>
    <w:rsid w:val="00ED07D3"/>
    <w:rsid w:val="00EE20E0"/>
    <w:rsid w:val="00EF7291"/>
    <w:rsid w:val="00F02624"/>
    <w:rsid w:val="00F10ACE"/>
    <w:rsid w:val="00F22A8A"/>
    <w:rsid w:val="00F25475"/>
    <w:rsid w:val="00F37E78"/>
    <w:rsid w:val="00F513F6"/>
    <w:rsid w:val="00F5784A"/>
    <w:rsid w:val="00F6797C"/>
    <w:rsid w:val="00F77BCE"/>
    <w:rsid w:val="00F82FD0"/>
    <w:rsid w:val="00F92E66"/>
    <w:rsid w:val="00F96BB0"/>
    <w:rsid w:val="00FA0A5C"/>
    <w:rsid w:val="00FA1E30"/>
    <w:rsid w:val="00FA6F76"/>
    <w:rsid w:val="00FB1236"/>
    <w:rsid w:val="00FC1F96"/>
    <w:rsid w:val="00FC4DA7"/>
    <w:rsid w:val="00FD41CC"/>
    <w:rsid w:val="00FD6489"/>
    <w:rsid w:val="00FE4538"/>
    <w:rsid w:val="00FF3B03"/>
    <w:rsid w:val="00FF6313"/>
    <w:rsid w:val="00FF7691"/>
    <w:rsid w:val="026A1514"/>
    <w:rsid w:val="03EC71EF"/>
    <w:rsid w:val="097A7FD3"/>
    <w:rsid w:val="0D6671EC"/>
    <w:rsid w:val="108300B5"/>
    <w:rsid w:val="11114067"/>
    <w:rsid w:val="1740460A"/>
    <w:rsid w:val="1D686669"/>
    <w:rsid w:val="287F6F5C"/>
    <w:rsid w:val="2B7E50A1"/>
    <w:rsid w:val="30B31375"/>
    <w:rsid w:val="32096215"/>
    <w:rsid w:val="35411C7E"/>
    <w:rsid w:val="35E62B3F"/>
    <w:rsid w:val="3AF541D5"/>
    <w:rsid w:val="3DA23079"/>
    <w:rsid w:val="51A5356C"/>
    <w:rsid w:val="51CB6BEB"/>
    <w:rsid w:val="524B1DB7"/>
    <w:rsid w:val="555D6123"/>
    <w:rsid w:val="571E77BD"/>
    <w:rsid w:val="59F705C5"/>
    <w:rsid w:val="614D13CA"/>
    <w:rsid w:val="6324615B"/>
    <w:rsid w:val="64024BA5"/>
    <w:rsid w:val="6BDD77EF"/>
    <w:rsid w:val="701632CF"/>
    <w:rsid w:val="7621477C"/>
    <w:rsid w:val="76B13D52"/>
    <w:rsid w:val="783B5319"/>
    <w:rsid w:val="7C6F4493"/>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3B610F-5BF1-466D-8F03-BAC0DD8A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 w:type="paragraph" w:styleId="a6">
    <w:name w:val="List Paragraph"/>
    <w:basedOn w:val="a"/>
    <w:uiPriority w:val="34"/>
    <w:qFormat/>
    <w:pPr>
      <w:ind w:firstLineChars="200" w:firstLine="420"/>
    </w:pPr>
  </w:style>
  <w:style w:type="paragraph" w:customStyle="1" w:styleId="Style6">
    <w:name w:val="_Style 6"/>
    <w:basedOn w:val="a"/>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dcterms:created xsi:type="dcterms:W3CDTF">2026-05-28T02:28:00Z</dcterms:created>
  <dcterms:modified xsi:type="dcterms:W3CDTF">2026-05-28T07:20:00Z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F19F7DE24DF44FAE9639393A179E02F9_12</vt:lpwstr>
  </property>
  <property fmtid="{D5CDD505-2E9C-101B-9397-08002B2CF9AE}" pid="4" name="KSOTemplateDocerSaveRecord">
    <vt:lpwstr>eyJoZGlkIjoiNTJjZDI5ZDY2NWE0MGQyYzI2MjVkZTEyY2NmMTM3MDQiLCJ1c2VySWQiOiI0NzMyMjUxNDUifQ==</vt:lpwstr>
  </property>
</Properties>
</file>