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DE" w:rsidRPr="004501DE" w:rsidRDefault="004501DE" w:rsidP="004501DE">
      <w:pPr>
        <w:spacing w:line="520" w:lineRule="exact"/>
        <w:jc w:val="left"/>
        <w:rPr>
          <w:rFonts w:ascii="Times New Roman" w:eastAsia="宋体" w:hAnsi="Times New Roman" w:cs="Times New Roman"/>
          <w:sz w:val="24"/>
        </w:rPr>
      </w:pPr>
      <w:r w:rsidRPr="004501DE">
        <w:rPr>
          <w:rFonts w:ascii="Times New Roman" w:eastAsia="宋体" w:hAnsi="宋体" w:cs="Times New Roman"/>
          <w:sz w:val="24"/>
        </w:rPr>
        <w:t>证券代码：</w:t>
      </w:r>
      <w:r w:rsidRPr="004501DE">
        <w:rPr>
          <w:rFonts w:ascii="Times New Roman" w:eastAsia="宋体" w:hAnsi="Times New Roman" w:cs="Times New Roman"/>
          <w:sz w:val="24"/>
        </w:rPr>
        <w:t xml:space="preserve">600997                                        </w:t>
      </w:r>
      <w:r w:rsidRPr="004501DE">
        <w:rPr>
          <w:rFonts w:ascii="Times New Roman" w:eastAsia="宋体" w:hAnsi="宋体" w:cs="Times New Roman"/>
          <w:sz w:val="24"/>
        </w:rPr>
        <w:t>证券简称：开滦股份</w:t>
      </w:r>
    </w:p>
    <w:p w:rsidR="00AE4B1E" w:rsidRDefault="00160B94" w:rsidP="004501DE">
      <w:pPr>
        <w:spacing w:beforeLines="50" w:line="52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bookmarkStart w:id="0" w:name="OLE_LINK1"/>
      <w:bookmarkStart w:id="1" w:name="OLE_LINK2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开滦能源化工股份有限公司</w:t>
      </w:r>
      <w:bookmarkEnd w:id="0"/>
      <w:bookmarkEnd w:id="1"/>
    </w:p>
    <w:p w:rsidR="00D6435D" w:rsidRDefault="00160B94" w:rsidP="00AE4B1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2" w:name="OLE_LINK3"/>
      <w:bookmarkStart w:id="3" w:name="OLE_LINK4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投资者关系活动记录表</w:t>
      </w:r>
    </w:p>
    <w:tbl>
      <w:tblPr>
        <w:tblStyle w:val="a6"/>
        <w:tblpPr w:leftFromText="180" w:rightFromText="180" w:vertAnchor="text" w:horzAnchor="page" w:tblpXSpec="center" w:tblpY="309"/>
        <w:tblOverlap w:val="never"/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30"/>
        <w:gridCol w:w="7861"/>
      </w:tblGrid>
      <w:tr w:rsidR="00D6435D">
        <w:trPr>
          <w:trHeight w:val="1820"/>
          <w:jc w:val="center"/>
        </w:trPr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bookmarkEnd w:id="2"/>
          <w:bookmarkEnd w:id="3"/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投资者关系</w:t>
            </w:r>
          </w:p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活动类别</w:t>
            </w:r>
          </w:p>
        </w:tc>
        <w:tc>
          <w:tcPr>
            <w:tcW w:w="7861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52"/>
            </w:r>
            <w:r>
              <w:rPr>
                <w:rFonts w:ascii="Times New Roman" w:eastAsia="仿宋_GB2312" w:hAnsi="Times New Roman" w:cs="Times New Roman"/>
                <w:sz w:val="24"/>
              </w:rPr>
              <w:t>特定对象调研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分析师会议</w:t>
            </w:r>
          </w:p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媒体采访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业绩说明会</w:t>
            </w:r>
          </w:p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新闻发布会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路演活动</w:t>
            </w:r>
          </w:p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现场参观</w:t>
            </w:r>
          </w:p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</w:rPr>
              <w:t>其他（请文字说明其他活动内容）</w:t>
            </w:r>
          </w:p>
        </w:tc>
      </w:tr>
      <w:tr w:rsidR="00D6435D">
        <w:trPr>
          <w:trHeight w:val="1241"/>
          <w:jc w:val="center"/>
        </w:trPr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参与单位名称及人员</w:t>
            </w:r>
          </w:p>
        </w:tc>
        <w:tc>
          <w:tcPr>
            <w:tcW w:w="7861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浙商证券樊金璐、邵宇辉</w:t>
            </w:r>
            <w:r>
              <w:rPr>
                <w:rFonts w:ascii="Times New Roman" w:eastAsia="仿宋_GB2312" w:hAnsi="Times New Roman" w:cs="Times New Roman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易方达基金李晴，国寿安保基金王达，</w:t>
            </w:r>
          </w:p>
          <w:p w:rsidR="00D6435D" w:rsidRDefault="00160B9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长城财富资管周融，广发基金张宇杰</w:t>
            </w:r>
          </w:p>
        </w:tc>
      </w:tr>
      <w:tr w:rsidR="00D6435D">
        <w:trPr>
          <w:trHeight w:hRule="exact" w:val="567"/>
          <w:jc w:val="center"/>
        </w:trPr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7861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29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D6435D">
        <w:trPr>
          <w:trHeight w:hRule="exact" w:val="567"/>
          <w:jc w:val="center"/>
        </w:trPr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地点</w:t>
            </w:r>
          </w:p>
        </w:tc>
        <w:tc>
          <w:tcPr>
            <w:tcW w:w="7861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七层</w:t>
            </w:r>
            <w:r>
              <w:rPr>
                <w:rFonts w:ascii="Times New Roman" w:eastAsia="仿宋_GB2312" w:hAnsi="Times New Roman" w:cs="Times New Roman"/>
                <w:sz w:val="24"/>
              </w:rPr>
              <w:t>会议室</w:t>
            </w:r>
          </w:p>
        </w:tc>
      </w:tr>
      <w:tr w:rsidR="00D6435D">
        <w:trPr>
          <w:trHeight w:hRule="exact" w:val="567"/>
          <w:jc w:val="center"/>
        </w:trPr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形式</w:t>
            </w:r>
          </w:p>
        </w:tc>
        <w:tc>
          <w:tcPr>
            <w:tcW w:w="7861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现场会议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线上会议</w:t>
            </w:r>
          </w:p>
        </w:tc>
      </w:tr>
      <w:tr w:rsidR="00D6435D">
        <w:trPr>
          <w:trHeight w:val="909"/>
          <w:jc w:val="center"/>
        </w:trPr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上市公司接待人员</w:t>
            </w:r>
          </w:p>
        </w:tc>
        <w:tc>
          <w:tcPr>
            <w:tcW w:w="7861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董事会秘书、总会计师张嘉颖，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公司相关部门负责人，</w:t>
            </w:r>
          </w:p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证券事务代表、证券部副部长郭宣辉</w:t>
            </w:r>
          </w:p>
        </w:tc>
      </w:tr>
      <w:tr w:rsidR="00D6435D">
        <w:trPr>
          <w:trHeight w:val="6050"/>
          <w:jc w:val="center"/>
        </w:trPr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投资者关系活动主要内容介绍</w:t>
            </w:r>
          </w:p>
        </w:tc>
        <w:tc>
          <w:tcPr>
            <w:tcW w:w="7861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公司在开滦矿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区（唐山区域）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所属矿井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剩余可采储量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有多少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截至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日，公司唐山区域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个煤矿剩余可采储量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32,000.10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万吨，其中：范各庄矿剩余可采储量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13,655.60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万吨；吕家坨矿剩余可采储量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15,272.50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万吨；林西矿剩余可采储量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3,072.00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万吨。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公司现有生产矿井数量、核定产能是多少？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目前，公司唐山区域有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个生产矿井，在山西参股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个生产矿井，唐山区域所属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个矿井核定产能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900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公司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销售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河钢、首钢等）煤炭的定价机制是怎样的？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公司</w:t>
            </w:r>
            <w:r w:rsidR="00DE3BB8">
              <w:rPr>
                <w:rFonts w:ascii="Times New Roman" w:eastAsia="仿宋_GB2312" w:hAnsi="Times New Roman" w:cs="Times New Roman"/>
                <w:sz w:val="24"/>
              </w:rPr>
              <w:t>向</w:t>
            </w:r>
            <w:r>
              <w:rPr>
                <w:rFonts w:ascii="Times New Roman" w:eastAsia="仿宋_GB2312" w:hAnsi="Times New Roman" w:cs="Times New Roman"/>
                <w:sz w:val="24"/>
              </w:rPr>
              <w:t>河钢、首钢等</w:t>
            </w:r>
            <w:r w:rsidR="00DE3BB8">
              <w:rPr>
                <w:rFonts w:ascii="Times New Roman" w:eastAsia="仿宋_GB2312" w:hAnsi="Times New Roman" w:cs="Times New Roman"/>
                <w:sz w:val="24"/>
              </w:rPr>
              <w:t>客户销售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煤炭</w:t>
            </w:r>
            <w:r>
              <w:rPr>
                <w:rFonts w:ascii="Times New Roman" w:eastAsia="仿宋_GB2312" w:hAnsi="Times New Roman" w:cs="Times New Roman"/>
                <w:sz w:val="24"/>
              </w:rPr>
              <w:t>的定价机制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为</w:t>
            </w:r>
            <w:r>
              <w:rPr>
                <w:rFonts w:ascii="Times New Roman" w:eastAsia="仿宋_GB2312" w:hAnsi="Times New Roman" w:cs="Times New Roman"/>
                <w:sz w:val="24"/>
              </w:rPr>
              <w:t>长协价定价机制。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锚网支护提效、智能化建设对公司降本增效的具体贡献？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锚网支护提效主要体现在以下四方面：一是锚网支护</w:t>
            </w:r>
            <w:r>
              <w:rPr>
                <w:rFonts w:ascii="Times New Roman" w:eastAsia="仿宋_GB2312" w:hAnsi="Times New Roman" w:cs="Times New Roman"/>
                <w:sz w:val="24"/>
              </w:rPr>
              <w:t>成本低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施工工序简单，机械化程度高；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二是进行锚网支护后，</w:t>
            </w:r>
            <w:r>
              <w:rPr>
                <w:rFonts w:ascii="Times New Roman" w:eastAsia="仿宋_GB2312" w:hAnsi="Times New Roman" w:cs="Times New Roman"/>
                <w:sz w:val="24"/>
              </w:rPr>
              <w:t>运输、通风、设备安装空间大，断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面</w:t>
            </w:r>
            <w:r>
              <w:rPr>
                <w:rFonts w:ascii="Times New Roman" w:eastAsia="仿宋_GB2312" w:hAnsi="Times New Roman" w:cs="Times New Roman"/>
                <w:sz w:val="24"/>
              </w:rPr>
              <w:t>利用率大；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三是锚网支护</w:t>
            </w:r>
            <w:r>
              <w:rPr>
                <w:rFonts w:ascii="Times New Roman" w:eastAsia="仿宋_GB2312" w:hAnsi="Times New Roman" w:cs="Times New Roman"/>
                <w:sz w:val="24"/>
              </w:rPr>
              <w:t>作业人数少于传统支护、人员劳动强度低；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四是通过</w:t>
            </w:r>
            <w:r>
              <w:rPr>
                <w:rFonts w:ascii="Times New Roman" w:eastAsia="仿宋_GB2312" w:hAnsi="Times New Roman" w:cs="Times New Roman"/>
                <w:sz w:val="24"/>
              </w:rPr>
              <w:t>主动支护，对巷道支护强度高，后期维护工作量小。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公司通过</w:t>
            </w:r>
            <w:r>
              <w:rPr>
                <w:rFonts w:ascii="Times New Roman" w:eastAsia="仿宋_GB2312" w:hAnsi="Times New Roman" w:cs="Times New Roman"/>
                <w:sz w:val="24"/>
              </w:rPr>
              <w:t>智能化改造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，形成了“</w:t>
            </w:r>
            <w:r>
              <w:rPr>
                <w:rFonts w:ascii="Times New Roman" w:eastAsia="仿宋_GB2312" w:hAnsi="Times New Roman" w:cs="Times New Roman"/>
                <w:sz w:val="24"/>
              </w:rPr>
              <w:t>人员精简、生产高效、能耗可控、管理精细、安全稳定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高质量</w:t>
            </w:r>
            <w:r>
              <w:rPr>
                <w:rFonts w:ascii="Times New Roman" w:eastAsia="仿宋_GB2312" w:hAnsi="Times New Roman" w:cs="Times New Roman"/>
                <w:sz w:val="24"/>
              </w:rPr>
              <w:t>发展格局，综合效益显著。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一是</w:t>
            </w:r>
            <w:r>
              <w:rPr>
                <w:rFonts w:ascii="Times New Roman" w:eastAsia="仿宋_GB2312" w:hAnsi="Times New Roman" w:cs="Times New Roman"/>
                <w:sz w:val="24"/>
              </w:rPr>
              <w:t>优化劳动组</w:t>
            </w: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织，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减少工作面单班人数，降低人力成本</w:t>
            </w:r>
            <w:r>
              <w:rPr>
                <w:rFonts w:ascii="Times New Roman" w:eastAsia="仿宋_GB2312" w:hAnsi="Times New Roman" w:cs="Times New Roman"/>
                <w:sz w:val="24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二是</w:t>
            </w:r>
            <w:r>
              <w:rPr>
                <w:rFonts w:ascii="Times New Roman" w:eastAsia="仿宋_GB2312" w:hAnsi="Times New Roman" w:cs="Times New Roman"/>
                <w:sz w:val="24"/>
              </w:rPr>
              <w:t>深化节能改造，优化用电峰谷比，减少用电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费用</w:t>
            </w:r>
            <w:r>
              <w:rPr>
                <w:rFonts w:ascii="Times New Roman" w:eastAsia="仿宋_GB2312" w:hAnsi="Times New Roman" w:cs="Times New Roman"/>
                <w:sz w:val="24"/>
              </w:rPr>
              <w:t>支出。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三是</w:t>
            </w:r>
            <w:r>
              <w:rPr>
                <w:rFonts w:ascii="Times New Roman" w:eastAsia="仿宋_GB2312" w:hAnsi="Times New Roman" w:cs="Times New Roman"/>
                <w:sz w:val="24"/>
              </w:rPr>
              <w:t>创新管理模式，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提升精细化管控创效能力</w:t>
            </w:r>
            <w:r>
              <w:rPr>
                <w:rFonts w:ascii="Times New Roman" w:eastAsia="仿宋_GB2312" w:hAnsi="Times New Roman" w:cs="Times New Roman"/>
                <w:sz w:val="24"/>
              </w:rPr>
              <w:t>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公司焦炭产能规模、炉型结构（顶装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捣固）？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年焦炭产量及销量？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公司</w:t>
            </w:r>
            <w:r>
              <w:rPr>
                <w:rFonts w:ascii="Times New Roman" w:eastAsia="仿宋_GB2312" w:hAnsi="Times New Roman" w:cs="Times New Roman"/>
                <w:sz w:val="24"/>
              </w:rPr>
              <w:t>焦炭产能规模</w:t>
            </w:r>
            <w:r>
              <w:rPr>
                <w:rFonts w:ascii="Times New Roman" w:eastAsia="仿宋_GB2312" w:hAnsi="Times New Roman" w:cs="Times New Roman"/>
                <w:sz w:val="24"/>
              </w:rPr>
              <w:t>660</w:t>
            </w:r>
            <w:r>
              <w:rPr>
                <w:rFonts w:ascii="Times New Roman" w:eastAsia="仿宋_GB2312" w:hAnsi="Times New Roman" w:cs="Times New Roman"/>
                <w:sz w:val="24"/>
              </w:rPr>
              <w:t>万吨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，均为</w:t>
            </w: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</w:rPr>
              <w:t>米顶装焦炉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sz w:val="24"/>
              </w:rPr>
              <w:t>2025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，公司</w:t>
            </w:r>
            <w:r>
              <w:rPr>
                <w:rFonts w:ascii="Times New Roman" w:eastAsia="仿宋_GB2312" w:hAnsi="Times New Roman" w:cs="Times New Roman"/>
                <w:sz w:val="24"/>
              </w:rPr>
              <w:t>焦炭产量</w:t>
            </w:r>
            <w:r>
              <w:rPr>
                <w:rFonts w:ascii="Times New Roman" w:eastAsia="仿宋_GB2312" w:hAnsi="Times New Roman" w:cs="Times New Roman"/>
                <w:sz w:val="24"/>
              </w:rPr>
              <w:t>598.39</w:t>
            </w:r>
            <w:r>
              <w:rPr>
                <w:rFonts w:ascii="Times New Roman" w:eastAsia="仿宋_GB2312" w:hAnsi="Times New Roman" w:cs="Times New Roman"/>
                <w:sz w:val="24"/>
              </w:rPr>
              <w:t>万吨，销量</w:t>
            </w:r>
            <w:r>
              <w:rPr>
                <w:rFonts w:ascii="Times New Roman" w:eastAsia="仿宋_GB2312" w:hAnsi="Times New Roman" w:cs="Times New Roman"/>
                <w:sz w:val="24"/>
              </w:rPr>
              <w:t>599.4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万吨。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公司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“煤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化”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一体化模式的协同效应体现在哪些方面？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公司已经形成从煤炭开采、煤炭洗选到焦炭及煤化工产品加工的产业链。公司所属煤炭矿井生产的炼焦煤，为公司下游煤化工产业提供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部分</w:t>
            </w:r>
            <w:r>
              <w:rPr>
                <w:rFonts w:ascii="Times New Roman" w:eastAsia="仿宋_GB2312" w:hAnsi="Times New Roman" w:cs="Times New Roman"/>
                <w:sz w:val="24"/>
              </w:rPr>
              <w:t>原料保障。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焦化</w:t>
            </w:r>
            <w:r>
              <w:rPr>
                <w:rFonts w:ascii="Times New Roman" w:eastAsia="仿宋_GB2312" w:hAnsi="Times New Roman" w:cs="Times New Roman"/>
                <w:sz w:val="24"/>
              </w:rPr>
              <w:t>副产品焦油、粗苯、煤气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用于深加工</w:t>
            </w:r>
            <w:r>
              <w:rPr>
                <w:rFonts w:ascii="Times New Roman" w:eastAsia="仿宋_GB2312" w:hAnsi="Times New Roman" w:cs="Times New Roman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生产新材料、</w:t>
            </w:r>
            <w:r>
              <w:rPr>
                <w:rFonts w:ascii="Times New Roman" w:eastAsia="仿宋_GB2312" w:hAnsi="Times New Roman" w:cs="Times New Roman"/>
                <w:sz w:val="24"/>
              </w:rPr>
              <w:t>精细化工产品，提高资源的利用效率，大幅提升产品附加值。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公司煤化工子公司原料煤采购中内部供应仅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13.91%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的原因？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公司所属煤化工子公司原料煤采购中内部供应为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13.91%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，主要与炼焦配煤的煤种及指标有关，除采购公司所属矿井生产的部分焦煤和肥煤外，还需通过外部市场采购瘦煤、气煤等其他炼焦配煤。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8.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公司资产负债率变化趋势？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公司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2023-2025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资产负债率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分别</w:t>
            </w:r>
            <w:r>
              <w:rPr>
                <w:rFonts w:ascii="Times New Roman" w:eastAsia="仿宋_GB2312" w:hAnsi="Times New Roman" w:cs="Times New Roman"/>
                <w:sz w:val="24"/>
              </w:rPr>
              <w:t>为</w:t>
            </w:r>
            <w:r>
              <w:rPr>
                <w:rFonts w:ascii="Times New Roman" w:eastAsia="仿宋_GB2312" w:hAnsi="Times New Roman" w:cs="Times New Roman"/>
                <w:sz w:val="24"/>
              </w:rPr>
              <w:t>45.92%</w:t>
            </w:r>
            <w:r>
              <w:rPr>
                <w:rFonts w:ascii="Times New Roman" w:eastAsia="仿宋_GB2312" w:hAnsi="Times New Roman" w:cs="Times New Roman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</w:rPr>
              <w:t>43.50%</w:t>
            </w:r>
            <w:r>
              <w:rPr>
                <w:rFonts w:ascii="Times New Roman" w:eastAsia="仿宋_GB2312" w:hAnsi="Times New Roman" w:cs="Times New Roman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</w:rPr>
              <w:t>43.30%</w:t>
            </w:r>
            <w:r>
              <w:rPr>
                <w:rFonts w:ascii="Times New Roman" w:eastAsia="仿宋_GB2312" w:hAnsi="Times New Roman" w:cs="Times New Roman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近三年呈现逐年</w:t>
            </w:r>
            <w:r>
              <w:rPr>
                <w:rFonts w:ascii="Times New Roman" w:eastAsia="仿宋_GB2312" w:hAnsi="Times New Roman" w:cs="Times New Roman"/>
                <w:sz w:val="24"/>
              </w:rPr>
              <w:t>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降</w:t>
            </w:r>
            <w:r>
              <w:rPr>
                <w:rFonts w:ascii="Times New Roman" w:eastAsia="仿宋_GB2312" w:hAnsi="Times New Roman" w:cs="Times New Roman"/>
                <w:sz w:val="24"/>
              </w:rPr>
              <w:t>趋势。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9.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进口煤（蒙煤、俄煤、澳煤）对华北焦煤市场冲击及公司的应对策略？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进口煤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的</w:t>
            </w:r>
            <w:r>
              <w:rPr>
                <w:rFonts w:ascii="Times New Roman" w:eastAsia="仿宋_GB2312" w:hAnsi="Times New Roman" w:cs="Times New Roman"/>
                <w:sz w:val="24"/>
              </w:rPr>
              <w:t>蒙煤、俄煤、澳煤对华北焦煤市场有冲击但影响不大。公司地处华北焦煤消费核心区，区位运输、码头仓储配套完善，自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产精煤</w:t>
            </w:r>
            <w:r>
              <w:rPr>
                <w:rFonts w:ascii="Times New Roman" w:eastAsia="仿宋_GB2312" w:hAnsi="Times New Roman" w:cs="Times New Roman"/>
                <w:sz w:val="24"/>
              </w:rPr>
              <w:t>产品煤质稳定、粘结性强，是难以替代的核心配煤原料。公司长协客户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占比较高</w:t>
            </w:r>
            <w:r>
              <w:rPr>
                <w:rFonts w:ascii="Times New Roman" w:eastAsia="仿宋_GB2312" w:hAnsi="Times New Roman" w:cs="Times New Roman"/>
                <w:sz w:val="24"/>
              </w:rPr>
              <w:t>，同时灵活调整产品结构，不断开发新用户，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积极</w:t>
            </w:r>
            <w:r>
              <w:rPr>
                <w:rFonts w:ascii="Times New Roman" w:eastAsia="仿宋_GB2312" w:hAnsi="Times New Roman" w:cs="Times New Roman"/>
                <w:sz w:val="24"/>
              </w:rPr>
              <w:t>拓展销售渠道，在国内供给紧平衡中稳固华北市场地位。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10.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钢铁行业“双碳”目标及粗钢产量压减对焦炭需求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的长期影响？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在双碳政策和粗钢产量压减的大背景下，焦炭行业将呈现结构持续优化、格局加速集中的趋势。未来低端普通焦需求持续萎缩，高</w:t>
            </w:r>
            <w:r>
              <w:rPr>
                <w:rFonts w:ascii="Times New Roman" w:eastAsia="仿宋_GB2312" w:hAnsi="Times New Roman" w:cs="Times New Roman"/>
                <w:sz w:val="24"/>
              </w:rPr>
              <w:t>CSR</w:t>
            </w:r>
            <w:r>
              <w:rPr>
                <w:rFonts w:ascii="Times New Roman" w:eastAsia="仿宋_GB2312" w:hAnsi="Times New Roman" w:cs="Times New Roman"/>
                <w:sz w:val="24"/>
              </w:rPr>
              <w:t>优质冶金焦稀缺性和溢价会持续走强，行业正式进入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“优强普弱”</w:t>
            </w:r>
            <w:r>
              <w:rPr>
                <w:rFonts w:ascii="Times New Roman" w:eastAsia="仿宋_GB2312" w:hAnsi="Times New Roman" w:cs="Times New Roman"/>
                <w:sz w:val="24"/>
              </w:rPr>
              <w:t>时代。在格局上，行业呈现东退西进，东部落后小焦炉加速出局，西部大型先进产能持续集中，行业集中度快速提升。</w:t>
            </w:r>
          </w:p>
          <w:p w:rsidR="00D6435D" w:rsidRDefault="00160B94">
            <w:pPr>
              <w:spacing w:line="40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11.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市值管理的计划。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公司制定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了</w:t>
            </w:r>
            <w:r>
              <w:rPr>
                <w:rFonts w:ascii="Times New Roman" w:eastAsia="仿宋_GB2312" w:hAnsi="Times New Roman" w:cs="Times New Roman"/>
                <w:sz w:val="24"/>
              </w:rPr>
              <w:t>《</w:t>
            </w:r>
            <w:r>
              <w:rPr>
                <w:rFonts w:ascii="Times New Roman" w:eastAsia="仿宋_GB2312" w:hAnsi="Times New Roman" w:cs="Times New Roman"/>
                <w:sz w:val="24"/>
              </w:rPr>
              <w:t>2026</w:t>
            </w:r>
            <w:r>
              <w:rPr>
                <w:rFonts w:ascii="Times New Roman" w:eastAsia="仿宋_GB2312" w:hAnsi="Times New Roman" w:cs="Times New Roman"/>
                <w:sz w:val="24"/>
              </w:rPr>
              <w:t>年度估值提升计划》，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按照“十五五”规划总体部署，坚定高端化、智能化、绿色化发展方向，锚定安全环保管控、经营提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质增效、科技创新驱动、完善公司治理等领域分类施策、精准发力，增强核心竞争力与可持续发展能力，推动公司投资价值增长和估值稳步提升。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一是</w:t>
            </w:r>
            <w:r>
              <w:rPr>
                <w:rFonts w:ascii="Times New Roman" w:eastAsia="仿宋_GB2312" w:hAnsi="Times New Roman" w:cs="Times New Roman"/>
                <w:sz w:val="24"/>
              </w:rPr>
              <w:t>筑牢安全环保底线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sz w:val="24"/>
              </w:rPr>
              <w:t>按照煤炭产业</w:t>
            </w:r>
            <w:r>
              <w:rPr>
                <w:rFonts w:ascii="Times New Roman" w:eastAsia="仿宋_GB2312" w:hAnsi="Times New Roman" w:cs="Times New Roman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</w:rPr>
              <w:t>机械化换人、智能化减人</w:t>
            </w:r>
            <w:r>
              <w:rPr>
                <w:rFonts w:ascii="Times New Roman" w:eastAsia="仿宋_GB2312" w:hAnsi="Times New Roman" w:cs="Times New Roman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</w:rPr>
              <w:t>、化工产业无人化巡检和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AI </w:t>
            </w:r>
            <w:r>
              <w:rPr>
                <w:rFonts w:ascii="Times New Roman" w:eastAsia="仿宋_GB2312" w:hAnsi="Times New Roman" w:cs="Times New Roman"/>
                <w:sz w:val="24"/>
              </w:rPr>
              <w:t>识别预警的安全工作思路，加快视频监控、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AI </w:t>
            </w:r>
            <w:r>
              <w:rPr>
                <w:rFonts w:ascii="Times New Roman" w:eastAsia="仿宋_GB2312" w:hAnsi="Times New Roman" w:cs="Times New Roman"/>
                <w:sz w:val="24"/>
              </w:rPr>
              <w:t>智能识别系统、智能语音警示系统等智能化建设，确保实现安全生产自然年。深化绿色低碳发展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推动用能结构转型，降低企业能源成本；加快绿色矿山、零碳工厂、国家级</w:t>
            </w:r>
            <w:r>
              <w:rPr>
                <w:rFonts w:ascii="Times New Roman" w:eastAsia="仿宋_GB2312" w:hAnsi="Times New Roman" w:cs="Times New Roman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</w:rPr>
              <w:t>绿色工厂</w:t>
            </w:r>
            <w:r>
              <w:rPr>
                <w:rFonts w:ascii="Times New Roman" w:eastAsia="仿宋_GB2312" w:hAnsi="Times New Roman" w:cs="Times New Roman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</w:rPr>
              <w:t>建设及环保绩效动态保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A </w:t>
            </w:r>
            <w:r>
              <w:rPr>
                <w:rFonts w:ascii="Times New Roman" w:eastAsia="仿宋_GB2312" w:hAnsi="Times New Roman" w:cs="Times New Roman"/>
                <w:sz w:val="24"/>
              </w:rPr>
              <w:t>工作，打造零碳园区。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二是</w:t>
            </w:r>
            <w:r>
              <w:rPr>
                <w:rFonts w:ascii="Times New Roman" w:eastAsia="仿宋_GB2312" w:hAnsi="Times New Roman" w:cs="Times New Roman"/>
                <w:sz w:val="24"/>
              </w:rPr>
              <w:t>聚焦经营提质增效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sz w:val="24"/>
              </w:rPr>
              <w:t>全面推行</w:t>
            </w:r>
            <w:r>
              <w:rPr>
                <w:rFonts w:ascii="Times New Roman" w:eastAsia="仿宋_GB2312" w:hAnsi="Times New Roman" w:cs="Times New Roman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</w:rPr>
              <w:t>大成本管理</w:t>
            </w:r>
            <w:r>
              <w:rPr>
                <w:rFonts w:ascii="Times New Roman" w:eastAsia="仿宋_GB2312" w:hAnsi="Times New Roman" w:cs="Times New Roman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</w:rPr>
              <w:t>模式，系统提升成本管控水平。推进稳量增收增效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煤炭产业科学优化生产布局和劳动组织，实现集约高效生产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sz w:val="24"/>
              </w:rPr>
              <w:t>煤化工产业科学调整焦炭、甲醇、苯加氢、聚甲醛、己二酸、环己醇等装置运行负荷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提高创效增利水平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三是</w:t>
            </w:r>
            <w:r>
              <w:rPr>
                <w:rFonts w:ascii="Times New Roman" w:eastAsia="仿宋_GB2312" w:hAnsi="Times New Roman" w:cs="Times New Roman"/>
                <w:sz w:val="24"/>
              </w:rPr>
              <w:t>推动产业提档升级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sz w:val="24"/>
              </w:rPr>
              <w:t>保持高强度研发投入，增强自主创新能力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sz w:val="24"/>
              </w:rPr>
              <w:t>巩固提升煤矿智能化建设成效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深化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煤化工产业</w:t>
            </w:r>
            <w:r>
              <w:rPr>
                <w:rFonts w:ascii="Times New Roman" w:eastAsia="仿宋_GB2312" w:hAnsi="Times New Roman" w:cs="Times New Roman"/>
                <w:sz w:val="24"/>
              </w:rPr>
              <w:t>智能化项目建设，力争在自动化控制、智能化巡检、精细化管理、预测性维护等领域取得新突破。积极寻求优质焦煤资源，适时以市场化</w:t>
            </w:r>
            <w:r>
              <w:rPr>
                <w:rFonts w:ascii="Times New Roman" w:eastAsia="仿宋_GB2312" w:hAnsi="Times New Roman" w:cs="Times New Roman"/>
                <w:sz w:val="24"/>
              </w:rPr>
              <w:t>方式实施并购，增加公司煤炭资源储备；聚焦高端新材料等领域，遴选掌握核心技术、关键资源或稳定渠道的优质标的开展并购投资，提升公司产能规模和经济效益。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四是</w:t>
            </w:r>
            <w:r>
              <w:rPr>
                <w:rFonts w:ascii="Times New Roman" w:eastAsia="仿宋_GB2312" w:hAnsi="Times New Roman" w:cs="Times New Roman"/>
                <w:sz w:val="24"/>
              </w:rPr>
              <w:t>强化股东回报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。公司</w:t>
            </w:r>
            <w:r>
              <w:rPr>
                <w:rFonts w:ascii="Times New Roman" w:eastAsia="仿宋_GB2312" w:hAnsi="Times New Roman" w:cs="Times New Roman"/>
                <w:sz w:val="24"/>
              </w:rPr>
              <w:t>制定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了</w:t>
            </w:r>
            <w:r>
              <w:rPr>
                <w:rFonts w:ascii="Times New Roman" w:eastAsia="仿宋_GB2312" w:hAnsi="Times New Roman" w:cs="Times New Roman"/>
                <w:sz w:val="24"/>
              </w:rPr>
              <w:t>《未来三年（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2026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-2028 </w:t>
            </w:r>
            <w:r>
              <w:rPr>
                <w:rFonts w:ascii="Times New Roman" w:eastAsia="仿宋_GB2312" w:hAnsi="Times New Roman" w:cs="Times New Roman"/>
                <w:sz w:val="24"/>
              </w:rPr>
              <w:t>年）股东回报规划》，在满足现金分红条件下，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每年以现金方式分配的利润不低于当年归属于公司股东净利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润的百分之三十</w:t>
            </w:r>
            <w:r>
              <w:rPr>
                <w:rFonts w:ascii="Times New Roman" w:eastAsia="仿宋_GB2312" w:hAnsi="Times New Roman" w:cs="Times New Roman"/>
                <w:sz w:val="24"/>
              </w:rPr>
              <w:t>，让投资者获得稳定的分红收益。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五是强化公司治理，</w:t>
            </w:r>
            <w:r>
              <w:rPr>
                <w:rFonts w:ascii="Times New Roman" w:eastAsia="仿宋_GB2312" w:hAnsi="Times New Roman" w:cs="Times New Roman"/>
                <w:sz w:val="24"/>
              </w:rPr>
              <w:t>健全完善内控体系建设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突出董事会定战略、作决策、防风险核心职能，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不断</w:t>
            </w:r>
            <w:r>
              <w:rPr>
                <w:rFonts w:ascii="Times New Roman" w:eastAsia="仿宋_GB2312" w:hAnsi="Times New Roman" w:cs="Times New Roman"/>
                <w:sz w:val="24"/>
              </w:rPr>
              <w:t>提升规范化运作水平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六是</w:t>
            </w:r>
            <w:r>
              <w:rPr>
                <w:rFonts w:ascii="Times New Roman" w:eastAsia="仿宋_GB2312" w:hAnsi="Times New Roman" w:cs="Times New Roman"/>
                <w:sz w:val="24"/>
              </w:rPr>
              <w:t>提升信息披露质量，高效精准做好舆情管理工作。</w:t>
            </w:r>
          </w:p>
          <w:p w:rsidR="00D6435D" w:rsidRDefault="00160B94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七是</w:t>
            </w:r>
            <w:r>
              <w:rPr>
                <w:rFonts w:ascii="Times New Roman" w:eastAsia="仿宋_GB2312" w:hAnsi="Times New Roman" w:cs="Times New Roman"/>
                <w:sz w:val="24"/>
              </w:rPr>
              <w:t>加强投资者沟通，通过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业绩说明会、</w:t>
            </w:r>
            <w:r>
              <w:rPr>
                <w:rFonts w:ascii="Times New Roman" w:eastAsia="仿宋_GB2312" w:hAnsi="Times New Roman" w:cs="Times New Roman"/>
                <w:sz w:val="24"/>
              </w:rPr>
              <w:t>投资者热线电话、上证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e </w:t>
            </w:r>
            <w:r>
              <w:rPr>
                <w:rFonts w:ascii="Times New Roman" w:eastAsia="仿宋_GB2312" w:hAnsi="Times New Roman" w:cs="Times New Roman"/>
                <w:sz w:val="24"/>
              </w:rPr>
              <w:t>互动、接待行业分析师和机构投资者现场调研等多渠道开展投资者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交流</w:t>
            </w:r>
            <w:r>
              <w:rPr>
                <w:rFonts w:ascii="Times New Roman" w:eastAsia="仿宋_GB2312" w:hAnsi="Times New Roman" w:cs="Times New Roman"/>
                <w:sz w:val="24"/>
              </w:rPr>
              <w:t>工作，强化公司价值的传播，提升投资者长期价值投资信心。</w:t>
            </w:r>
          </w:p>
          <w:p w:rsidR="00D6435D" w:rsidRDefault="00D6435D">
            <w:pPr>
              <w:spacing w:line="3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6435D">
        <w:trPr>
          <w:trHeight w:val="944"/>
          <w:jc w:val="center"/>
        </w:trPr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附件清单</w:t>
            </w:r>
          </w:p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（如有）</w:t>
            </w:r>
          </w:p>
        </w:tc>
        <w:tc>
          <w:tcPr>
            <w:tcW w:w="7861" w:type="dxa"/>
            <w:tcBorders>
              <w:tl2br w:val="nil"/>
              <w:tr2bl w:val="nil"/>
            </w:tcBorders>
            <w:vAlign w:val="center"/>
          </w:tcPr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无</w:t>
            </w:r>
          </w:p>
        </w:tc>
      </w:tr>
      <w:tr w:rsidR="00D6435D">
        <w:trPr>
          <w:trHeight w:val="1124"/>
          <w:jc w:val="center"/>
        </w:trPr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435D" w:rsidRDefault="00160B9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备注</w:t>
            </w:r>
          </w:p>
        </w:tc>
        <w:tc>
          <w:tcPr>
            <w:tcW w:w="7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6435D" w:rsidRDefault="00160B9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公司严格按照有关制度规定，与参加调研的行业分析师、研究员进行沟通交流，不涉及应当披露的重大信息。</w:t>
            </w:r>
          </w:p>
        </w:tc>
      </w:tr>
    </w:tbl>
    <w:p w:rsidR="00D6435D" w:rsidRDefault="00D6435D"/>
    <w:sectPr w:rsidR="00D6435D" w:rsidSect="00D6435D">
      <w:pgSz w:w="11906" w:h="16838"/>
      <w:pgMar w:top="1247" w:right="1417" w:bottom="124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B94" w:rsidRDefault="00160B94" w:rsidP="004501DE">
      <w:r>
        <w:separator/>
      </w:r>
    </w:p>
  </w:endnote>
  <w:endnote w:type="continuationSeparator" w:id="1">
    <w:p w:rsidR="00160B94" w:rsidRDefault="00160B94" w:rsidP="0045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B94" w:rsidRDefault="00160B94" w:rsidP="004501DE">
      <w:r>
        <w:separator/>
      </w:r>
    </w:p>
  </w:footnote>
  <w:footnote w:type="continuationSeparator" w:id="1">
    <w:p w:rsidR="00160B94" w:rsidRDefault="00160B94" w:rsidP="00450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jNmMDhmMTIyNjdmZmI2NmIxYTUyODQ4NDU0ODQ4YWQifQ=="/>
  </w:docVars>
  <w:rsids>
    <w:rsidRoot w:val="617B1E4D"/>
    <w:rsid w:val="00160B94"/>
    <w:rsid w:val="00261523"/>
    <w:rsid w:val="00322A1D"/>
    <w:rsid w:val="004501DE"/>
    <w:rsid w:val="004B45B1"/>
    <w:rsid w:val="0063251F"/>
    <w:rsid w:val="007143BB"/>
    <w:rsid w:val="00733F24"/>
    <w:rsid w:val="007650ED"/>
    <w:rsid w:val="00A671AB"/>
    <w:rsid w:val="00AE4B1E"/>
    <w:rsid w:val="00C427C9"/>
    <w:rsid w:val="00CC7F23"/>
    <w:rsid w:val="00D6435D"/>
    <w:rsid w:val="00DE3BB8"/>
    <w:rsid w:val="00E26D50"/>
    <w:rsid w:val="00EC58B0"/>
    <w:rsid w:val="01044658"/>
    <w:rsid w:val="01086C64"/>
    <w:rsid w:val="0132126B"/>
    <w:rsid w:val="018E22A8"/>
    <w:rsid w:val="019C13BD"/>
    <w:rsid w:val="01D20630"/>
    <w:rsid w:val="01EA7A72"/>
    <w:rsid w:val="02077469"/>
    <w:rsid w:val="023133DA"/>
    <w:rsid w:val="023F2B91"/>
    <w:rsid w:val="02496E7D"/>
    <w:rsid w:val="02636256"/>
    <w:rsid w:val="02716811"/>
    <w:rsid w:val="02806AC3"/>
    <w:rsid w:val="02863997"/>
    <w:rsid w:val="02954F7A"/>
    <w:rsid w:val="02ED211B"/>
    <w:rsid w:val="03323885"/>
    <w:rsid w:val="03684ABB"/>
    <w:rsid w:val="03777E5D"/>
    <w:rsid w:val="037D12A9"/>
    <w:rsid w:val="03AA69C1"/>
    <w:rsid w:val="03B804EB"/>
    <w:rsid w:val="03C23916"/>
    <w:rsid w:val="04142450"/>
    <w:rsid w:val="04521063"/>
    <w:rsid w:val="04684F2B"/>
    <w:rsid w:val="049734FC"/>
    <w:rsid w:val="049B7484"/>
    <w:rsid w:val="04F22423"/>
    <w:rsid w:val="04F965D1"/>
    <w:rsid w:val="050C65F1"/>
    <w:rsid w:val="05243040"/>
    <w:rsid w:val="052952B2"/>
    <w:rsid w:val="05527792"/>
    <w:rsid w:val="059550D4"/>
    <w:rsid w:val="059E4921"/>
    <w:rsid w:val="05BE5B43"/>
    <w:rsid w:val="05C217C0"/>
    <w:rsid w:val="05C77AD9"/>
    <w:rsid w:val="060B3B5D"/>
    <w:rsid w:val="068B3206"/>
    <w:rsid w:val="068F2E51"/>
    <w:rsid w:val="06924B85"/>
    <w:rsid w:val="0694411B"/>
    <w:rsid w:val="06A04072"/>
    <w:rsid w:val="06C91F57"/>
    <w:rsid w:val="06CA6C78"/>
    <w:rsid w:val="06CB43C2"/>
    <w:rsid w:val="06EC171E"/>
    <w:rsid w:val="06F74DA9"/>
    <w:rsid w:val="07026570"/>
    <w:rsid w:val="07096F2F"/>
    <w:rsid w:val="075C1AB8"/>
    <w:rsid w:val="0760594F"/>
    <w:rsid w:val="078D07B8"/>
    <w:rsid w:val="07C22C07"/>
    <w:rsid w:val="07CA05CD"/>
    <w:rsid w:val="082A0AF5"/>
    <w:rsid w:val="08417AC8"/>
    <w:rsid w:val="084F0130"/>
    <w:rsid w:val="0870649C"/>
    <w:rsid w:val="08726BC2"/>
    <w:rsid w:val="08773C5F"/>
    <w:rsid w:val="08CE05D5"/>
    <w:rsid w:val="08E0198C"/>
    <w:rsid w:val="09034D98"/>
    <w:rsid w:val="09163649"/>
    <w:rsid w:val="09457F17"/>
    <w:rsid w:val="094B0FEE"/>
    <w:rsid w:val="096651D5"/>
    <w:rsid w:val="09A467BB"/>
    <w:rsid w:val="09D85DB7"/>
    <w:rsid w:val="09E75A1F"/>
    <w:rsid w:val="09E833BD"/>
    <w:rsid w:val="09F27ABD"/>
    <w:rsid w:val="09FB58A8"/>
    <w:rsid w:val="0A5A065F"/>
    <w:rsid w:val="0AAB6AA7"/>
    <w:rsid w:val="0AB75197"/>
    <w:rsid w:val="0ABB76FA"/>
    <w:rsid w:val="0ACA6F8C"/>
    <w:rsid w:val="0AE92678"/>
    <w:rsid w:val="0B1775FF"/>
    <w:rsid w:val="0B5F2012"/>
    <w:rsid w:val="0B6C165E"/>
    <w:rsid w:val="0B6C7F97"/>
    <w:rsid w:val="0B705B32"/>
    <w:rsid w:val="0BB57173"/>
    <w:rsid w:val="0BD553FE"/>
    <w:rsid w:val="0BE01CEB"/>
    <w:rsid w:val="0C321039"/>
    <w:rsid w:val="0C480C68"/>
    <w:rsid w:val="0C4A2A2A"/>
    <w:rsid w:val="0C4D4370"/>
    <w:rsid w:val="0C53790F"/>
    <w:rsid w:val="0C650890"/>
    <w:rsid w:val="0C94771D"/>
    <w:rsid w:val="0CC7061E"/>
    <w:rsid w:val="0D506B8D"/>
    <w:rsid w:val="0D617D09"/>
    <w:rsid w:val="0D903BE6"/>
    <w:rsid w:val="0DB15E6D"/>
    <w:rsid w:val="0DBB5596"/>
    <w:rsid w:val="0DCD7660"/>
    <w:rsid w:val="0DF6444C"/>
    <w:rsid w:val="0E0A43B8"/>
    <w:rsid w:val="0E37762A"/>
    <w:rsid w:val="0E420C67"/>
    <w:rsid w:val="0E5D0980"/>
    <w:rsid w:val="0E934E10"/>
    <w:rsid w:val="0EC86D78"/>
    <w:rsid w:val="0EEC5E59"/>
    <w:rsid w:val="0F225395"/>
    <w:rsid w:val="0F485512"/>
    <w:rsid w:val="0F491172"/>
    <w:rsid w:val="0FA0565E"/>
    <w:rsid w:val="0FED0558"/>
    <w:rsid w:val="0FF9501E"/>
    <w:rsid w:val="100B3A11"/>
    <w:rsid w:val="103135EB"/>
    <w:rsid w:val="10637A13"/>
    <w:rsid w:val="10AA7A95"/>
    <w:rsid w:val="10CA7A15"/>
    <w:rsid w:val="11097B15"/>
    <w:rsid w:val="110A43FA"/>
    <w:rsid w:val="11384ADB"/>
    <w:rsid w:val="1139477F"/>
    <w:rsid w:val="114950AC"/>
    <w:rsid w:val="117E205D"/>
    <w:rsid w:val="117F6ACF"/>
    <w:rsid w:val="11972766"/>
    <w:rsid w:val="11FC5E0E"/>
    <w:rsid w:val="12035E0C"/>
    <w:rsid w:val="122B30E4"/>
    <w:rsid w:val="124A307C"/>
    <w:rsid w:val="12606AC2"/>
    <w:rsid w:val="12A40A74"/>
    <w:rsid w:val="12B870E9"/>
    <w:rsid w:val="12C91F9A"/>
    <w:rsid w:val="12FC650A"/>
    <w:rsid w:val="13482023"/>
    <w:rsid w:val="134D1721"/>
    <w:rsid w:val="138B45AB"/>
    <w:rsid w:val="13951CEE"/>
    <w:rsid w:val="139E6EAE"/>
    <w:rsid w:val="13A2490D"/>
    <w:rsid w:val="13B63DEB"/>
    <w:rsid w:val="148016BE"/>
    <w:rsid w:val="14911A88"/>
    <w:rsid w:val="149D5CD8"/>
    <w:rsid w:val="14B906EC"/>
    <w:rsid w:val="153C0833"/>
    <w:rsid w:val="153D5911"/>
    <w:rsid w:val="15790AAA"/>
    <w:rsid w:val="15A05DF4"/>
    <w:rsid w:val="15A7101A"/>
    <w:rsid w:val="15CC7FE6"/>
    <w:rsid w:val="161D069A"/>
    <w:rsid w:val="16214D5F"/>
    <w:rsid w:val="162F1C78"/>
    <w:rsid w:val="16302B96"/>
    <w:rsid w:val="165C5CE3"/>
    <w:rsid w:val="166B6B12"/>
    <w:rsid w:val="168C6E59"/>
    <w:rsid w:val="16A6491A"/>
    <w:rsid w:val="16CC5E47"/>
    <w:rsid w:val="16CD0E86"/>
    <w:rsid w:val="17793E94"/>
    <w:rsid w:val="1786635F"/>
    <w:rsid w:val="17D932AC"/>
    <w:rsid w:val="17FA5163"/>
    <w:rsid w:val="180B027B"/>
    <w:rsid w:val="1843289F"/>
    <w:rsid w:val="184C0619"/>
    <w:rsid w:val="184C78C0"/>
    <w:rsid w:val="184E4599"/>
    <w:rsid w:val="186A0613"/>
    <w:rsid w:val="187F7499"/>
    <w:rsid w:val="189554B9"/>
    <w:rsid w:val="18E16BFF"/>
    <w:rsid w:val="1900235A"/>
    <w:rsid w:val="19537B1B"/>
    <w:rsid w:val="19670E43"/>
    <w:rsid w:val="19A15914"/>
    <w:rsid w:val="19E13ADE"/>
    <w:rsid w:val="19FF3981"/>
    <w:rsid w:val="1A1548B2"/>
    <w:rsid w:val="1A1570D1"/>
    <w:rsid w:val="1A597AC6"/>
    <w:rsid w:val="1A980F78"/>
    <w:rsid w:val="1A9E0643"/>
    <w:rsid w:val="1B053AD7"/>
    <w:rsid w:val="1B300544"/>
    <w:rsid w:val="1B393558"/>
    <w:rsid w:val="1B4E3BC4"/>
    <w:rsid w:val="1B4F7817"/>
    <w:rsid w:val="1B7245B4"/>
    <w:rsid w:val="1B882B0B"/>
    <w:rsid w:val="1B9A4E8E"/>
    <w:rsid w:val="1BEF6489"/>
    <w:rsid w:val="1C2A7256"/>
    <w:rsid w:val="1C3C49C6"/>
    <w:rsid w:val="1CDA2484"/>
    <w:rsid w:val="1CE54326"/>
    <w:rsid w:val="1D4E3A4C"/>
    <w:rsid w:val="1D6C4DB6"/>
    <w:rsid w:val="1DAA2C37"/>
    <w:rsid w:val="1DAC67AB"/>
    <w:rsid w:val="1DBC0965"/>
    <w:rsid w:val="1DC109EA"/>
    <w:rsid w:val="1DF129B1"/>
    <w:rsid w:val="1E2B51BB"/>
    <w:rsid w:val="1E3B4025"/>
    <w:rsid w:val="1E8B1675"/>
    <w:rsid w:val="1E9155BC"/>
    <w:rsid w:val="1E9621D0"/>
    <w:rsid w:val="1EAC6A29"/>
    <w:rsid w:val="1EB24D4B"/>
    <w:rsid w:val="1ED96090"/>
    <w:rsid w:val="1F1B1D33"/>
    <w:rsid w:val="1F285F8E"/>
    <w:rsid w:val="1F2E499F"/>
    <w:rsid w:val="1F4362C1"/>
    <w:rsid w:val="1F58270D"/>
    <w:rsid w:val="1FC21ED8"/>
    <w:rsid w:val="1FCE018F"/>
    <w:rsid w:val="1FDA362A"/>
    <w:rsid w:val="202A08B5"/>
    <w:rsid w:val="204A4BFE"/>
    <w:rsid w:val="20B240C0"/>
    <w:rsid w:val="20E27790"/>
    <w:rsid w:val="20E83DA2"/>
    <w:rsid w:val="213C5C7D"/>
    <w:rsid w:val="21426483"/>
    <w:rsid w:val="219D064A"/>
    <w:rsid w:val="21CA5B44"/>
    <w:rsid w:val="22025ABF"/>
    <w:rsid w:val="222113BC"/>
    <w:rsid w:val="223502FD"/>
    <w:rsid w:val="22A240C0"/>
    <w:rsid w:val="22BB548D"/>
    <w:rsid w:val="22BC4B62"/>
    <w:rsid w:val="22C03631"/>
    <w:rsid w:val="22D22FAA"/>
    <w:rsid w:val="22DB057D"/>
    <w:rsid w:val="232747C5"/>
    <w:rsid w:val="23314BA1"/>
    <w:rsid w:val="233E21AB"/>
    <w:rsid w:val="23711B3C"/>
    <w:rsid w:val="238863DA"/>
    <w:rsid w:val="23B531C6"/>
    <w:rsid w:val="23E96A6E"/>
    <w:rsid w:val="24193D7D"/>
    <w:rsid w:val="2435246A"/>
    <w:rsid w:val="24557245"/>
    <w:rsid w:val="247104F9"/>
    <w:rsid w:val="249732BF"/>
    <w:rsid w:val="249B3792"/>
    <w:rsid w:val="24D171E9"/>
    <w:rsid w:val="24EF4D05"/>
    <w:rsid w:val="251545CD"/>
    <w:rsid w:val="253E2C82"/>
    <w:rsid w:val="255821DB"/>
    <w:rsid w:val="259965D6"/>
    <w:rsid w:val="25BD5845"/>
    <w:rsid w:val="25C74493"/>
    <w:rsid w:val="25DC16D3"/>
    <w:rsid w:val="25F27865"/>
    <w:rsid w:val="2654612C"/>
    <w:rsid w:val="26610554"/>
    <w:rsid w:val="26A42E03"/>
    <w:rsid w:val="26A5556E"/>
    <w:rsid w:val="26B5676D"/>
    <w:rsid w:val="26C12D9E"/>
    <w:rsid w:val="26D27249"/>
    <w:rsid w:val="26DC0074"/>
    <w:rsid w:val="274042DA"/>
    <w:rsid w:val="274B55CA"/>
    <w:rsid w:val="277D1F51"/>
    <w:rsid w:val="27A912E7"/>
    <w:rsid w:val="27A941E7"/>
    <w:rsid w:val="27AE508E"/>
    <w:rsid w:val="27E06D1C"/>
    <w:rsid w:val="27F944D4"/>
    <w:rsid w:val="28042FC0"/>
    <w:rsid w:val="28242ABE"/>
    <w:rsid w:val="28281BC2"/>
    <w:rsid w:val="28471B4B"/>
    <w:rsid w:val="28680B8D"/>
    <w:rsid w:val="286A41B8"/>
    <w:rsid w:val="28906386"/>
    <w:rsid w:val="28BE0862"/>
    <w:rsid w:val="28C157F0"/>
    <w:rsid w:val="28CD342F"/>
    <w:rsid w:val="28CF543A"/>
    <w:rsid w:val="28E15104"/>
    <w:rsid w:val="290D0953"/>
    <w:rsid w:val="29106248"/>
    <w:rsid w:val="2935710E"/>
    <w:rsid w:val="29765083"/>
    <w:rsid w:val="297A3902"/>
    <w:rsid w:val="29CA4207"/>
    <w:rsid w:val="2A0C37AA"/>
    <w:rsid w:val="2A531FA1"/>
    <w:rsid w:val="2A5F6FD7"/>
    <w:rsid w:val="2A7D5F98"/>
    <w:rsid w:val="2A9435C1"/>
    <w:rsid w:val="2B1B513E"/>
    <w:rsid w:val="2B4A6547"/>
    <w:rsid w:val="2B5A6274"/>
    <w:rsid w:val="2B755BE4"/>
    <w:rsid w:val="2B822F24"/>
    <w:rsid w:val="2B9C3BC7"/>
    <w:rsid w:val="2BA14658"/>
    <w:rsid w:val="2C241C36"/>
    <w:rsid w:val="2C4B162F"/>
    <w:rsid w:val="2C6029CD"/>
    <w:rsid w:val="2C6129D8"/>
    <w:rsid w:val="2C6E3570"/>
    <w:rsid w:val="2C7E7F2A"/>
    <w:rsid w:val="2CE3484B"/>
    <w:rsid w:val="2D006ABC"/>
    <w:rsid w:val="2D6A4793"/>
    <w:rsid w:val="2D7B4196"/>
    <w:rsid w:val="2D8C5BA4"/>
    <w:rsid w:val="2D9477A6"/>
    <w:rsid w:val="2D954FAD"/>
    <w:rsid w:val="2D987ADB"/>
    <w:rsid w:val="2DBC572C"/>
    <w:rsid w:val="2E1F1DFB"/>
    <w:rsid w:val="2E2D4987"/>
    <w:rsid w:val="2E421C26"/>
    <w:rsid w:val="2E4B3F42"/>
    <w:rsid w:val="2E517216"/>
    <w:rsid w:val="2E5B23A2"/>
    <w:rsid w:val="2E6E3086"/>
    <w:rsid w:val="2E74403C"/>
    <w:rsid w:val="2E914C33"/>
    <w:rsid w:val="2EC379C2"/>
    <w:rsid w:val="2EE01E24"/>
    <w:rsid w:val="2EE87609"/>
    <w:rsid w:val="2EF77765"/>
    <w:rsid w:val="2F271402"/>
    <w:rsid w:val="2F30128B"/>
    <w:rsid w:val="2F4C062D"/>
    <w:rsid w:val="2F857E4F"/>
    <w:rsid w:val="2F8B13D9"/>
    <w:rsid w:val="2FA3412A"/>
    <w:rsid w:val="2FC5794B"/>
    <w:rsid w:val="2FC8784D"/>
    <w:rsid w:val="30155696"/>
    <w:rsid w:val="30933F88"/>
    <w:rsid w:val="30AB09FD"/>
    <w:rsid w:val="30D44A94"/>
    <w:rsid w:val="30F85705"/>
    <w:rsid w:val="310B75DF"/>
    <w:rsid w:val="311D3CFA"/>
    <w:rsid w:val="3152755A"/>
    <w:rsid w:val="319C292D"/>
    <w:rsid w:val="31A51A92"/>
    <w:rsid w:val="31FB7ED8"/>
    <w:rsid w:val="32251D93"/>
    <w:rsid w:val="32382656"/>
    <w:rsid w:val="323A27B5"/>
    <w:rsid w:val="324C4353"/>
    <w:rsid w:val="32720794"/>
    <w:rsid w:val="32763947"/>
    <w:rsid w:val="329064EF"/>
    <w:rsid w:val="329C1FB3"/>
    <w:rsid w:val="32A93C97"/>
    <w:rsid w:val="32DF0D4A"/>
    <w:rsid w:val="32F556AC"/>
    <w:rsid w:val="331A7FAD"/>
    <w:rsid w:val="332973C6"/>
    <w:rsid w:val="33462B51"/>
    <w:rsid w:val="334B1912"/>
    <w:rsid w:val="336054FE"/>
    <w:rsid w:val="33691FA8"/>
    <w:rsid w:val="337D5A99"/>
    <w:rsid w:val="33A1275E"/>
    <w:rsid w:val="33F94D37"/>
    <w:rsid w:val="344F0D9C"/>
    <w:rsid w:val="345E211C"/>
    <w:rsid w:val="347E7263"/>
    <w:rsid w:val="34F41746"/>
    <w:rsid w:val="353016C6"/>
    <w:rsid w:val="35AE76FF"/>
    <w:rsid w:val="35EA7A7E"/>
    <w:rsid w:val="35F67AB3"/>
    <w:rsid w:val="361E1B63"/>
    <w:rsid w:val="368272F9"/>
    <w:rsid w:val="370C555C"/>
    <w:rsid w:val="375734A0"/>
    <w:rsid w:val="37CF06BE"/>
    <w:rsid w:val="37E77D99"/>
    <w:rsid w:val="37E90858"/>
    <w:rsid w:val="381F7085"/>
    <w:rsid w:val="3830150D"/>
    <w:rsid w:val="38555B6C"/>
    <w:rsid w:val="38712B9D"/>
    <w:rsid w:val="389E3BAB"/>
    <w:rsid w:val="38AC26DF"/>
    <w:rsid w:val="38D01092"/>
    <w:rsid w:val="38D5403D"/>
    <w:rsid w:val="38F2773C"/>
    <w:rsid w:val="391B682D"/>
    <w:rsid w:val="39316051"/>
    <w:rsid w:val="393D4419"/>
    <w:rsid w:val="39512ACA"/>
    <w:rsid w:val="396E1034"/>
    <w:rsid w:val="39904021"/>
    <w:rsid w:val="3A103EB8"/>
    <w:rsid w:val="3A2160C5"/>
    <w:rsid w:val="3A5D6076"/>
    <w:rsid w:val="3A785E36"/>
    <w:rsid w:val="3A941C67"/>
    <w:rsid w:val="3AA22418"/>
    <w:rsid w:val="3AA253FD"/>
    <w:rsid w:val="3AEB4925"/>
    <w:rsid w:val="3AF00E16"/>
    <w:rsid w:val="3B5B0E95"/>
    <w:rsid w:val="3B6444BC"/>
    <w:rsid w:val="3B716A35"/>
    <w:rsid w:val="3BA06B5B"/>
    <w:rsid w:val="3BA43627"/>
    <w:rsid w:val="3BBC446E"/>
    <w:rsid w:val="3BC94A38"/>
    <w:rsid w:val="3BFA79AF"/>
    <w:rsid w:val="3C622817"/>
    <w:rsid w:val="3C6F230E"/>
    <w:rsid w:val="3C73547C"/>
    <w:rsid w:val="3C7619E9"/>
    <w:rsid w:val="3CAD1198"/>
    <w:rsid w:val="3CF13DAB"/>
    <w:rsid w:val="3CF8135F"/>
    <w:rsid w:val="3D0850AA"/>
    <w:rsid w:val="3D5F13DF"/>
    <w:rsid w:val="3DE258C5"/>
    <w:rsid w:val="3E026A13"/>
    <w:rsid w:val="3E45164B"/>
    <w:rsid w:val="3E6A6DC8"/>
    <w:rsid w:val="3E8310FD"/>
    <w:rsid w:val="3E8942DC"/>
    <w:rsid w:val="3EE114B3"/>
    <w:rsid w:val="3EED4494"/>
    <w:rsid w:val="3F076D09"/>
    <w:rsid w:val="3F1B4B62"/>
    <w:rsid w:val="3F8939D3"/>
    <w:rsid w:val="3FC3149C"/>
    <w:rsid w:val="3FD500B9"/>
    <w:rsid w:val="3FD90485"/>
    <w:rsid w:val="3FE17C55"/>
    <w:rsid w:val="40180439"/>
    <w:rsid w:val="404874C8"/>
    <w:rsid w:val="40AA34F6"/>
    <w:rsid w:val="40DA5586"/>
    <w:rsid w:val="40E0759C"/>
    <w:rsid w:val="40F133A6"/>
    <w:rsid w:val="411566BB"/>
    <w:rsid w:val="41B84F4E"/>
    <w:rsid w:val="41C61B88"/>
    <w:rsid w:val="41D1204B"/>
    <w:rsid w:val="41F21544"/>
    <w:rsid w:val="42155E90"/>
    <w:rsid w:val="42251AC8"/>
    <w:rsid w:val="42815953"/>
    <w:rsid w:val="42A706A9"/>
    <w:rsid w:val="42D90B89"/>
    <w:rsid w:val="430B6729"/>
    <w:rsid w:val="432108E3"/>
    <w:rsid w:val="433E5D5C"/>
    <w:rsid w:val="441C76A9"/>
    <w:rsid w:val="445516D8"/>
    <w:rsid w:val="44BB0E9B"/>
    <w:rsid w:val="44BC53C1"/>
    <w:rsid w:val="45053B00"/>
    <w:rsid w:val="451A295F"/>
    <w:rsid w:val="45312629"/>
    <w:rsid w:val="45367530"/>
    <w:rsid w:val="45780AE4"/>
    <w:rsid w:val="458432C1"/>
    <w:rsid w:val="459279D2"/>
    <w:rsid w:val="459A73A0"/>
    <w:rsid w:val="45BC6CA2"/>
    <w:rsid w:val="45CE01BA"/>
    <w:rsid w:val="45D147EF"/>
    <w:rsid w:val="46026DAB"/>
    <w:rsid w:val="4644026D"/>
    <w:rsid w:val="466C13EF"/>
    <w:rsid w:val="467A464F"/>
    <w:rsid w:val="471B6AE1"/>
    <w:rsid w:val="47283ABE"/>
    <w:rsid w:val="475B2ED4"/>
    <w:rsid w:val="47757AD9"/>
    <w:rsid w:val="477A4C7F"/>
    <w:rsid w:val="47BC7CF4"/>
    <w:rsid w:val="47C44FE7"/>
    <w:rsid w:val="47E95D98"/>
    <w:rsid w:val="488D3F47"/>
    <w:rsid w:val="48934B2E"/>
    <w:rsid w:val="48C3321A"/>
    <w:rsid w:val="48C60963"/>
    <w:rsid w:val="48CA14D7"/>
    <w:rsid w:val="48F414E9"/>
    <w:rsid w:val="49075A74"/>
    <w:rsid w:val="498A77E3"/>
    <w:rsid w:val="49A03796"/>
    <w:rsid w:val="49A331F7"/>
    <w:rsid w:val="49AD1DAD"/>
    <w:rsid w:val="4A3F6D81"/>
    <w:rsid w:val="4A4911CF"/>
    <w:rsid w:val="4A541B9F"/>
    <w:rsid w:val="4AA07D8F"/>
    <w:rsid w:val="4AC15B2C"/>
    <w:rsid w:val="4AD247FA"/>
    <w:rsid w:val="4AEE71E9"/>
    <w:rsid w:val="4B4040A4"/>
    <w:rsid w:val="4BA65806"/>
    <w:rsid w:val="4BBE3774"/>
    <w:rsid w:val="4BEC7BC9"/>
    <w:rsid w:val="4BFF2B5E"/>
    <w:rsid w:val="4C011784"/>
    <w:rsid w:val="4C6C50A5"/>
    <w:rsid w:val="4C6D0DC5"/>
    <w:rsid w:val="4D020206"/>
    <w:rsid w:val="4D765E67"/>
    <w:rsid w:val="4D8871FE"/>
    <w:rsid w:val="4D8D1157"/>
    <w:rsid w:val="4DAF33F8"/>
    <w:rsid w:val="4DB64113"/>
    <w:rsid w:val="4DC43742"/>
    <w:rsid w:val="4DD76361"/>
    <w:rsid w:val="4E4405D9"/>
    <w:rsid w:val="4E660045"/>
    <w:rsid w:val="4F5636E0"/>
    <w:rsid w:val="4F5A30CA"/>
    <w:rsid w:val="4F9A62A6"/>
    <w:rsid w:val="50182DA0"/>
    <w:rsid w:val="501C4F0D"/>
    <w:rsid w:val="50296AD4"/>
    <w:rsid w:val="503128DC"/>
    <w:rsid w:val="50731B3F"/>
    <w:rsid w:val="50A05B3E"/>
    <w:rsid w:val="50CE4460"/>
    <w:rsid w:val="510D6EAE"/>
    <w:rsid w:val="510E7009"/>
    <w:rsid w:val="5134506A"/>
    <w:rsid w:val="513D114F"/>
    <w:rsid w:val="51434153"/>
    <w:rsid w:val="5194002E"/>
    <w:rsid w:val="51A54F0A"/>
    <w:rsid w:val="51EB5692"/>
    <w:rsid w:val="51EC115F"/>
    <w:rsid w:val="51F209FA"/>
    <w:rsid w:val="521045FE"/>
    <w:rsid w:val="5268443A"/>
    <w:rsid w:val="526A10CF"/>
    <w:rsid w:val="52AF3D20"/>
    <w:rsid w:val="52D6684A"/>
    <w:rsid w:val="52FC62C5"/>
    <w:rsid w:val="53222349"/>
    <w:rsid w:val="53652445"/>
    <w:rsid w:val="53663107"/>
    <w:rsid w:val="53966B17"/>
    <w:rsid w:val="53B342C9"/>
    <w:rsid w:val="53F03399"/>
    <w:rsid w:val="54141F84"/>
    <w:rsid w:val="54CA5845"/>
    <w:rsid w:val="54E83F93"/>
    <w:rsid w:val="550F7D00"/>
    <w:rsid w:val="55424A1E"/>
    <w:rsid w:val="556B2DF9"/>
    <w:rsid w:val="556D6E88"/>
    <w:rsid w:val="557871D0"/>
    <w:rsid w:val="557B6728"/>
    <w:rsid w:val="558F53A4"/>
    <w:rsid w:val="5594504E"/>
    <w:rsid w:val="55A35948"/>
    <w:rsid w:val="55C77FDE"/>
    <w:rsid w:val="55D47FE5"/>
    <w:rsid w:val="55F14746"/>
    <w:rsid w:val="56036A00"/>
    <w:rsid w:val="562D3154"/>
    <w:rsid w:val="563534EA"/>
    <w:rsid w:val="56413DB5"/>
    <w:rsid w:val="564B5E78"/>
    <w:rsid w:val="56581A19"/>
    <w:rsid w:val="56B02CA9"/>
    <w:rsid w:val="56D11A7C"/>
    <w:rsid w:val="570C6314"/>
    <w:rsid w:val="57124066"/>
    <w:rsid w:val="57357055"/>
    <w:rsid w:val="579B0E0D"/>
    <w:rsid w:val="57B713A7"/>
    <w:rsid w:val="57C845DF"/>
    <w:rsid w:val="57CC020C"/>
    <w:rsid w:val="57DB15C7"/>
    <w:rsid w:val="57E12AEA"/>
    <w:rsid w:val="57E811CE"/>
    <w:rsid w:val="57FC43DC"/>
    <w:rsid w:val="57FF7195"/>
    <w:rsid w:val="58004E3A"/>
    <w:rsid w:val="58177B61"/>
    <w:rsid w:val="581E3EAF"/>
    <w:rsid w:val="58535BAB"/>
    <w:rsid w:val="58825949"/>
    <w:rsid w:val="58BF54AD"/>
    <w:rsid w:val="58E134E3"/>
    <w:rsid w:val="5943350B"/>
    <w:rsid w:val="594D091A"/>
    <w:rsid w:val="595E4853"/>
    <w:rsid w:val="59AE2479"/>
    <w:rsid w:val="59D6612D"/>
    <w:rsid w:val="59DC6AA1"/>
    <w:rsid w:val="59E60A22"/>
    <w:rsid w:val="5A081909"/>
    <w:rsid w:val="5A367C2E"/>
    <w:rsid w:val="5AE62A69"/>
    <w:rsid w:val="5AE900E2"/>
    <w:rsid w:val="5AF10D3E"/>
    <w:rsid w:val="5B08461C"/>
    <w:rsid w:val="5B2A0668"/>
    <w:rsid w:val="5B763FD0"/>
    <w:rsid w:val="5BA27737"/>
    <w:rsid w:val="5BE34A1F"/>
    <w:rsid w:val="5BF4480C"/>
    <w:rsid w:val="5C0B0D79"/>
    <w:rsid w:val="5C1178F0"/>
    <w:rsid w:val="5C2D0D12"/>
    <w:rsid w:val="5C3E0134"/>
    <w:rsid w:val="5C4568CE"/>
    <w:rsid w:val="5C982629"/>
    <w:rsid w:val="5CA66219"/>
    <w:rsid w:val="5D335DDF"/>
    <w:rsid w:val="5D6D7089"/>
    <w:rsid w:val="5D9E3F75"/>
    <w:rsid w:val="5DC17A65"/>
    <w:rsid w:val="5DE20CD3"/>
    <w:rsid w:val="5E3B17CC"/>
    <w:rsid w:val="5ECB793B"/>
    <w:rsid w:val="5F1E4D06"/>
    <w:rsid w:val="5F3D27AA"/>
    <w:rsid w:val="5F417DFA"/>
    <w:rsid w:val="5F5E73C1"/>
    <w:rsid w:val="5F8A7193"/>
    <w:rsid w:val="5FE43415"/>
    <w:rsid w:val="60026396"/>
    <w:rsid w:val="600E1151"/>
    <w:rsid w:val="604517DB"/>
    <w:rsid w:val="605F7BD6"/>
    <w:rsid w:val="606442D1"/>
    <w:rsid w:val="606813ED"/>
    <w:rsid w:val="608734CF"/>
    <w:rsid w:val="6092632F"/>
    <w:rsid w:val="609E1CEE"/>
    <w:rsid w:val="60A57B09"/>
    <w:rsid w:val="60D75A42"/>
    <w:rsid w:val="60F31CBA"/>
    <w:rsid w:val="610458A3"/>
    <w:rsid w:val="614C6952"/>
    <w:rsid w:val="616C2908"/>
    <w:rsid w:val="617B1E4D"/>
    <w:rsid w:val="61894B10"/>
    <w:rsid w:val="619A2136"/>
    <w:rsid w:val="61A04B30"/>
    <w:rsid w:val="61EE78CA"/>
    <w:rsid w:val="62174163"/>
    <w:rsid w:val="62703FB4"/>
    <w:rsid w:val="62AF5EAD"/>
    <w:rsid w:val="62C061AC"/>
    <w:rsid w:val="62FD13F0"/>
    <w:rsid w:val="630E7284"/>
    <w:rsid w:val="63213F68"/>
    <w:rsid w:val="632304F3"/>
    <w:rsid w:val="63293771"/>
    <w:rsid w:val="63395432"/>
    <w:rsid w:val="63590BA4"/>
    <w:rsid w:val="6359589C"/>
    <w:rsid w:val="6367429A"/>
    <w:rsid w:val="63891598"/>
    <w:rsid w:val="638C04A9"/>
    <w:rsid w:val="63A515F0"/>
    <w:rsid w:val="63BA36C6"/>
    <w:rsid w:val="63CD59D4"/>
    <w:rsid w:val="63F0437D"/>
    <w:rsid w:val="63F845E3"/>
    <w:rsid w:val="63FE0C3F"/>
    <w:rsid w:val="643C0585"/>
    <w:rsid w:val="647A329D"/>
    <w:rsid w:val="64937896"/>
    <w:rsid w:val="64EE2E1C"/>
    <w:rsid w:val="64EF4C9B"/>
    <w:rsid w:val="651C54AF"/>
    <w:rsid w:val="65813EDA"/>
    <w:rsid w:val="659B273E"/>
    <w:rsid w:val="664C653D"/>
    <w:rsid w:val="66554577"/>
    <w:rsid w:val="668F48E5"/>
    <w:rsid w:val="66944711"/>
    <w:rsid w:val="66AE3A3C"/>
    <w:rsid w:val="66B94500"/>
    <w:rsid w:val="66BC45FA"/>
    <w:rsid w:val="66F04F75"/>
    <w:rsid w:val="66F37FBD"/>
    <w:rsid w:val="67222854"/>
    <w:rsid w:val="67236729"/>
    <w:rsid w:val="67E02B9E"/>
    <w:rsid w:val="68540B79"/>
    <w:rsid w:val="68562FBD"/>
    <w:rsid w:val="6866598E"/>
    <w:rsid w:val="68736C15"/>
    <w:rsid w:val="68B3438A"/>
    <w:rsid w:val="69466A35"/>
    <w:rsid w:val="69686A9D"/>
    <w:rsid w:val="69723D48"/>
    <w:rsid w:val="699266B6"/>
    <w:rsid w:val="69B86A8A"/>
    <w:rsid w:val="69BA0C72"/>
    <w:rsid w:val="69D64F55"/>
    <w:rsid w:val="69E55F18"/>
    <w:rsid w:val="6A6263F6"/>
    <w:rsid w:val="6A975014"/>
    <w:rsid w:val="6AD42215"/>
    <w:rsid w:val="6B353ED2"/>
    <w:rsid w:val="6B5B043B"/>
    <w:rsid w:val="6B5B5FBE"/>
    <w:rsid w:val="6BBF7E61"/>
    <w:rsid w:val="6BC12B0A"/>
    <w:rsid w:val="6BCD2733"/>
    <w:rsid w:val="6BE93889"/>
    <w:rsid w:val="6BF50A02"/>
    <w:rsid w:val="6C364A1E"/>
    <w:rsid w:val="6C410BAA"/>
    <w:rsid w:val="6C8934D3"/>
    <w:rsid w:val="6CA815FC"/>
    <w:rsid w:val="6CB279FF"/>
    <w:rsid w:val="6CB73F57"/>
    <w:rsid w:val="6CE91BB1"/>
    <w:rsid w:val="6D2A0812"/>
    <w:rsid w:val="6D413A5F"/>
    <w:rsid w:val="6D431C1F"/>
    <w:rsid w:val="6D5E7031"/>
    <w:rsid w:val="6DC9361A"/>
    <w:rsid w:val="6E27663E"/>
    <w:rsid w:val="6E584ADE"/>
    <w:rsid w:val="6E60360F"/>
    <w:rsid w:val="6E794373"/>
    <w:rsid w:val="6E7E1D62"/>
    <w:rsid w:val="6EA14AB4"/>
    <w:rsid w:val="6EDF387E"/>
    <w:rsid w:val="6EFC39A1"/>
    <w:rsid w:val="6F03330F"/>
    <w:rsid w:val="6F0A4F5D"/>
    <w:rsid w:val="6F22095E"/>
    <w:rsid w:val="6F4A6E5A"/>
    <w:rsid w:val="6F4C6A25"/>
    <w:rsid w:val="6F5A6197"/>
    <w:rsid w:val="6F5E1C0D"/>
    <w:rsid w:val="6FA11642"/>
    <w:rsid w:val="6FB307A3"/>
    <w:rsid w:val="6FDC70CA"/>
    <w:rsid w:val="70346952"/>
    <w:rsid w:val="70601360"/>
    <w:rsid w:val="70625B61"/>
    <w:rsid w:val="7089584F"/>
    <w:rsid w:val="70904765"/>
    <w:rsid w:val="70917B97"/>
    <w:rsid w:val="70BC033A"/>
    <w:rsid w:val="70CB3DAD"/>
    <w:rsid w:val="714C03F6"/>
    <w:rsid w:val="716139B4"/>
    <w:rsid w:val="717E5C66"/>
    <w:rsid w:val="718063BE"/>
    <w:rsid w:val="718065D7"/>
    <w:rsid w:val="72156418"/>
    <w:rsid w:val="721D26F3"/>
    <w:rsid w:val="722717C4"/>
    <w:rsid w:val="723A3B6C"/>
    <w:rsid w:val="7254161B"/>
    <w:rsid w:val="726455F1"/>
    <w:rsid w:val="727F3EE5"/>
    <w:rsid w:val="72907CA6"/>
    <w:rsid w:val="72953ECC"/>
    <w:rsid w:val="72A33CF6"/>
    <w:rsid w:val="72A44BC2"/>
    <w:rsid w:val="72A7493C"/>
    <w:rsid w:val="72C34316"/>
    <w:rsid w:val="732C6241"/>
    <w:rsid w:val="73506AF8"/>
    <w:rsid w:val="73C742E2"/>
    <w:rsid w:val="73CD6093"/>
    <w:rsid w:val="74032D39"/>
    <w:rsid w:val="741A65D2"/>
    <w:rsid w:val="746C0D84"/>
    <w:rsid w:val="74877655"/>
    <w:rsid w:val="749649DF"/>
    <w:rsid w:val="74AA3649"/>
    <w:rsid w:val="74DE1C7B"/>
    <w:rsid w:val="75155C64"/>
    <w:rsid w:val="754B452A"/>
    <w:rsid w:val="755E2130"/>
    <w:rsid w:val="75982582"/>
    <w:rsid w:val="759E0EC5"/>
    <w:rsid w:val="759E35FF"/>
    <w:rsid w:val="75A71CC7"/>
    <w:rsid w:val="75CB777D"/>
    <w:rsid w:val="75F73774"/>
    <w:rsid w:val="765863F0"/>
    <w:rsid w:val="766D545F"/>
    <w:rsid w:val="76D101BA"/>
    <w:rsid w:val="76D178E4"/>
    <w:rsid w:val="76F149F3"/>
    <w:rsid w:val="76F75272"/>
    <w:rsid w:val="7715629C"/>
    <w:rsid w:val="77311D41"/>
    <w:rsid w:val="775A0DCD"/>
    <w:rsid w:val="776E1C43"/>
    <w:rsid w:val="77712575"/>
    <w:rsid w:val="778A623D"/>
    <w:rsid w:val="77915454"/>
    <w:rsid w:val="77A66A77"/>
    <w:rsid w:val="77C06CAA"/>
    <w:rsid w:val="77D50D8B"/>
    <w:rsid w:val="78064944"/>
    <w:rsid w:val="785C0D4F"/>
    <w:rsid w:val="786E0608"/>
    <w:rsid w:val="787259B3"/>
    <w:rsid w:val="787C01EB"/>
    <w:rsid w:val="78CC4BA7"/>
    <w:rsid w:val="78D14BC5"/>
    <w:rsid w:val="793A6CA2"/>
    <w:rsid w:val="796553CF"/>
    <w:rsid w:val="796A0283"/>
    <w:rsid w:val="799625B0"/>
    <w:rsid w:val="79AC756C"/>
    <w:rsid w:val="79E02893"/>
    <w:rsid w:val="79F62468"/>
    <w:rsid w:val="7A7A5118"/>
    <w:rsid w:val="7A7B00BA"/>
    <w:rsid w:val="7A8E1235"/>
    <w:rsid w:val="7AD87814"/>
    <w:rsid w:val="7B0A7021"/>
    <w:rsid w:val="7B171B89"/>
    <w:rsid w:val="7B3C0F06"/>
    <w:rsid w:val="7B4D690F"/>
    <w:rsid w:val="7B6C6499"/>
    <w:rsid w:val="7B6F6FDF"/>
    <w:rsid w:val="7BA14395"/>
    <w:rsid w:val="7BEF5091"/>
    <w:rsid w:val="7BF076E7"/>
    <w:rsid w:val="7C300385"/>
    <w:rsid w:val="7C3646EA"/>
    <w:rsid w:val="7C3A56BC"/>
    <w:rsid w:val="7C540FC3"/>
    <w:rsid w:val="7C60354E"/>
    <w:rsid w:val="7C7B3703"/>
    <w:rsid w:val="7C8737C6"/>
    <w:rsid w:val="7C93699E"/>
    <w:rsid w:val="7CAF783C"/>
    <w:rsid w:val="7CD17779"/>
    <w:rsid w:val="7CD22ABA"/>
    <w:rsid w:val="7CD25570"/>
    <w:rsid w:val="7CD5275D"/>
    <w:rsid w:val="7CF00246"/>
    <w:rsid w:val="7CF52CAF"/>
    <w:rsid w:val="7D492FD6"/>
    <w:rsid w:val="7D68307C"/>
    <w:rsid w:val="7D6F691E"/>
    <w:rsid w:val="7D735AD0"/>
    <w:rsid w:val="7D945E1D"/>
    <w:rsid w:val="7DA55C93"/>
    <w:rsid w:val="7DAD666F"/>
    <w:rsid w:val="7DFD25AE"/>
    <w:rsid w:val="7E3032A3"/>
    <w:rsid w:val="7E3C6A42"/>
    <w:rsid w:val="7E58006D"/>
    <w:rsid w:val="7E9026CF"/>
    <w:rsid w:val="7EC23E7A"/>
    <w:rsid w:val="7F0610C3"/>
    <w:rsid w:val="7F107B0B"/>
    <w:rsid w:val="7F5C2466"/>
    <w:rsid w:val="7F6947B3"/>
    <w:rsid w:val="7F6C4917"/>
    <w:rsid w:val="7F764099"/>
    <w:rsid w:val="7F815661"/>
    <w:rsid w:val="7F8B5058"/>
    <w:rsid w:val="7FF6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3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D6435D"/>
    <w:pPr>
      <w:jc w:val="left"/>
    </w:pPr>
  </w:style>
  <w:style w:type="paragraph" w:styleId="a4">
    <w:name w:val="footer"/>
    <w:basedOn w:val="a"/>
    <w:qFormat/>
    <w:rsid w:val="00D643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643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D643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_Style 6"/>
    <w:basedOn w:val="a"/>
    <w:uiPriority w:val="34"/>
    <w:qFormat/>
    <w:rsid w:val="00D6435D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14C7-F173-49EB-BF43-9A9ED176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2240</Characters>
  <Application>Microsoft Office Word</Application>
  <DocSecurity>0</DocSecurity>
  <Lines>18</Lines>
  <Paragraphs>5</Paragraphs>
  <ScaleCrop>false</ScaleCrop>
  <Company>Organization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郭宣辉</dc:creator>
  <cp:lastModifiedBy>wys</cp:lastModifiedBy>
  <cp:revision>2</cp:revision>
  <cp:lastPrinted>2026-05-29T06:27:00Z</cp:lastPrinted>
  <dcterms:created xsi:type="dcterms:W3CDTF">2026-05-29T06:40:00Z</dcterms:created>
  <dcterms:modified xsi:type="dcterms:W3CDTF">2026-05-29T06:40:00Z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ED5FC11A5D4143719427DA98D8635ACB_13</vt:lpwstr>
  </property>
  <property fmtid="{D5CDD505-2E9C-101B-9397-08002B2CF9AE}" pid="4" name="KSOTemplateDocerSaveRecord">
    <vt:lpwstr>eyJoZGlkIjoiNjNmMDhmMTIyNjdmZmI2NmIxYTUyODQ4NDU0ODQ4YWQiLCJ1c2VySWQiOiI2NTIyNzE5NTQifQ==</vt:lpwstr>
  </property>
</Properties>
</file>