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C65B6" w14:textId="584E40F5" w:rsidR="00873F46" w:rsidRPr="004A4EC3" w:rsidRDefault="004A4EC3">
      <w:pPr>
        <w:pStyle w:val="1"/>
        <w:rPr>
          <w:rFonts w:ascii="宋体" w:eastAsia="宋体" w:hAnsi="宋体" w:cs="宋体"/>
          <w:b/>
          <w:sz w:val="24"/>
          <w:szCs w:val="24"/>
          <w:lang w:val="en-US"/>
        </w:rPr>
      </w:pPr>
      <w:r w:rsidRPr="004A4EC3">
        <w:rPr>
          <w:rFonts w:ascii="宋体" w:eastAsia="宋体" w:hAnsi="宋体" w:cs="宋体" w:hint="eastAsia"/>
          <w:b/>
          <w:sz w:val="24"/>
          <w:szCs w:val="24"/>
          <w:lang w:val="en-US"/>
        </w:rPr>
        <w:t>证券代码：</w:t>
      </w:r>
      <w:r w:rsidRPr="004A4EC3">
        <w:rPr>
          <w:rFonts w:ascii="宋体" w:eastAsia="宋体" w:hAnsi="宋体" w:cs="宋体" w:hint="eastAsia"/>
          <w:b/>
          <w:sz w:val="24"/>
          <w:szCs w:val="24"/>
          <w:lang w:val="en-US"/>
        </w:rPr>
        <w:t>600287</w:t>
      </w:r>
      <w:r w:rsidRPr="004A4EC3">
        <w:rPr>
          <w:rFonts w:ascii="宋体" w:eastAsia="宋体" w:hAnsi="宋体" w:cs="宋体" w:hint="eastAsia"/>
          <w:b/>
          <w:sz w:val="24"/>
          <w:szCs w:val="24"/>
          <w:lang w:val="en-US"/>
        </w:rPr>
        <w:t xml:space="preserve">   </w:t>
      </w:r>
      <w:r>
        <w:rPr>
          <w:rFonts w:ascii="宋体" w:eastAsia="宋体" w:hAnsi="宋体" w:cs="宋体" w:hint="eastAsia"/>
          <w:b/>
          <w:sz w:val="24"/>
          <w:szCs w:val="24"/>
          <w:lang w:val="en-US"/>
        </w:rPr>
        <w:t xml:space="preserve">                 </w:t>
      </w:r>
      <w:r w:rsidRPr="004A4EC3">
        <w:rPr>
          <w:rFonts w:ascii="宋体" w:eastAsia="宋体" w:hAnsi="宋体" w:cs="宋体" w:hint="eastAsia"/>
          <w:b/>
          <w:sz w:val="24"/>
          <w:szCs w:val="24"/>
          <w:lang w:val="en-US"/>
        </w:rPr>
        <w:t xml:space="preserve">     </w:t>
      </w:r>
      <w:r w:rsidRPr="004A4EC3">
        <w:rPr>
          <w:rFonts w:ascii="宋体" w:eastAsia="宋体" w:hAnsi="宋体" w:cs="宋体" w:hint="eastAsia"/>
          <w:b/>
          <w:sz w:val="24"/>
          <w:szCs w:val="24"/>
          <w:lang w:val="en-US"/>
        </w:rPr>
        <w:t xml:space="preserve">          </w:t>
      </w:r>
      <w:r w:rsidRPr="004A4EC3">
        <w:rPr>
          <w:rFonts w:ascii="宋体" w:eastAsia="宋体" w:hAnsi="宋体" w:cs="宋体" w:hint="eastAsia"/>
          <w:b/>
          <w:sz w:val="24"/>
          <w:szCs w:val="24"/>
          <w:lang w:val="en-US"/>
        </w:rPr>
        <w:t>证券简称：</w:t>
      </w:r>
      <w:proofErr w:type="gramStart"/>
      <w:r w:rsidRPr="004A4EC3">
        <w:rPr>
          <w:rFonts w:ascii="宋体" w:eastAsia="宋体" w:hAnsi="宋体" w:cs="宋体" w:hint="eastAsia"/>
          <w:b/>
          <w:sz w:val="24"/>
          <w:szCs w:val="24"/>
          <w:lang w:val="en-US"/>
        </w:rPr>
        <w:t>苏豪时尚</w:t>
      </w:r>
      <w:proofErr w:type="gramEnd"/>
    </w:p>
    <w:p w14:paraId="741B0A92" w14:textId="77777777" w:rsidR="00873F46" w:rsidRDefault="00873F46">
      <w:pPr>
        <w:spacing w:line="360" w:lineRule="auto"/>
        <w:jc w:val="center"/>
        <w:rPr>
          <w:rFonts w:ascii="宋体" w:eastAsia="宋体" w:hAnsi="宋体" w:cs="宋体"/>
          <w:b/>
          <w:bCs/>
          <w:sz w:val="44"/>
          <w:szCs w:val="44"/>
        </w:rPr>
      </w:pPr>
    </w:p>
    <w:p w14:paraId="52C30A6E" w14:textId="77777777" w:rsidR="00873F46" w:rsidRDefault="004A4EC3">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江苏苏豪时尚集团股份有限公司</w:t>
      </w:r>
    </w:p>
    <w:p w14:paraId="79B94FE9" w14:textId="77777777" w:rsidR="00873F46" w:rsidRDefault="004A4EC3">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302F299E" w14:textId="4D1ED9E9" w:rsidR="00873F46" w:rsidRDefault="00873F46">
      <w:pPr>
        <w:spacing w:before="51" w:after="32"/>
        <w:ind w:right="619"/>
        <w:jc w:val="right"/>
        <w:rPr>
          <w:rFonts w:ascii="宋体" w:eastAsia="宋体" w:hAnsi="宋体" w:cs="宋体"/>
          <w:sz w:val="20"/>
          <w:szCs w:val="20"/>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873F46" w14:paraId="49C82787" w14:textId="77777777">
        <w:trPr>
          <w:trHeight w:val="2801"/>
          <w:jc w:val="center"/>
        </w:trPr>
        <w:tc>
          <w:tcPr>
            <w:tcW w:w="2580" w:type="dxa"/>
          </w:tcPr>
          <w:p w14:paraId="427A8C2B" w14:textId="77777777" w:rsidR="00873F46" w:rsidRDefault="00873F46">
            <w:pPr>
              <w:pStyle w:val="TableParagraph"/>
              <w:spacing w:before="7"/>
              <w:rPr>
                <w:rFonts w:ascii="宋体" w:eastAsia="宋体" w:hAnsi="宋体" w:cs="宋体"/>
                <w:b/>
                <w:bCs/>
                <w:sz w:val="20"/>
                <w:szCs w:val="20"/>
              </w:rPr>
            </w:pPr>
          </w:p>
          <w:p w14:paraId="0A8B31BE" w14:textId="77777777" w:rsidR="00873F46" w:rsidRDefault="004A4EC3">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3A21D9E1" w14:textId="77777777" w:rsidR="00873F46" w:rsidRDefault="00873F46">
            <w:pPr>
              <w:pStyle w:val="TableParagraph"/>
              <w:spacing w:before="7"/>
              <w:rPr>
                <w:rFonts w:ascii="宋体" w:eastAsia="宋体" w:hAnsi="宋体" w:cs="宋体"/>
                <w:sz w:val="20"/>
                <w:szCs w:val="20"/>
              </w:rPr>
            </w:pPr>
          </w:p>
          <w:p w14:paraId="17FBC93A" w14:textId="77777777" w:rsidR="00873F46" w:rsidRDefault="004A4EC3">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385E75A7" w14:textId="77777777" w:rsidR="00873F46" w:rsidRDefault="00873F46">
            <w:pPr>
              <w:pStyle w:val="TableParagraph"/>
              <w:spacing w:before="11"/>
              <w:rPr>
                <w:rFonts w:ascii="宋体" w:eastAsia="宋体" w:hAnsi="宋体" w:cs="宋体"/>
                <w:sz w:val="20"/>
                <w:szCs w:val="20"/>
              </w:rPr>
            </w:pPr>
          </w:p>
          <w:p w14:paraId="5DC9E8B6" w14:textId="77777777" w:rsidR="00873F46" w:rsidRDefault="004A4EC3">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4F8A18A7" w14:textId="77777777" w:rsidR="00873F46" w:rsidRDefault="00873F46">
            <w:pPr>
              <w:pStyle w:val="TableParagraph"/>
              <w:spacing w:before="8"/>
              <w:rPr>
                <w:rFonts w:ascii="宋体" w:eastAsia="宋体" w:hAnsi="宋体" w:cs="宋体"/>
                <w:sz w:val="20"/>
                <w:szCs w:val="20"/>
              </w:rPr>
            </w:pPr>
          </w:p>
          <w:p w14:paraId="2D26B9F8" w14:textId="77777777" w:rsidR="00873F46" w:rsidRDefault="004A4EC3">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22903640" w14:textId="77777777" w:rsidR="00873F46" w:rsidRDefault="00873F46">
            <w:pPr>
              <w:pStyle w:val="TableParagraph"/>
              <w:spacing w:before="8"/>
              <w:rPr>
                <w:rFonts w:ascii="宋体" w:eastAsia="宋体" w:hAnsi="宋体" w:cs="宋体"/>
                <w:sz w:val="20"/>
                <w:szCs w:val="20"/>
              </w:rPr>
            </w:pPr>
          </w:p>
          <w:p w14:paraId="6FAE4A94" w14:textId="77777777" w:rsidR="00873F46" w:rsidRDefault="004A4EC3">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497C6480" w14:textId="77777777" w:rsidR="00873F46" w:rsidRDefault="00873F46">
            <w:pPr>
              <w:pStyle w:val="TableParagraph"/>
              <w:spacing w:before="11"/>
              <w:rPr>
                <w:rFonts w:ascii="宋体" w:eastAsia="宋体" w:hAnsi="宋体" w:cs="宋体"/>
                <w:sz w:val="20"/>
                <w:szCs w:val="20"/>
              </w:rPr>
            </w:pPr>
          </w:p>
          <w:p w14:paraId="0158A26F" w14:textId="77777777" w:rsidR="00873F46" w:rsidRDefault="004A4EC3">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873F46" w14:paraId="75695893" w14:textId="77777777">
        <w:trPr>
          <w:trHeight w:val="1120"/>
          <w:jc w:val="center"/>
        </w:trPr>
        <w:tc>
          <w:tcPr>
            <w:tcW w:w="2580" w:type="dxa"/>
            <w:vAlign w:val="center"/>
          </w:tcPr>
          <w:p w14:paraId="44E4F322" w14:textId="77777777" w:rsidR="00873F46" w:rsidRDefault="004A4EC3">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606A82A4" w14:textId="77777777" w:rsidR="00873F46" w:rsidRDefault="004A4EC3">
            <w:pPr>
              <w:pStyle w:val="TableParagraph"/>
              <w:spacing w:before="100" w:beforeAutospacing="1" w:line="360" w:lineRule="auto"/>
              <w:rPr>
                <w:rFonts w:asciiTheme="minorEastAsia" w:eastAsia="宋体" w:hAnsiTheme="minorEastAsia" w:cs="宋体"/>
                <w:sz w:val="20"/>
                <w:szCs w:val="20"/>
                <w:lang w:val="en-US"/>
              </w:rPr>
            </w:pPr>
            <w:r>
              <w:rPr>
                <w:rFonts w:asciiTheme="minorEastAsia" w:eastAsiaTheme="minorEastAsia" w:hAnsiTheme="minorEastAsia" w:cs="宋体" w:hint="eastAsia"/>
                <w:sz w:val="20"/>
                <w:szCs w:val="20"/>
                <w:lang w:val="en-US"/>
              </w:rPr>
              <w:t>线上参与公司</w:t>
            </w:r>
            <w:r>
              <w:rPr>
                <w:rFonts w:asciiTheme="minorEastAsia" w:eastAsiaTheme="minorEastAsia" w:hAnsiTheme="minorEastAsia" w:cs="宋体" w:hint="eastAsia"/>
                <w:sz w:val="20"/>
                <w:szCs w:val="20"/>
                <w:lang w:val="en-US"/>
              </w:rPr>
              <w:t>2025</w:t>
            </w:r>
            <w:r>
              <w:rPr>
                <w:rFonts w:asciiTheme="minorEastAsia" w:eastAsiaTheme="minorEastAsia" w:hAnsiTheme="minorEastAsia" w:cs="宋体" w:hint="eastAsia"/>
                <w:sz w:val="20"/>
                <w:szCs w:val="20"/>
                <w:lang w:val="en-US"/>
              </w:rPr>
              <w:t>年度暨</w:t>
            </w:r>
            <w:r>
              <w:rPr>
                <w:rFonts w:asciiTheme="minorEastAsia" w:eastAsiaTheme="minorEastAsia" w:hAnsiTheme="minorEastAsia" w:cs="宋体" w:hint="eastAsia"/>
                <w:sz w:val="20"/>
                <w:szCs w:val="20"/>
                <w:lang w:val="en-US"/>
              </w:rPr>
              <w:t>2026</w:t>
            </w:r>
            <w:r>
              <w:rPr>
                <w:rFonts w:asciiTheme="minorEastAsia" w:eastAsiaTheme="minorEastAsia" w:hAnsiTheme="minorEastAsia" w:cs="宋体" w:hint="eastAsia"/>
                <w:sz w:val="20"/>
                <w:szCs w:val="20"/>
                <w:lang w:val="en-US"/>
              </w:rPr>
              <w:t>年第一季度业绩说明会的投资者</w:t>
            </w:r>
          </w:p>
        </w:tc>
      </w:tr>
      <w:tr w:rsidR="00873F46" w14:paraId="07AD2B28" w14:textId="77777777">
        <w:trPr>
          <w:trHeight w:val="558"/>
          <w:jc w:val="center"/>
        </w:trPr>
        <w:tc>
          <w:tcPr>
            <w:tcW w:w="2580" w:type="dxa"/>
            <w:vAlign w:val="center"/>
          </w:tcPr>
          <w:p w14:paraId="53A48B82" w14:textId="77777777" w:rsidR="00873F46" w:rsidRDefault="004A4EC3">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53737210" w14:textId="77777777" w:rsidR="00873F46" w:rsidRDefault="004A4EC3">
            <w:pPr>
              <w:spacing w:before="100" w:beforeAutospacing="1" w:line="360" w:lineRule="auto"/>
              <w:rPr>
                <w:sz w:val="20"/>
                <w:szCs w:val="20"/>
              </w:rPr>
            </w:pPr>
            <w:r>
              <w:rPr>
                <w:rFonts w:asciiTheme="minorEastAsia" w:eastAsiaTheme="minorEastAsia" w:hAnsiTheme="minorEastAsia" w:cstheme="minorEastAsia" w:hint="eastAsia"/>
                <w:sz w:val="20"/>
                <w:szCs w:val="20"/>
              </w:rPr>
              <w:t>2026</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05</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29</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16:00-17:00</w:t>
            </w:r>
          </w:p>
        </w:tc>
      </w:tr>
      <w:tr w:rsidR="00873F46" w14:paraId="3738E2AD" w14:textId="77777777">
        <w:trPr>
          <w:trHeight w:val="561"/>
          <w:jc w:val="center"/>
        </w:trPr>
        <w:tc>
          <w:tcPr>
            <w:tcW w:w="2580" w:type="dxa"/>
            <w:vAlign w:val="center"/>
          </w:tcPr>
          <w:p w14:paraId="1BBF0101" w14:textId="77777777" w:rsidR="00873F46" w:rsidRDefault="004A4EC3">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46733114" w14:textId="77777777" w:rsidR="00873F46" w:rsidRDefault="004A4EC3">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873F46" w14:paraId="06C00CD9" w14:textId="77777777">
        <w:trPr>
          <w:trHeight w:val="558"/>
          <w:jc w:val="center"/>
        </w:trPr>
        <w:tc>
          <w:tcPr>
            <w:tcW w:w="2580" w:type="dxa"/>
            <w:vAlign w:val="center"/>
          </w:tcPr>
          <w:p w14:paraId="7573E4E9" w14:textId="77777777" w:rsidR="00873F46" w:rsidRDefault="004A4EC3">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1F7D97A5" w14:textId="77777777" w:rsidR="00873F46" w:rsidRDefault="004A4EC3">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w:t>
            </w:r>
            <w:r>
              <w:rPr>
                <w:rFonts w:ascii="宋体" w:eastAsia="宋体" w:hAnsi="宋体" w:cs="宋体"/>
                <w:sz w:val="20"/>
                <w:szCs w:val="20"/>
              </w:rPr>
              <w:t xml:space="preserve"> </w:t>
            </w:r>
            <w:r>
              <w:rPr>
                <w:rFonts w:ascii="宋体" w:eastAsia="宋体" w:hAnsi="宋体" w:cs="宋体"/>
                <w:sz w:val="20"/>
                <w:szCs w:val="20"/>
              </w:rPr>
              <w:t>李炎洲</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沈永建</w:t>
            </w:r>
            <w:r>
              <w:rPr>
                <w:rFonts w:ascii="宋体" w:eastAsia="宋体" w:hAnsi="宋体" w:cs="宋体"/>
                <w:sz w:val="20"/>
                <w:szCs w:val="20"/>
              </w:rPr>
              <w:br/>
            </w:r>
            <w:r>
              <w:rPr>
                <w:rFonts w:ascii="宋体" w:eastAsia="宋体" w:hAnsi="宋体" w:cs="宋体"/>
                <w:sz w:val="20"/>
                <w:szCs w:val="20"/>
              </w:rPr>
              <w:t>财务负责人</w:t>
            </w:r>
            <w:r>
              <w:rPr>
                <w:rFonts w:ascii="宋体" w:eastAsia="宋体" w:hAnsi="宋体" w:cs="宋体"/>
                <w:sz w:val="20"/>
                <w:szCs w:val="20"/>
              </w:rPr>
              <w:t xml:space="preserve"> </w:t>
            </w:r>
            <w:r>
              <w:rPr>
                <w:rFonts w:ascii="宋体" w:eastAsia="宋体" w:hAnsi="宋体" w:cs="宋体"/>
                <w:sz w:val="20"/>
                <w:szCs w:val="20"/>
              </w:rPr>
              <w:t>徐新伟</w:t>
            </w:r>
            <w:r>
              <w:rPr>
                <w:rFonts w:ascii="宋体" w:eastAsia="宋体" w:hAnsi="宋体" w:cs="宋体"/>
                <w:sz w:val="20"/>
                <w:szCs w:val="20"/>
              </w:rPr>
              <w:br/>
            </w:r>
            <w:r>
              <w:rPr>
                <w:rFonts w:ascii="宋体" w:eastAsia="宋体" w:hAnsi="宋体" w:cs="宋体"/>
                <w:sz w:val="20"/>
                <w:szCs w:val="20"/>
              </w:rPr>
              <w:t>董事会秘书</w:t>
            </w:r>
            <w:r>
              <w:rPr>
                <w:rFonts w:ascii="宋体" w:eastAsia="宋体" w:hAnsi="宋体" w:cs="宋体"/>
                <w:sz w:val="20"/>
                <w:szCs w:val="20"/>
              </w:rPr>
              <w:t xml:space="preserve"> </w:t>
            </w:r>
            <w:r>
              <w:rPr>
                <w:rFonts w:ascii="宋体" w:eastAsia="宋体" w:hAnsi="宋体" w:cs="宋体"/>
                <w:sz w:val="20"/>
                <w:szCs w:val="20"/>
              </w:rPr>
              <w:t>许强</w:t>
            </w:r>
          </w:p>
        </w:tc>
      </w:tr>
      <w:tr w:rsidR="00873F46" w14:paraId="506151CB" w14:textId="77777777">
        <w:trPr>
          <w:trHeight w:val="2800"/>
          <w:jc w:val="center"/>
        </w:trPr>
        <w:tc>
          <w:tcPr>
            <w:tcW w:w="2580" w:type="dxa"/>
          </w:tcPr>
          <w:p w14:paraId="1F6825CA" w14:textId="77777777" w:rsidR="00873F46" w:rsidRDefault="00873F46">
            <w:pPr>
              <w:pStyle w:val="TableParagraph"/>
              <w:rPr>
                <w:rFonts w:ascii="宋体" w:eastAsia="宋体" w:hAnsi="宋体" w:cs="宋体"/>
                <w:b/>
                <w:bCs/>
                <w:sz w:val="20"/>
                <w:szCs w:val="20"/>
              </w:rPr>
            </w:pPr>
          </w:p>
          <w:p w14:paraId="224C8F0E" w14:textId="77777777" w:rsidR="00873F46" w:rsidRDefault="00873F46">
            <w:pPr>
              <w:pStyle w:val="TableParagraph"/>
              <w:rPr>
                <w:rFonts w:ascii="宋体" w:eastAsia="宋体" w:hAnsi="宋体" w:cs="宋体"/>
                <w:b/>
                <w:bCs/>
                <w:sz w:val="20"/>
                <w:szCs w:val="20"/>
              </w:rPr>
            </w:pPr>
          </w:p>
          <w:p w14:paraId="6AE5CDE1" w14:textId="77777777" w:rsidR="00873F46" w:rsidRDefault="00873F46">
            <w:pPr>
              <w:pStyle w:val="TableParagraph"/>
              <w:spacing w:before="5"/>
              <w:rPr>
                <w:rFonts w:ascii="宋体" w:eastAsia="宋体" w:hAnsi="宋体" w:cs="宋体"/>
                <w:b/>
                <w:bCs/>
                <w:sz w:val="20"/>
                <w:szCs w:val="20"/>
              </w:rPr>
            </w:pPr>
          </w:p>
          <w:p w14:paraId="056EEB05" w14:textId="77777777" w:rsidR="00873F46" w:rsidRDefault="004A4EC3">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04C3BE79" w14:textId="77777777" w:rsidR="00873F46" w:rsidRDefault="004A4EC3">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w:t>
            </w:r>
            <w:r>
              <w:rPr>
                <w:rFonts w:ascii="宋体" w:eastAsia="宋体" w:hAnsi="宋体" w:cs="宋体"/>
                <w:b/>
                <w:sz w:val="20"/>
              </w:rPr>
              <w:t>你好好尊敬的董事长，我想问一下，贵公司从</w:t>
            </w:r>
            <w:r>
              <w:rPr>
                <w:rFonts w:ascii="宋体" w:eastAsia="宋体" w:hAnsi="宋体" w:cs="宋体"/>
                <w:b/>
                <w:sz w:val="20"/>
              </w:rPr>
              <w:t>25</w:t>
            </w:r>
            <w:r>
              <w:rPr>
                <w:rFonts w:ascii="宋体" w:eastAsia="宋体" w:hAnsi="宋体" w:cs="宋体"/>
                <w:b/>
                <w:sz w:val="20"/>
              </w:rPr>
              <w:t>年</w:t>
            </w:r>
            <w:r>
              <w:rPr>
                <w:rFonts w:ascii="宋体" w:eastAsia="宋体" w:hAnsi="宋体" w:cs="宋体"/>
                <w:b/>
                <w:sz w:val="20"/>
              </w:rPr>
              <w:t>12</w:t>
            </w:r>
            <w:r>
              <w:rPr>
                <w:rFonts w:ascii="宋体" w:eastAsia="宋体" w:hAnsi="宋体" w:cs="宋体"/>
                <w:b/>
                <w:sz w:val="20"/>
              </w:rPr>
              <w:t>月</w:t>
            </w:r>
            <w:r>
              <w:rPr>
                <w:rFonts w:ascii="宋体" w:eastAsia="宋体" w:hAnsi="宋体" w:cs="宋体"/>
                <w:b/>
                <w:sz w:val="20"/>
              </w:rPr>
              <w:t>8</w:t>
            </w:r>
            <w:r>
              <w:rPr>
                <w:rFonts w:ascii="宋体" w:eastAsia="宋体" w:hAnsi="宋体" w:cs="宋体"/>
                <w:b/>
                <w:sz w:val="20"/>
              </w:rPr>
              <w:t>号开始发布</w:t>
            </w:r>
            <w:proofErr w:type="gramStart"/>
            <w:r>
              <w:rPr>
                <w:rFonts w:ascii="宋体" w:eastAsia="宋体" w:hAnsi="宋体" w:cs="宋体"/>
                <w:b/>
                <w:sz w:val="20"/>
              </w:rPr>
              <w:t>的从组报告</w:t>
            </w:r>
            <w:proofErr w:type="gramEnd"/>
            <w:r>
              <w:rPr>
                <w:rFonts w:ascii="宋体" w:eastAsia="宋体" w:hAnsi="宋体" w:cs="宋体"/>
                <w:b/>
                <w:sz w:val="20"/>
              </w:rPr>
              <w:t>到目前已经半年有余了，为什么还停留</w:t>
            </w:r>
            <w:proofErr w:type="gramStart"/>
            <w:r>
              <w:rPr>
                <w:rFonts w:ascii="宋体" w:eastAsia="宋体" w:hAnsi="宋体" w:cs="宋体"/>
                <w:b/>
                <w:sz w:val="20"/>
              </w:rPr>
              <w:t>在尽调与</w:t>
            </w:r>
            <w:proofErr w:type="gramEnd"/>
            <w:r>
              <w:rPr>
                <w:rFonts w:ascii="宋体" w:eastAsia="宋体" w:hAnsi="宋体" w:cs="宋体"/>
                <w:b/>
                <w:sz w:val="20"/>
              </w:rPr>
              <w:t>评估阶段？是不是有什么问题或者卡点何时能解决第二关于控股公司三年解决同业竞争的问题，马上七月份就到期了，是不是会延期或者有什么最新方案吗？如果延期了，对中小股动有什么交代吗？因为如果延期了对股价的影响是很大的</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公司于</w:t>
            </w:r>
            <w:r>
              <w:rPr>
                <w:rFonts w:ascii="宋体" w:eastAsia="宋体" w:hAnsi="宋体" w:cs="宋体"/>
                <w:sz w:val="20"/>
              </w:rPr>
              <w:t>2023</w:t>
            </w:r>
            <w:r>
              <w:rPr>
                <w:rFonts w:ascii="宋体" w:eastAsia="宋体" w:hAnsi="宋体" w:cs="宋体"/>
                <w:sz w:val="20"/>
              </w:rPr>
              <w:t>年</w:t>
            </w:r>
            <w:r>
              <w:rPr>
                <w:rFonts w:ascii="宋体" w:eastAsia="宋体" w:hAnsi="宋体" w:cs="宋体"/>
                <w:sz w:val="20"/>
              </w:rPr>
              <w:t>7</w:t>
            </w:r>
            <w:r>
              <w:rPr>
                <w:rFonts w:ascii="宋体" w:eastAsia="宋体" w:hAnsi="宋体" w:cs="宋体"/>
                <w:sz w:val="20"/>
              </w:rPr>
              <w:t>月</w:t>
            </w:r>
            <w:proofErr w:type="gramStart"/>
            <w:r>
              <w:rPr>
                <w:rFonts w:ascii="宋体" w:eastAsia="宋体" w:hAnsi="宋体" w:cs="宋体"/>
                <w:sz w:val="20"/>
              </w:rPr>
              <w:t>随舜天</w:t>
            </w:r>
            <w:proofErr w:type="gramEnd"/>
            <w:r>
              <w:rPr>
                <w:rFonts w:ascii="宋体" w:eastAsia="宋体" w:hAnsi="宋体" w:cs="宋体"/>
                <w:sz w:val="20"/>
              </w:rPr>
              <w:t>集团重组</w:t>
            </w:r>
            <w:proofErr w:type="gramStart"/>
            <w:r>
              <w:rPr>
                <w:rFonts w:ascii="宋体" w:eastAsia="宋体" w:hAnsi="宋体" w:cs="宋体"/>
                <w:sz w:val="20"/>
              </w:rPr>
              <w:t>并入苏豪控股</w:t>
            </w:r>
            <w:proofErr w:type="gramEnd"/>
            <w:r>
              <w:rPr>
                <w:rFonts w:ascii="宋体" w:eastAsia="宋体" w:hAnsi="宋体" w:cs="宋体"/>
                <w:sz w:val="20"/>
              </w:rPr>
              <w:t>集团，</w:t>
            </w:r>
            <w:proofErr w:type="gramStart"/>
            <w:r>
              <w:rPr>
                <w:rFonts w:ascii="宋体" w:eastAsia="宋体" w:hAnsi="宋体" w:cs="宋体"/>
                <w:sz w:val="20"/>
              </w:rPr>
              <w:t>2023</w:t>
            </w:r>
            <w:r>
              <w:rPr>
                <w:rFonts w:ascii="宋体" w:eastAsia="宋体" w:hAnsi="宋体" w:cs="宋体"/>
                <w:sz w:val="20"/>
              </w:rPr>
              <w:t>年</w:t>
            </w:r>
            <w:r>
              <w:rPr>
                <w:rFonts w:ascii="宋体" w:eastAsia="宋体" w:hAnsi="宋体" w:cs="宋体"/>
                <w:sz w:val="20"/>
              </w:rPr>
              <w:t>12</w:t>
            </w:r>
            <w:r>
              <w:rPr>
                <w:rFonts w:ascii="宋体" w:eastAsia="宋体" w:hAnsi="宋体" w:cs="宋体"/>
                <w:sz w:val="20"/>
              </w:rPr>
              <w:t>月苏豪控股</w:t>
            </w:r>
            <w:proofErr w:type="gramEnd"/>
            <w:r>
              <w:rPr>
                <w:rFonts w:ascii="宋体" w:eastAsia="宋体" w:hAnsi="宋体" w:cs="宋体"/>
                <w:sz w:val="20"/>
              </w:rPr>
              <w:t>集团确定了公司未来发展方向专注于以服装相关业务为主。</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12</w:t>
            </w:r>
            <w:r>
              <w:rPr>
                <w:rFonts w:ascii="宋体" w:eastAsia="宋体" w:hAnsi="宋体" w:cs="宋体"/>
                <w:sz w:val="20"/>
              </w:rPr>
              <w:t>月</w:t>
            </w:r>
            <w:r>
              <w:rPr>
                <w:rFonts w:ascii="宋体" w:eastAsia="宋体" w:hAnsi="宋体" w:cs="宋体"/>
                <w:sz w:val="20"/>
              </w:rPr>
              <w:t>8</w:t>
            </w:r>
            <w:r>
              <w:rPr>
                <w:rFonts w:ascii="宋体" w:eastAsia="宋体" w:hAnsi="宋体" w:cs="宋体"/>
                <w:sz w:val="20"/>
              </w:rPr>
              <w:t>日，公司</w:t>
            </w:r>
            <w:proofErr w:type="gramStart"/>
            <w:r>
              <w:rPr>
                <w:rFonts w:ascii="宋体" w:eastAsia="宋体" w:hAnsi="宋体" w:cs="宋体"/>
                <w:sz w:val="20"/>
              </w:rPr>
              <w:t>收到苏豪控股</w:t>
            </w:r>
            <w:proofErr w:type="gramEnd"/>
            <w:r>
              <w:rPr>
                <w:rFonts w:ascii="宋体" w:eastAsia="宋体" w:hAnsi="宋体" w:cs="宋体"/>
                <w:sz w:val="20"/>
              </w:rPr>
              <w:t>集团《关于筹划资产置换的告知函》，</w:t>
            </w:r>
            <w:proofErr w:type="gramStart"/>
            <w:r>
              <w:rPr>
                <w:rFonts w:ascii="宋体" w:eastAsia="宋体" w:hAnsi="宋体" w:cs="宋体"/>
                <w:sz w:val="20"/>
              </w:rPr>
              <w:t>苏豪控股</w:t>
            </w:r>
            <w:proofErr w:type="gramEnd"/>
            <w:r>
              <w:rPr>
                <w:rFonts w:ascii="宋体" w:eastAsia="宋体" w:hAnsi="宋体" w:cs="宋体"/>
                <w:sz w:val="20"/>
              </w:rPr>
              <w:t>集团积极推进解决上市公司同业竞争问题，</w:t>
            </w:r>
            <w:r>
              <w:rPr>
                <w:rFonts w:ascii="宋体" w:eastAsia="宋体" w:hAnsi="宋体" w:cs="宋体"/>
                <w:sz w:val="20"/>
              </w:rPr>
              <w:lastRenderedPageBreak/>
              <w:t>拟与本公司进行资产置换，公司目前正在组织有关各方对标的资产进行梳理，持续推进涉及的尽职调查、财务审计、资产评估等工作。</w:t>
            </w:r>
            <w:proofErr w:type="gramStart"/>
            <w:r>
              <w:rPr>
                <w:rFonts w:ascii="宋体" w:eastAsia="宋体" w:hAnsi="宋体" w:cs="宋体"/>
                <w:sz w:val="20"/>
              </w:rPr>
              <w:t>关于苏豪控股</w:t>
            </w:r>
            <w:proofErr w:type="gramEnd"/>
            <w:r>
              <w:rPr>
                <w:rFonts w:ascii="宋体" w:eastAsia="宋体" w:hAnsi="宋体" w:cs="宋体"/>
                <w:sz w:val="20"/>
              </w:rPr>
              <w:t>集团解决同业竞争的相关安排部署，公司将根据有关规定及时履行信息披露义务。</w:t>
            </w:r>
            <w:r>
              <w:rPr>
                <w:rFonts w:ascii="宋体" w:eastAsia="宋体" w:hAnsi="宋体" w:cs="宋体"/>
                <w:sz w:val="20"/>
              </w:rPr>
              <w:t xml:space="preserve"> </w:t>
            </w:r>
            <w:r>
              <w:rPr>
                <w:rFonts w:ascii="宋体" w:eastAsia="宋体" w:hAnsi="宋体" w:cs="宋体"/>
                <w:sz w:val="20"/>
              </w:rPr>
              <w:t>公司高度重视投资者回报，公司管理层始终聚焦主业经营</w:t>
            </w:r>
            <w:r>
              <w:rPr>
                <w:rFonts w:ascii="宋体" w:eastAsia="宋体" w:hAnsi="宋体" w:cs="宋体"/>
                <w:sz w:val="20"/>
              </w:rPr>
              <w:t>，扎实推进各项经营计划，持续夯实核心竞争力，努力以稳健的经营业绩回报广大投资者，感谢您的关注。</w:t>
            </w:r>
            <w:r>
              <w:rPr>
                <w:rFonts w:ascii="宋体" w:eastAsia="宋体" w:hAnsi="宋体" w:cs="宋体"/>
                <w:sz w:val="20"/>
              </w:rPr>
              <w:br/>
            </w:r>
            <w:r>
              <w:rPr>
                <w:rFonts w:ascii="宋体" w:eastAsia="宋体" w:hAnsi="宋体" w:cs="宋体"/>
                <w:b/>
                <w:sz w:val="20"/>
              </w:rPr>
              <w:t xml:space="preserve">    2.</w:t>
            </w:r>
            <w:r>
              <w:rPr>
                <w:rFonts w:ascii="宋体" w:eastAsia="宋体" w:hAnsi="宋体" w:cs="宋体"/>
                <w:b/>
                <w:sz w:val="20"/>
              </w:rPr>
              <w:t>你好董事长，公司如何看待近几年业绩持续下滑？是否与中美贸易战有关？另外埃及工厂及其他海外工厂的建设是否会缓解公司当前的困境？</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公司</w:t>
            </w:r>
            <w:r>
              <w:rPr>
                <w:rFonts w:ascii="宋体" w:eastAsia="宋体" w:hAnsi="宋体" w:cs="宋体"/>
                <w:sz w:val="20"/>
              </w:rPr>
              <w:t>2025</w:t>
            </w:r>
            <w:r>
              <w:rPr>
                <w:rFonts w:ascii="宋体" w:eastAsia="宋体" w:hAnsi="宋体" w:cs="宋体"/>
                <w:sz w:val="20"/>
              </w:rPr>
              <w:t>年度营业收入有所下降</w:t>
            </w:r>
            <w:proofErr w:type="gramStart"/>
            <w:r>
              <w:rPr>
                <w:rFonts w:ascii="宋体" w:eastAsia="宋体" w:hAnsi="宋体" w:cs="宋体"/>
                <w:sz w:val="20"/>
              </w:rPr>
              <w:t>主要受内外部</w:t>
            </w:r>
            <w:proofErr w:type="gramEnd"/>
            <w:r>
              <w:rPr>
                <w:rFonts w:ascii="宋体" w:eastAsia="宋体" w:hAnsi="宋体" w:cs="宋体"/>
                <w:sz w:val="20"/>
              </w:rPr>
              <w:t>因素共同影响：一方面，因相关历史问题，公司部分业务投标资质受损，影响了相关业务订单承接能力；另一方面，受美国关税政策调整、欧盟针对相关产品的反倾销措施、国内外市场消费需求变动等影响，公司服装贸易、木制品、酒水等业务受到了不</w:t>
            </w:r>
            <w:r>
              <w:rPr>
                <w:rFonts w:ascii="宋体" w:eastAsia="宋体" w:hAnsi="宋体" w:cs="宋体"/>
                <w:sz w:val="20"/>
              </w:rPr>
              <w:t>同程度的冲击。</w:t>
            </w:r>
            <w:r>
              <w:rPr>
                <w:rFonts w:ascii="宋体" w:eastAsia="宋体" w:hAnsi="宋体" w:cs="宋体"/>
                <w:sz w:val="20"/>
              </w:rPr>
              <w:t xml:space="preserve"> </w:t>
            </w:r>
            <w:r>
              <w:rPr>
                <w:rFonts w:ascii="宋体" w:eastAsia="宋体" w:hAnsi="宋体" w:cs="宋体"/>
                <w:sz w:val="20"/>
              </w:rPr>
              <w:t>面对复杂的外部环境挑战，公司在</w:t>
            </w:r>
            <w:r>
              <w:rPr>
                <w:rFonts w:ascii="宋体" w:eastAsia="宋体" w:hAnsi="宋体" w:cs="宋体"/>
                <w:sz w:val="20"/>
              </w:rPr>
              <w:t>2025</w:t>
            </w:r>
            <w:r>
              <w:rPr>
                <w:rFonts w:ascii="宋体" w:eastAsia="宋体" w:hAnsi="宋体" w:cs="宋体"/>
                <w:sz w:val="20"/>
              </w:rPr>
              <w:t>年度持续推进降本增效，公司整体毛利率有所增长，服装</w:t>
            </w:r>
            <w:proofErr w:type="gramStart"/>
            <w:r>
              <w:rPr>
                <w:rFonts w:ascii="宋体" w:eastAsia="宋体" w:hAnsi="宋体" w:cs="宋体"/>
                <w:sz w:val="20"/>
              </w:rPr>
              <w:t>主业占</w:t>
            </w:r>
            <w:proofErr w:type="gramEnd"/>
            <w:r>
              <w:rPr>
                <w:rFonts w:ascii="宋体" w:eastAsia="宋体" w:hAnsi="宋体" w:cs="宋体"/>
                <w:sz w:val="20"/>
              </w:rPr>
              <w:t>比稳步提升。</w:t>
            </w:r>
            <w:r>
              <w:rPr>
                <w:rFonts w:ascii="宋体" w:eastAsia="宋体" w:hAnsi="宋体" w:cs="宋体"/>
                <w:sz w:val="20"/>
              </w:rPr>
              <w:t xml:space="preserve"> </w:t>
            </w:r>
            <w:r>
              <w:rPr>
                <w:rFonts w:ascii="宋体" w:eastAsia="宋体" w:hAnsi="宋体" w:cs="宋体"/>
                <w:sz w:val="20"/>
              </w:rPr>
              <w:t>公司埃及服装产能基地项目是公司</w:t>
            </w:r>
            <w:r>
              <w:rPr>
                <w:rFonts w:ascii="宋体" w:eastAsia="宋体" w:hAnsi="宋体" w:cs="宋体"/>
                <w:sz w:val="20"/>
              </w:rPr>
              <w:t>20</w:t>
            </w:r>
            <w:r>
              <w:rPr>
                <w:rFonts w:ascii="宋体" w:eastAsia="宋体" w:hAnsi="宋体" w:cs="宋体"/>
                <w:sz w:val="20"/>
              </w:rPr>
              <w:t>年来首个海外自建工厂项目，项目建成后将有效填补公司海外生产基地的空白，成为公司全球化布局的重要一环</w:t>
            </w:r>
            <w:bookmarkStart w:id="0" w:name="_GoBack"/>
            <w:bookmarkEnd w:id="0"/>
            <w:r>
              <w:rPr>
                <w:rFonts w:ascii="宋体" w:eastAsia="宋体" w:hAnsi="宋体" w:cs="宋体"/>
                <w:sz w:val="20"/>
              </w:rPr>
              <w:t>。公司埃及服装产能基地项目已于</w:t>
            </w:r>
            <w:r>
              <w:rPr>
                <w:rFonts w:ascii="宋体" w:eastAsia="宋体" w:hAnsi="宋体" w:cs="宋体"/>
                <w:sz w:val="20"/>
              </w:rPr>
              <w:t>2025</w:t>
            </w:r>
            <w:r>
              <w:rPr>
                <w:rFonts w:ascii="宋体" w:eastAsia="宋体" w:hAnsi="宋体" w:cs="宋体"/>
                <w:sz w:val="20"/>
              </w:rPr>
              <w:t>年</w:t>
            </w:r>
            <w:r>
              <w:rPr>
                <w:rFonts w:ascii="宋体" w:eastAsia="宋体" w:hAnsi="宋体" w:cs="宋体"/>
                <w:sz w:val="20"/>
              </w:rPr>
              <w:t>10</w:t>
            </w:r>
            <w:r>
              <w:rPr>
                <w:rFonts w:ascii="宋体" w:eastAsia="宋体" w:hAnsi="宋体" w:cs="宋体"/>
                <w:sz w:val="20"/>
              </w:rPr>
              <w:t>月正式动工，各项建设工作稳步推进中，公司将根据相关进展及时履行信息披露义务。</w:t>
            </w:r>
            <w:r>
              <w:rPr>
                <w:rFonts w:ascii="宋体" w:eastAsia="宋体" w:hAnsi="宋体" w:cs="宋体"/>
                <w:sz w:val="20"/>
              </w:rPr>
              <w:br/>
            </w:r>
            <w:r>
              <w:rPr>
                <w:rFonts w:ascii="宋体" w:eastAsia="宋体" w:hAnsi="宋体" w:cs="宋体"/>
                <w:b/>
                <w:sz w:val="20"/>
              </w:rPr>
              <w:t xml:space="preserve">    3.</w:t>
            </w:r>
            <w:r>
              <w:rPr>
                <w:rFonts w:ascii="宋体" w:eastAsia="宋体" w:hAnsi="宋体" w:cs="宋体"/>
                <w:b/>
                <w:sz w:val="20"/>
              </w:rPr>
              <w:t>去年公司国内外业务占比分别是？</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根据公司</w:t>
            </w:r>
            <w:r>
              <w:rPr>
                <w:rFonts w:ascii="宋体" w:eastAsia="宋体" w:hAnsi="宋体" w:cs="宋体"/>
                <w:sz w:val="20"/>
              </w:rPr>
              <w:t>2025</w:t>
            </w:r>
            <w:r>
              <w:rPr>
                <w:rFonts w:ascii="宋体" w:eastAsia="宋体" w:hAnsi="宋体" w:cs="宋体"/>
                <w:sz w:val="20"/>
              </w:rPr>
              <w:t>年年度报告，公司主营业务中境外业务占比</w:t>
            </w:r>
            <w:r>
              <w:rPr>
                <w:rFonts w:ascii="宋体" w:eastAsia="宋体" w:hAnsi="宋体" w:cs="宋体"/>
                <w:sz w:val="20"/>
              </w:rPr>
              <w:t>63.58%</w:t>
            </w:r>
            <w:r>
              <w:rPr>
                <w:rFonts w:ascii="宋体" w:eastAsia="宋体" w:hAnsi="宋体" w:cs="宋体"/>
                <w:sz w:val="20"/>
              </w:rPr>
              <w:t>，境内业务占</w:t>
            </w:r>
            <w:r>
              <w:rPr>
                <w:rFonts w:ascii="宋体" w:eastAsia="宋体" w:hAnsi="宋体" w:cs="宋体"/>
                <w:sz w:val="20"/>
              </w:rPr>
              <w:t>比</w:t>
            </w:r>
            <w:r>
              <w:rPr>
                <w:rFonts w:ascii="宋体" w:eastAsia="宋体" w:hAnsi="宋体" w:cs="宋体"/>
                <w:sz w:val="20"/>
              </w:rPr>
              <w:t>36.42%</w:t>
            </w:r>
            <w:r>
              <w:rPr>
                <w:rFonts w:ascii="宋体" w:eastAsia="宋体" w:hAnsi="宋体" w:cs="宋体"/>
                <w:sz w:val="20"/>
              </w:rPr>
              <w:t>。</w:t>
            </w:r>
          </w:p>
        </w:tc>
      </w:tr>
      <w:tr w:rsidR="00873F46" w14:paraId="00A526FF" w14:textId="77777777">
        <w:trPr>
          <w:trHeight w:val="999"/>
          <w:jc w:val="center"/>
        </w:trPr>
        <w:tc>
          <w:tcPr>
            <w:tcW w:w="2580" w:type="dxa"/>
            <w:vAlign w:val="center"/>
          </w:tcPr>
          <w:p w14:paraId="7E18E6A7" w14:textId="77777777" w:rsidR="00873F46" w:rsidRDefault="004A4EC3">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2A7CA436" w14:textId="77777777" w:rsidR="00873F46" w:rsidRDefault="004A4EC3">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777E1247" w14:textId="77777777" w:rsidR="00873F46" w:rsidRDefault="004A4EC3">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873F46" w14:paraId="74D82BAE" w14:textId="77777777">
        <w:trPr>
          <w:trHeight w:val="558"/>
          <w:jc w:val="center"/>
        </w:trPr>
        <w:tc>
          <w:tcPr>
            <w:tcW w:w="2580" w:type="dxa"/>
            <w:vAlign w:val="center"/>
          </w:tcPr>
          <w:p w14:paraId="00FB9A41" w14:textId="77777777" w:rsidR="00873F46" w:rsidRDefault="004A4EC3">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5E9A9A4A" w14:textId="77777777" w:rsidR="00873F46" w:rsidRDefault="00873F46">
            <w:pPr>
              <w:pStyle w:val="TableParagraph"/>
              <w:spacing w:before="100" w:beforeAutospacing="1" w:line="360" w:lineRule="auto"/>
              <w:rPr>
                <w:rFonts w:ascii="宋体" w:eastAsia="宋体" w:hAnsi="宋体" w:cs="宋体"/>
                <w:sz w:val="20"/>
                <w:szCs w:val="20"/>
              </w:rPr>
            </w:pPr>
          </w:p>
        </w:tc>
      </w:tr>
      <w:tr w:rsidR="00873F46" w14:paraId="4D1D1F40" w14:textId="77777777">
        <w:trPr>
          <w:trHeight w:val="558"/>
          <w:jc w:val="center"/>
        </w:trPr>
        <w:tc>
          <w:tcPr>
            <w:tcW w:w="2580" w:type="dxa"/>
            <w:vAlign w:val="center"/>
          </w:tcPr>
          <w:p w14:paraId="6A14ADE7" w14:textId="77777777" w:rsidR="00873F46" w:rsidRDefault="004A4EC3">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1260ECF3" w14:textId="77777777" w:rsidR="00873F46" w:rsidRDefault="004A4EC3">
            <w:pPr>
              <w:pStyle w:val="TableParagraph"/>
              <w:spacing w:before="100" w:beforeAutospacing="1"/>
              <w:rPr>
                <w:rFonts w:ascii="宋体" w:eastAsia="宋体" w:hAnsi="宋体" w:cs="宋体"/>
                <w:sz w:val="20"/>
                <w:szCs w:val="20"/>
              </w:rPr>
            </w:pPr>
            <w:r>
              <w:rPr>
                <w:rFonts w:ascii="宋体" w:eastAsia="宋体" w:hAnsi="宋体" w:cs="宋体"/>
                <w:sz w:val="20"/>
                <w:szCs w:val="20"/>
              </w:rPr>
              <w:t>2026</w:t>
            </w:r>
            <w:r>
              <w:rPr>
                <w:rFonts w:ascii="宋体" w:eastAsia="宋体" w:hAnsi="宋体" w:cs="宋体"/>
                <w:sz w:val="20"/>
                <w:szCs w:val="20"/>
              </w:rPr>
              <w:t>年</w:t>
            </w:r>
            <w:r>
              <w:rPr>
                <w:rFonts w:ascii="宋体" w:eastAsia="宋体" w:hAnsi="宋体" w:cs="宋体"/>
                <w:sz w:val="20"/>
                <w:szCs w:val="20"/>
              </w:rPr>
              <w:t>05</w:t>
            </w:r>
            <w:r>
              <w:rPr>
                <w:rFonts w:ascii="宋体" w:eastAsia="宋体" w:hAnsi="宋体" w:cs="宋体"/>
                <w:sz w:val="20"/>
                <w:szCs w:val="20"/>
              </w:rPr>
              <w:t>月</w:t>
            </w:r>
            <w:r>
              <w:rPr>
                <w:rFonts w:ascii="宋体" w:eastAsia="宋体" w:hAnsi="宋体" w:cs="宋体"/>
                <w:sz w:val="20"/>
                <w:szCs w:val="20"/>
              </w:rPr>
              <w:t>29</w:t>
            </w:r>
            <w:r>
              <w:rPr>
                <w:rFonts w:ascii="宋体" w:eastAsia="宋体" w:hAnsi="宋体" w:cs="宋体"/>
                <w:sz w:val="20"/>
                <w:szCs w:val="20"/>
              </w:rPr>
              <w:t>日</w:t>
            </w:r>
          </w:p>
        </w:tc>
      </w:tr>
    </w:tbl>
    <w:p w14:paraId="5FAC7038" w14:textId="77777777" w:rsidR="00873F46" w:rsidRDefault="00873F46">
      <w:pPr>
        <w:rPr>
          <w:rFonts w:ascii="宋体" w:eastAsia="宋体" w:hAnsi="宋体" w:cs="宋体"/>
          <w:sz w:val="28"/>
          <w:szCs w:val="36"/>
        </w:rPr>
      </w:pPr>
    </w:p>
    <w:sectPr w:rsidR="00873F46">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A4EC3"/>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73F46"/>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8FB13EE"/>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6F46-E6C1-46BE-994F-85C505FC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1171</Characters>
  <Application>Microsoft Office Word</Application>
  <DocSecurity>0</DocSecurity>
  <Lines>9</Lines>
  <Paragraphs>2</Paragraphs>
  <ScaleCrop>false</ScaleCrop>
  <Company>Microsoft</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YLQ</cp:lastModifiedBy>
  <cp:revision>2</cp:revision>
  <dcterms:created xsi:type="dcterms:W3CDTF">2026-05-29T09:13:00Z</dcterms:created>
  <dcterms:modified xsi:type="dcterms:W3CDTF">2026-05-29T09:13:00Z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57D148DF2F764966BF4E1C38A6255FA2</vt:lpwstr>
  </property>
  <property fmtid="{D5CDD505-2E9C-101B-9397-08002B2CF9AE}" pid="4" name="KSOTemplateDocerSaveRecord">
    <vt:lpwstr>eyJoZGlkIjoiMjk0YzkwM2RjNTM4MDI1ZWI5Yjk1MTAwMzNkNTk2NmYiLCJ1c2VySWQiOiI0MzI0MzAwMTEifQ==</vt:lpwstr>
  </property>
</Properties>
</file>