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 xml:space="preserve">证券代码：600331                        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 xml:space="preserve">       证券简称：宏达股份</w:t>
      </w:r>
    </w:p>
    <w:p w14:paraId="3EF3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</w:p>
    <w:p w14:paraId="4B84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  <w:t>四川宏达股份有限公司</w:t>
      </w:r>
    </w:p>
    <w:p w14:paraId="2035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  <w:t>投资者关系活动记录表</w:t>
      </w:r>
    </w:p>
    <w:p w14:paraId="2E6A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</w:p>
    <w:tbl>
      <w:tblPr>
        <w:tblStyle w:val="14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5945"/>
      </w:tblGrid>
      <w:tr w14:paraId="55DEC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  <w:vAlign w:val="center"/>
          </w:tcPr>
          <w:p w14:paraId="6FE0B56D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20376765">
            <w:pPr>
              <w:pStyle w:val="17"/>
              <w:ind w:firstLine="129" w:firstLineChars="5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DA4D38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5C5472A0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78B86299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7E1F47CE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 w14:paraId="7E83DBC4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其他（请文字说明其他活动内容）</w:t>
            </w:r>
          </w:p>
        </w:tc>
      </w:tr>
      <w:tr w14:paraId="383D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  <w:vAlign w:val="center"/>
          </w:tcPr>
          <w:p w14:paraId="3F288EA1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5945" w:type="dxa"/>
          </w:tcPr>
          <w:p w14:paraId="123BCB22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902896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电话会议</w:t>
            </w:r>
          </w:p>
        </w:tc>
      </w:tr>
      <w:tr w14:paraId="72BC2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38DEFF63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34E44476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工银瑞信、银河基金、华创证券、华泰证券、南方基金、中庚基金、兴银基金、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盘京投资、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百年保险资管、胤胜资产、红烨投资、兆顺基金、上海润义投资、瑞银基金、朴拙资本、森锦投资、承珞资本、华宝信托、中广云投资、太平养老、涌津投资、循理资产、勤辰资产、宁波宝隽资产、中财投资、中铁信托、国科龙晖私募基金、汉央股权投资、引源基金、华金证券、华能贵诚信托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蓝墨投资</w:t>
            </w:r>
          </w:p>
        </w:tc>
      </w:tr>
      <w:tr w14:paraId="08B0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DCF02FF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34BA5D61">
            <w:pPr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5月20日—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6月1日</w:t>
            </w:r>
          </w:p>
        </w:tc>
      </w:tr>
      <w:tr w14:paraId="5F70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2F2345E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28E31996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上海、武汉</w:t>
            </w:r>
          </w:p>
        </w:tc>
      </w:tr>
      <w:tr w14:paraId="2814A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18636E5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9F9E9B9">
            <w:pPr>
              <w:pStyle w:val="17"/>
              <w:ind w:firstLine="0" w:firstLineChars="0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董事、常务副总  帅巍</w:t>
            </w:r>
          </w:p>
          <w:p w14:paraId="56892B59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董事会秘书      王玲</w:t>
            </w:r>
          </w:p>
        </w:tc>
      </w:tr>
      <w:tr w14:paraId="7D78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2580" w:type="dxa"/>
            <w:vAlign w:val="center"/>
          </w:tcPr>
          <w:p w14:paraId="23E0C9B6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交流内容及问答记录</w:t>
            </w:r>
          </w:p>
        </w:tc>
        <w:tc>
          <w:tcPr>
            <w:tcW w:w="5945" w:type="dxa"/>
          </w:tcPr>
          <w:p w14:paraId="36EF927E"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22" w:firstLineChars="175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、关注到公司管理层趋于年轻化，公司对于管理层建设出于什么考虑？</w:t>
            </w:r>
          </w:p>
          <w:p w14:paraId="6FB6B7A6"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20" w:firstLineChars="175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答：关于管理层结构，我们的核心思路是服务公司整体发展“能力优先、梯队建设、动态优化”。目前公司管理团队中，既有在磷化工、有色金属行业深耕二三十年、精通生产技术和运营管理的资深高管，也有在资本运作、战略规划等领域具备丰富经验的相对年轻高管，形成了经验与活力兼备、传承与创新并重的良好格局。</w:t>
            </w:r>
          </w:p>
          <w:p w14:paraId="1A2988E8"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20" w:firstLineChars="175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我们相信，结构优化后的管理团队能够更好地带领公司把握行业机遇，实现持续稳定发展，为股东创造更大价值。</w:t>
            </w:r>
          </w:p>
          <w:p w14:paraId="55320510">
            <w:pPr>
              <w:numPr>
                <w:ilvl w:val="0"/>
                <w:numId w:val="0"/>
              </w:numPr>
              <w:spacing w:line="360" w:lineRule="auto"/>
              <w:ind w:left="0" w:leftChars="0" w:firstLine="422" w:firstLineChars="175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、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公司新任总经理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对公司未来经营发展方向有什么规划？</w:t>
            </w:r>
          </w:p>
          <w:p w14:paraId="68B3087E">
            <w:pPr>
              <w:pStyle w:val="2"/>
              <w:ind w:left="0" w:leftChars="0" w:firstLine="420" w:firstLineChars="175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zh-CN"/>
              </w:rPr>
              <w:t>公司聘任新任总经理，是基于上市公司原总经理已达法定退休年龄的客观情况、公司战略发展需要并结合公司治理优化作出的正常人事安排。</w:t>
            </w:r>
          </w:p>
          <w:p w14:paraId="5E48BDB3">
            <w:pPr>
              <w:pStyle w:val="2"/>
              <w:ind w:left="0" w:leftChars="0" w:firstLine="420" w:firstLineChars="175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zh-CN"/>
              </w:rPr>
              <w:t>新任总经理将团结、带领经理层继续围绕公司两大核心主业，贯彻公司“矿化一体、矿冶一体、冶化结合、产业耦合”的发展理念，充分发挥其在资本运作、产业投资及企业管理等方面的经验，推动上市公司资源整合、产业升级，切实提升上市公司生产经营效益。</w:t>
            </w:r>
          </w:p>
          <w:p w14:paraId="6CB7E1F3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3、关于多龙铜矿采矿权证的审批进度如何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？</w:t>
            </w:r>
          </w:p>
          <w:p w14:paraId="6114E1E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答：多龙公司自提交申请以来，始终保持与各级主管部门的密切沟通，安排专人跟进审批进度，及时补充完善相关材料，尽最大努力推动工作提速。同时，多龙公司也在同步开展矿山开发前期准备工作，比如矿山环评、安全预评价、选矿工艺试验研究、矿山主体工程设计、外部取水方案研究、外部供电方案研究等工作，为后续项目顺利实施奠定基础。</w:t>
            </w:r>
          </w:p>
          <w:p w14:paraId="2E3340DE">
            <w:pPr>
              <w:pStyle w:val="2"/>
              <w:ind w:left="0" w:leftChars="0" w:firstLine="420" w:firstLineChars="175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多龙铜矿对宏达股份未来发展具有战略性重大意义，</w:t>
            </w:r>
            <w:r>
              <w:rPr>
                <w:rFonts w:hint="eastAsia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作为多龙公司重要股东，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公司将继续全力以赴配合矿权办理。</w:t>
            </w:r>
          </w:p>
          <w:p w14:paraId="72F6FD84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、公司控股股东所持磷矿资源整合进度如何？</w:t>
            </w:r>
          </w:p>
          <w:p w14:paraId="659BD8EF">
            <w:pPr>
              <w:pStyle w:val="5"/>
              <w:ind w:left="0" w:leftChars="0" w:firstLine="420" w:firstLineChars="175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答：控股股东下属公司磷化工业务与宏达股份存在同业竞争的问题，控股股东已明确承诺将限期解决，目前各方正在积极有序推进各项工作，争取尽快取得成果。</w:t>
            </w:r>
          </w:p>
          <w:p w14:paraId="1BACF267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、今年公司主营锌、磷业务经营情况如何？</w:t>
            </w:r>
          </w:p>
          <w:p w14:paraId="4690E523">
            <w:pPr>
              <w:pStyle w:val="2"/>
              <w:spacing w:line="360" w:lineRule="auto"/>
              <w:ind w:left="0" w:leftChars="0" w:firstLine="420" w:firstLineChars="175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zh-CN"/>
              </w:rPr>
              <w:t>：2026年一季度，公司受部分生产装置停产检修、设备更新改造，叠加主要原料价格大幅上涨等因素影响，生产经营阶段性承压。公司正通过强化原料保供、优化生产组织、严控成本、推进技改落地等措施积极应对，努力改善经营状况，具体经营数据以公司披露的定期报告为准。</w:t>
            </w:r>
          </w:p>
        </w:tc>
      </w:tr>
      <w:tr w14:paraId="333DD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ACECC76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CF6EA8D">
            <w:pPr>
              <w:pStyle w:val="17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EFE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580" w:type="dxa"/>
            <w:vAlign w:val="center"/>
          </w:tcPr>
          <w:p w14:paraId="6FC472B6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703D974D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20日—6月1日</w:t>
            </w:r>
          </w:p>
        </w:tc>
      </w:tr>
    </w:tbl>
    <w:p w14:paraId="6FBDB961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16F7C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EC9CA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F2DD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C66A8">
    <w:pPr>
      <w:pStyle w:val="11"/>
      <w:keepNext w:val="0"/>
      <w:keepLines w:val="0"/>
      <w:pageBreakBefore w:val="0"/>
      <w:widowControl w:val="0"/>
      <w:tabs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auto"/>
      <w:jc w:val="right"/>
      <w:textAlignment w:val="auto"/>
    </w:pPr>
    <w:r>
      <w:rPr>
        <w:rFonts w:hint="eastAsia"/>
      </w:rPr>
      <w:t>四川宏达股份有限公司投资者关系活动记录表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F3907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8062A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MjljM2YxNWFkMTIyYTg0MGM5M2Y3YzhlM2RmMzY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5115"/>
    <w:rsid w:val="000877AB"/>
    <w:rsid w:val="000B7C08"/>
    <w:rsid w:val="000D12CF"/>
    <w:rsid w:val="000D2D88"/>
    <w:rsid w:val="000E4B20"/>
    <w:rsid w:val="0011418F"/>
    <w:rsid w:val="0013655A"/>
    <w:rsid w:val="00172C24"/>
    <w:rsid w:val="00184270"/>
    <w:rsid w:val="001E59D1"/>
    <w:rsid w:val="001E5EA4"/>
    <w:rsid w:val="002042A7"/>
    <w:rsid w:val="00205911"/>
    <w:rsid w:val="002146AD"/>
    <w:rsid w:val="00275CB6"/>
    <w:rsid w:val="002800B5"/>
    <w:rsid w:val="00295252"/>
    <w:rsid w:val="00295B29"/>
    <w:rsid w:val="002C1427"/>
    <w:rsid w:val="002D4073"/>
    <w:rsid w:val="002E0C4E"/>
    <w:rsid w:val="002E7098"/>
    <w:rsid w:val="002F68F6"/>
    <w:rsid w:val="00301D32"/>
    <w:rsid w:val="00331C5A"/>
    <w:rsid w:val="00366FAD"/>
    <w:rsid w:val="00367B01"/>
    <w:rsid w:val="0037105B"/>
    <w:rsid w:val="003975BA"/>
    <w:rsid w:val="003A74E6"/>
    <w:rsid w:val="003B4AFF"/>
    <w:rsid w:val="003B73DD"/>
    <w:rsid w:val="003C3454"/>
    <w:rsid w:val="003D011C"/>
    <w:rsid w:val="004108C7"/>
    <w:rsid w:val="00412DC2"/>
    <w:rsid w:val="00440041"/>
    <w:rsid w:val="0044706E"/>
    <w:rsid w:val="00451268"/>
    <w:rsid w:val="004515AD"/>
    <w:rsid w:val="00451857"/>
    <w:rsid w:val="00453516"/>
    <w:rsid w:val="00457548"/>
    <w:rsid w:val="00470DB2"/>
    <w:rsid w:val="00471638"/>
    <w:rsid w:val="004925E7"/>
    <w:rsid w:val="00495B11"/>
    <w:rsid w:val="004F6FF3"/>
    <w:rsid w:val="00523124"/>
    <w:rsid w:val="00534833"/>
    <w:rsid w:val="0053646D"/>
    <w:rsid w:val="00571B49"/>
    <w:rsid w:val="005743AE"/>
    <w:rsid w:val="0059577A"/>
    <w:rsid w:val="005C2456"/>
    <w:rsid w:val="005C2D95"/>
    <w:rsid w:val="005D64CA"/>
    <w:rsid w:val="005E5717"/>
    <w:rsid w:val="005E6DB2"/>
    <w:rsid w:val="00612C89"/>
    <w:rsid w:val="0061433E"/>
    <w:rsid w:val="00622819"/>
    <w:rsid w:val="0062751D"/>
    <w:rsid w:val="00634F97"/>
    <w:rsid w:val="006354AA"/>
    <w:rsid w:val="00657CFF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54510"/>
    <w:rsid w:val="00763586"/>
    <w:rsid w:val="00764128"/>
    <w:rsid w:val="007824B8"/>
    <w:rsid w:val="007910DD"/>
    <w:rsid w:val="007A3EC1"/>
    <w:rsid w:val="007B3368"/>
    <w:rsid w:val="007D0A69"/>
    <w:rsid w:val="007D4281"/>
    <w:rsid w:val="007D6DC4"/>
    <w:rsid w:val="007E57D0"/>
    <w:rsid w:val="007F67F6"/>
    <w:rsid w:val="00824FE6"/>
    <w:rsid w:val="00853463"/>
    <w:rsid w:val="00893F25"/>
    <w:rsid w:val="00895035"/>
    <w:rsid w:val="008A0AEA"/>
    <w:rsid w:val="008B2B14"/>
    <w:rsid w:val="008C6AED"/>
    <w:rsid w:val="008C7604"/>
    <w:rsid w:val="008E1B27"/>
    <w:rsid w:val="008E6192"/>
    <w:rsid w:val="00903379"/>
    <w:rsid w:val="00906975"/>
    <w:rsid w:val="00907D1B"/>
    <w:rsid w:val="00917F0B"/>
    <w:rsid w:val="00917F8B"/>
    <w:rsid w:val="00935B08"/>
    <w:rsid w:val="00960964"/>
    <w:rsid w:val="00965E4D"/>
    <w:rsid w:val="00973294"/>
    <w:rsid w:val="009B1D5C"/>
    <w:rsid w:val="009C2E31"/>
    <w:rsid w:val="009E1955"/>
    <w:rsid w:val="00A527AA"/>
    <w:rsid w:val="00A5684D"/>
    <w:rsid w:val="00A75C61"/>
    <w:rsid w:val="00A905A0"/>
    <w:rsid w:val="00A9601B"/>
    <w:rsid w:val="00AD100E"/>
    <w:rsid w:val="00AE1E36"/>
    <w:rsid w:val="00AF74AA"/>
    <w:rsid w:val="00B03C2F"/>
    <w:rsid w:val="00B15064"/>
    <w:rsid w:val="00B23549"/>
    <w:rsid w:val="00B340A3"/>
    <w:rsid w:val="00B410F5"/>
    <w:rsid w:val="00B6280C"/>
    <w:rsid w:val="00B671A4"/>
    <w:rsid w:val="00B72CD4"/>
    <w:rsid w:val="00B85B00"/>
    <w:rsid w:val="00BC0095"/>
    <w:rsid w:val="00BF132F"/>
    <w:rsid w:val="00C13878"/>
    <w:rsid w:val="00C22EC5"/>
    <w:rsid w:val="00C46FA3"/>
    <w:rsid w:val="00CA1705"/>
    <w:rsid w:val="00CE1A54"/>
    <w:rsid w:val="00CF5FB6"/>
    <w:rsid w:val="00D02518"/>
    <w:rsid w:val="00D17454"/>
    <w:rsid w:val="00D33FBC"/>
    <w:rsid w:val="00D561AF"/>
    <w:rsid w:val="00D66227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852FE"/>
    <w:rsid w:val="00E976DE"/>
    <w:rsid w:val="00EB226D"/>
    <w:rsid w:val="00EC0F83"/>
    <w:rsid w:val="00ED69ED"/>
    <w:rsid w:val="00EE3187"/>
    <w:rsid w:val="00EE6195"/>
    <w:rsid w:val="00EF499B"/>
    <w:rsid w:val="00F10A58"/>
    <w:rsid w:val="00F1489C"/>
    <w:rsid w:val="00F14977"/>
    <w:rsid w:val="00F51176"/>
    <w:rsid w:val="00F61984"/>
    <w:rsid w:val="00FA178F"/>
    <w:rsid w:val="00FB4A08"/>
    <w:rsid w:val="00FC0C2A"/>
    <w:rsid w:val="00FD7F8E"/>
    <w:rsid w:val="00FF11E4"/>
    <w:rsid w:val="022F1DCE"/>
    <w:rsid w:val="02613E02"/>
    <w:rsid w:val="038A1AFE"/>
    <w:rsid w:val="04B072D4"/>
    <w:rsid w:val="05F575D4"/>
    <w:rsid w:val="064249C6"/>
    <w:rsid w:val="08641132"/>
    <w:rsid w:val="09186774"/>
    <w:rsid w:val="0945438F"/>
    <w:rsid w:val="09626799"/>
    <w:rsid w:val="0A71587A"/>
    <w:rsid w:val="0B44735E"/>
    <w:rsid w:val="0B792C38"/>
    <w:rsid w:val="0B79748A"/>
    <w:rsid w:val="0BF00A21"/>
    <w:rsid w:val="0C28640C"/>
    <w:rsid w:val="0E90599A"/>
    <w:rsid w:val="0EAC3357"/>
    <w:rsid w:val="0ED720CD"/>
    <w:rsid w:val="103915BC"/>
    <w:rsid w:val="11281521"/>
    <w:rsid w:val="11B25FF5"/>
    <w:rsid w:val="12003516"/>
    <w:rsid w:val="12070CAE"/>
    <w:rsid w:val="120D4FD7"/>
    <w:rsid w:val="13C23177"/>
    <w:rsid w:val="145F688C"/>
    <w:rsid w:val="15DD2205"/>
    <w:rsid w:val="162E461F"/>
    <w:rsid w:val="16B54D41"/>
    <w:rsid w:val="17A67110"/>
    <w:rsid w:val="183277C9"/>
    <w:rsid w:val="185A699B"/>
    <w:rsid w:val="1864189B"/>
    <w:rsid w:val="18D73A7D"/>
    <w:rsid w:val="193335FB"/>
    <w:rsid w:val="1942782A"/>
    <w:rsid w:val="19557370"/>
    <w:rsid w:val="199B03CB"/>
    <w:rsid w:val="19A54BF8"/>
    <w:rsid w:val="1B1C1F38"/>
    <w:rsid w:val="1B8016FF"/>
    <w:rsid w:val="1BD06B6A"/>
    <w:rsid w:val="1C5509EF"/>
    <w:rsid w:val="1D0F2D38"/>
    <w:rsid w:val="1F782BDE"/>
    <w:rsid w:val="201C3CE6"/>
    <w:rsid w:val="21FC7CC7"/>
    <w:rsid w:val="225B679C"/>
    <w:rsid w:val="22B22083"/>
    <w:rsid w:val="23317869"/>
    <w:rsid w:val="23EB3B50"/>
    <w:rsid w:val="25650CAE"/>
    <w:rsid w:val="26406598"/>
    <w:rsid w:val="28080056"/>
    <w:rsid w:val="28734C1A"/>
    <w:rsid w:val="28C72DDD"/>
    <w:rsid w:val="29E37DED"/>
    <w:rsid w:val="29EE0E64"/>
    <w:rsid w:val="2A047489"/>
    <w:rsid w:val="2A92157F"/>
    <w:rsid w:val="2B2F07C6"/>
    <w:rsid w:val="2ED53F01"/>
    <w:rsid w:val="2EF90F16"/>
    <w:rsid w:val="2F125C63"/>
    <w:rsid w:val="2F286F4A"/>
    <w:rsid w:val="2F7214C1"/>
    <w:rsid w:val="302C3D0A"/>
    <w:rsid w:val="303B78D5"/>
    <w:rsid w:val="30480C0C"/>
    <w:rsid w:val="309B292D"/>
    <w:rsid w:val="328238D1"/>
    <w:rsid w:val="338B0FF4"/>
    <w:rsid w:val="33DE31BB"/>
    <w:rsid w:val="34EE5346"/>
    <w:rsid w:val="358721B7"/>
    <w:rsid w:val="37C8447C"/>
    <w:rsid w:val="389C49C0"/>
    <w:rsid w:val="398521C2"/>
    <w:rsid w:val="39BC78F4"/>
    <w:rsid w:val="3B5B5607"/>
    <w:rsid w:val="3C373E57"/>
    <w:rsid w:val="3D0B37AA"/>
    <w:rsid w:val="3EF1250A"/>
    <w:rsid w:val="400D4298"/>
    <w:rsid w:val="40567DB0"/>
    <w:rsid w:val="40FF5CD2"/>
    <w:rsid w:val="41566D3D"/>
    <w:rsid w:val="41AC096A"/>
    <w:rsid w:val="42C13ADC"/>
    <w:rsid w:val="42DB40B0"/>
    <w:rsid w:val="4360359D"/>
    <w:rsid w:val="43B71B0A"/>
    <w:rsid w:val="43D4579E"/>
    <w:rsid w:val="44FA0589"/>
    <w:rsid w:val="450B59A8"/>
    <w:rsid w:val="45A663E3"/>
    <w:rsid w:val="469F09AF"/>
    <w:rsid w:val="47B02837"/>
    <w:rsid w:val="48EC6835"/>
    <w:rsid w:val="4B090BDC"/>
    <w:rsid w:val="4B756271"/>
    <w:rsid w:val="4C115F9A"/>
    <w:rsid w:val="4C8E1CA8"/>
    <w:rsid w:val="4CC64536"/>
    <w:rsid w:val="4D6D36A4"/>
    <w:rsid w:val="510903EF"/>
    <w:rsid w:val="522E1732"/>
    <w:rsid w:val="53F137F4"/>
    <w:rsid w:val="543A6906"/>
    <w:rsid w:val="54666AD6"/>
    <w:rsid w:val="55684751"/>
    <w:rsid w:val="55C82D1D"/>
    <w:rsid w:val="56850CBB"/>
    <w:rsid w:val="56BF4AA7"/>
    <w:rsid w:val="58245F73"/>
    <w:rsid w:val="586422BD"/>
    <w:rsid w:val="59344863"/>
    <w:rsid w:val="599838DC"/>
    <w:rsid w:val="5A666D76"/>
    <w:rsid w:val="5A8B3991"/>
    <w:rsid w:val="5B186814"/>
    <w:rsid w:val="5B2253C2"/>
    <w:rsid w:val="5C7D1B60"/>
    <w:rsid w:val="5DEA31F3"/>
    <w:rsid w:val="5F4B660F"/>
    <w:rsid w:val="603269D2"/>
    <w:rsid w:val="61A52BCA"/>
    <w:rsid w:val="622B19D2"/>
    <w:rsid w:val="62AF734F"/>
    <w:rsid w:val="63912D7C"/>
    <w:rsid w:val="65451FAE"/>
    <w:rsid w:val="67095496"/>
    <w:rsid w:val="67ED7463"/>
    <w:rsid w:val="681A546A"/>
    <w:rsid w:val="68CA77A4"/>
    <w:rsid w:val="69CB37D4"/>
    <w:rsid w:val="6A0D5B9B"/>
    <w:rsid w:val="6A3B23B1"/>
    <w:rsid w:val="6AEA32DC"/>
    <w:rsid w:val="6AF1022D"/>
    <w:rsid w:val="6B160A7F"/>
    <w:rsid w:val="6CC24AB5"/>
    <w:rsid w:val="6D9271B2"/>
    <w:rsid w:val="6DF51914"/>
    <w:rsid w:val="6EE64C0C"/>
    <w:rsid w:val="6F134790"/>
    <w:rsid w:val="6F904395"/>
    <w:rsid w:val="71584812"/>
    <w:rsid w:val="72446028"/>
    <w:rsid w:val="72A20E4A"/>
    <w:rsid w:val="72FC56B6"/>
    <w:rsid w:val="73076EC0"/>
    <w:rsid w:val="73AB1F81"/>
    <w:rsid w:val="73BA34EB"/>
    <w:rsid w:val="74210CA6"/>
    <w:rsid w:val="745D771F"/>
    <w:rsid w:val="748F0F7B"/>
    <w:rsid w:val="780627F5"/>
    <w:rsid w:val="788C25F5"/>
    <w:rsid w:val="78980A7F"/>
    <w:rsid w:val="78F62113"/>
    <w:rsid w:val="79F72AA9"/>
    <w:rsid w:val="7B244CBD"/>
    <w:rsid w:val="7C68637E"/>
    <w:rsid w:val="7C6F61E8"/>
    <w:rsid w:val="7C99050B"/>
    <w:rsid w:val="7CC1176C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360" w:lineRule="auto"/>
      <w:ind w:firstLine="420" w:firstLineChars="2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7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等线" w:eastAsia="等线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6"/>
    <w:qFormat/>
    <w:uiPriority w:val="1"/>
    <w:pPr>
      <w:ind w:left="220"/>
    </w:pPr>
    <w:rPr>
      <w:sz w:val="32"/>
      <w:szCs w:val="32"/>
    </w:rPr>
  </w:style>
  <w:style w:type="paragraph" w:styleId="6">
    <w:name w:val="Normal Indent"/>
    <w:basedOn w:val="1"/>
    <w:unhideWhenUsed/>
    <w:qFormat/>
    <w:uiPriority w:val="99"/>
    <w:pPr>
      <w:spacing w:line="560" w:lineRule="exact"/>
      <w:ind w:firstLine="420" w:firstLineChars="200"/>
    </w:pPr>
    <w:rPr>
      <w:rFonts w:ascii="等线" w:eastAsia="等线"/>
      <w:sz w:val="32"/>
    </w:rPr>
  </w:style>
  <w:style w:type="paragraph" w:styleId="8">
    <w:name w:val="annotation text"/>
    <w:basedOn w:val="1"/>
    <w:link w:val="20"/>
    <w:qFormat/>
    <w:uiPriority w:val="0"/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8"/>
    <w:next w:val="8"/>
    <w:link w:val="21"/>
    <w:qFormat/>
    <w:uiPriority w:val="0"/>
    <w:rPr>
      <w:b/>
      <w:bCs/>
    </w:r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5"/>
    <w:link w:val="11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脚 字符"/>
    <w:basedOn w:val="15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批注文字 字符"/>
    <w:basedOn w:val="15"/>
    <w:link w:val="8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21">
    <w:name w:val="批注主题 字符"/>
    <w:basedOn w:val="20"/>
    <w:link w:val="13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2">
    <w:name w:val="批注框文本 字符"/>
    <w:basedOn w:val="15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1264</Words>
  <Characters>1283</Characters>
  <Lines>33</Lines>
  <Paragraphs>9</Paragraphs>
  <TotalTime>37</TotalTime>
  <ScaleCrop>false</ScaleCrop>
  <LinksUpToDate>false</LinksUpToDate>
  <CharactersWithSpaces>1349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2024-10-18T09:01:00Z</dcterms:created>
  <dc:creator>jie.huang</dc:creator>
  <cp:lastModifiedBy>FJ</cp:lastModifiedBy>
  <cp:lastPrinted>2025-06-06T07:53:00Z</cp:lastPrinted>
  <dcterms:modified xsi:type="dcterms:W3CDTF">2026-06-02T10:32:30Z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889D88B8DA2E4FCFAFE328448D91FC22_13</vt:lpwstr>
  </property>
  <property fmtid="{D5CDD505-2E9C-101B-9397-08002B2CF9AE}" pid="4" name="KSOTemplateDocerSaveRecord">
    <vt:lpwstr>eyJoZGlkIjoiMGFjYjljNGNjMDhhM2E4NWEyZDNlNGJkYmIzN2IwMmQiLCJ1c2VySWQiOiI1Mzg0MDgyMTQifQ==</vt:lpwstr>
  </property>
</Properties>
</file>