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7A5C4">
      <w:pPr>
        <w:pStyle w:val="2"/>
        <w:rPr>
          <w:rFonts w:ascii="宋体" w:hAnsi="宋体" w:eastAsia="宋体" w:cs="宋体"/>
          <w:sz w:val="20"/>
          <w:szCs w:val="20"/>
          <w:lang w:val="en-US"/>
        </w:rPr>
      </w:pPr>
      <w:r>
        <w:rPr>
          <w:rFonts w:hint="eastAsia" w:ascii="宋体" w:hAnsi="宋体" w:eastAsia="宋体" w:cs="宋体"/>
          <w:sz w:val="20"/>
          <w:szCs w:val="20"/>
          <w:lang w:val="en-US"/>
        </w:rPr>
        <w:t xml:space="preserve">证券代码：600006   </w:t>
      </w:r>
      <w:r>
        <w:rPr>
          <w:rFonts w:hint="eastAsia" w:ascii="宋体" w:hAnsi="宋体" w:eastAsia="宋体" w:cs="宋体"/>
          <w:sz w:val="21"/>
          <w:szCs w:val="21"/>
          <w:lang w:val="en-US"/>
        </w:rPr>
        <w:t xml:space="preserve">                                    </w:t>
      </w:r>
      <w:r>
        <w:rPr>
          <w:rFonts w:ascii="宋体" w:hAnsi="宋体" w:eastAsia="宋体" w:cs="宋体"/>
          <w:sz w:val="21"/>
          <w:szCs w:val="21"/>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0"/>
          <w:szCs w:val="20"/>
          <w:lang w:val="en-US"/>
        </w:rPr>
        <w:t>证券简称：东风股份</w:t>
      </w:r>
    </w:p>
    <w:p w14:paraId="5BD33C6E">
      <w:pPr>
        <w:spacing w:line="360" w:lineRule="auto"/>
        <w:jc w:val="center"/>
        <w:rPr>
          <w:rFonts w:ascii="宋体" w:hAnsi="宋体" w:eastAsia="宋体" w:cs="宋体"/>
          <w:b/>
          <w:bCs/>
          <w:sz w:val="44"/>
          <w:szCs w:val="44"/>
        </w:rPr>
      </w:pPr>
    </w:p>
    <w:p w14:paraId="0ED2780E">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东风汽车股份有限公司</w:t>
      </w:r>
    </w:p>
    <w:p w14:paraId="454F75EB">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0E9271FE">
      <w:pPr>
        <w:spacing w:before="51" w:after="32"/>
        <w:ind w:right="88"/>
        <w:jc w:val="right"/>
        <w:rPr>
          <w:rFonts w:hint="eastAsia"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w:t>
      </w:r>
      <w:r>
        <w:rPr>
          <w:rFonts w:hint="eastAsia" w:ascii="宋体" w:hAnsi="宋体" w:eastAsia="宋体" w:cs="宋体"/>
          <w:sz w:val="20"/>
          <w:szCs w:val="20"/>
          <w:lang w:val="en-US" w:eastAsia="zh-CN"/>
        </w:rPr>
        <w:t>6</w:t>
      </w:r>
      <w:r>
        <w:rPr>
          <w:rFonts w:ascii="宋体" w:hAnsi="宋体" w:eastAsia="宋体" w:cs="宋体"/>
          <w:sz w:val="20"/>
          <w:szCs w:val="20"/>
        </w:rPr>
        <w:t>00</w:t>
      </w:r>
      <w:r>
        <w:rPr>
          <w:rFonts w:hint="eastAsia" w:ascii="宋体" w:hAnsi="宋体" w:eastAsia="宋体" w:cs="宋体"/>
          <w:sz w:val="20"/>
          <w:szCs w:val="20"/>
          <w:lang w:val="en-US" w:eastAsia="zh-CN"/>
        </w:rPr>
        <w:t>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3CA2F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637" w:hRule="atLeast"/>
          <w:jc w:val="center"/>
        </w:trPr>
        <w:tc>
          <w:tcPr>
            <w:tcW w:w="2580" w:type="dxa"/>
            <w:vAlign w:val="center"/>
          </w:tcPr>
          <w:p w14:paraId="669C4800">
            <w:pPr>
              <w:pStyle w:val="12"/>
              <w:spacing w:before="7"/>
              <w:rPr>
                <w:rFonts w:ascii="宋体" w:hAnsi="宋体" w:eastAsia="宋体" w:cs="宋体"/>
                <w:b/>
                <w:bCs/>
                <w:sz w:val="20"/>
                <w:szCs w:val="20"/>
              </w:rPr>
            </w:pPr>
          </w:p>
          <w:p w14:paraId="62CA92B0">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vAlign w:val="center"/>
          </w:tcPr>
          <w:p w14:paraId="1169ABA9">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775213FF">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ascii="Wingdings 2" w:hAnsi="Wingdings 2" w:eastAsia="MS Gothic" w:cs="宋体"/>
                    <w:sz w:val="20"/>
                    <w:szCs w:val="20"/>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50CD66D1">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7448D5EF">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3E2AA4F2">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22E7B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4" w:hRule="atLeast"/>
          <w:jc w:val="center"/>
        </w:trPr>
        <w:tc>
          <w:tcPr>
            <w:tcW w:w="2580" w:type="dxa"/>
            <w:vAlign w:val="center"/>
          </w:tcPr>
          <w:p w14:paraId="7D2D2E64">
            <w:pPr>
              <w:pStyle w:val="12"/>
              <w:snapToGrid w:val="0"/>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2580" w:type="dxa"/>
            <w:vAlign w:val="center"/>
          </w:tcPr>
          <w:p w14:paraId="2324E089">
            <w:pPr>
              <w:pStyle w:val="12"/>
              <w:snapToGrid w:val="0"/>
              <w:rPr>
                <w:rFonts w:cs="宋体" w:asciiTheme="minorEastAsia" w:hAnsiTheme="minorEastAsia" w:eastAsiaTheme="minorEastAsia"/>
                <w:sz w:val="20"/>
                <w:szCs w:val="20"/>
                <w:lang w:val="en-US"/>
              </w:rPr>
            </w:pPr>
            <w:r>
              <w:rPr>
                <w:rFonts w:hint="eastAsia" w:cs="宋体" w:asciiTheme="minorEastAsia" w:hAnsiTheme="minorEastAsia" w:eastAsiaTheme="minorEastAsia"/>
                <w:sz w:val="20"/>
                <w:szCs w:val="20"/>
                <w:lang w:val="en-US"/>
              </w:rPr>
              <w:t>线上参与公司2025年度暨2026年第一季度业绩说明会的全体投资者</w:t>
            </w:r>
          </w:p>
        </w:tc>
      </w:tr>
      <w:tr w14:paraId="2FC29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E849571">
            <w:pPr>
              <w:pStyle w:val="12"/>
              <w:snapToGrid w:val="0"/>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412EE1C7">
            <w:pPr>
              <w:snapToGrid w:val="0"/>
              <w:rPr>
                <w:sz w:val="20"/>
                <w:szCs w:val="20"/>
              </w:rPr>
            </w:pPr>
            <w:r>
              <w:rPr>
                <w:rFonts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6</w:t>
            </w:r>
            <w:r>
              <w:rPr>
                <w:rFonts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6</w:t>
            </w:r>
            <w:r>
              <w:rPr>
                <w:rFonts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8</w:t>
            </w:r>
            <w:r>
              <w:rPr>
                <w:rFonts w:asciiTheme="minorEastAsia" w:hAnsiTheme="minorEastAsia" w:eastAsiaTheme="minorEastAsia" w:cstheme="minorEastAsia"/>
                <w:sz w:val="20"/>
                <w:szCs w:val="20"/>
              </w:rPr>
              <w:t>日 1</w:t>
            </w:r>
            <w:r>
              <w:rPr>
                <w:rFonts w:hint="eastAsia" w:asciiTheme="minorEastAsia" w:hAnsiTheme="minorEastAsia" w:eastAsiaTheme="minorEastAsia" w:cstheme="minorEastAsia"/>
                <w:sz w:val="20"/>
                <w:szCs w:val="20"/>
                <w:lang w:val="en-US" w:eastAsia="zh-CN"/>
              </w:rPr>
              <w:t>5</w:t>
            </w:r>
            <w:r>
              <w:rPr>
                <w:rFonts w:asciiTheme="minorEastAsia" w:hAnsiTheme="minorEastAsia" w:eastAsiaTheme="minorEastAsia" w:cstheme="minorEastAsia"/>
                <w:sz w:val="20"/>
                <w:szCs w:val="20"/>
              </w:rPr>
              <w:t>:00-1</w:t>
            </w:r>
            <w:r>
              <w:rPr>
                <w:rFonts w:hint="eastAsia" w:asciiTheme="minorEastAsia" w:hAnsiTheme="minorEastAsia" w:eastAsiaTheme="minorEastAsia" w:cstheme="minorEastAsia"/>
                <w:sz w:val="20"/>
                <w:szCs w:val="20"/>
                <w:lang w:val="en-US" w:eastAsia="zh-CN"/>
              </w:rPr>
              <w:t>6</w:t>
            </w:r>
            <w:r>
              <w:rPr>
                <w:rFonts w:asciiTheme="minorEastAsia" w:hAnsiTheme="minorEastAsia" w:eastAsiaTheme="minorEastAsia" w:cstheme="minorEastAsia"/>
                <w:sz w:val="20"/>
                <w:szCs w:val="20"/>
              </w:rPr>
              <w:t>:00</w:t>
            </w:r>
          </w:p>
        </w:tc>
      </w:tr>
      <w:tr w14:paraId="2F2A7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2588280D">
            <w:pPr>
              <w:pStyle w:val="12"/>
              <w:snapToGrid w:val="0"/>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68380924">
            <w:pPr>
              <w:pStyle w:val="12"/>
              <w:snapToGrid w:val="0"/>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w:t>
            </w:r>
            <w:r>
              <w:rPr>
                <w:rFonts w:hint="eastAsia" w:cs="宋体" w:asciiTheme="minorEastAsia" w:hAnsiTheme="minorEastAsia" w:eastAsiaTheme="minorEastAsia"/>
                <w:sz w:val="20"/>
                <w:szCs w:val="20"/>
              </w:rPr>
              <w:t>文字</w:t>
            </w:r>
            <w:r>
              <w:rPr>
                <w:rFonts w:cs="宋体" w:asciiTheme="minorEastAsia" w:hAnsiTheme="minorEastAsia" w:eastAsiaTheme="minorEastAsia"/>
                <w:sz w:val="20"/>
                <w:szCs w:val="20"/>
              </w:rPr>
              <w:t>互动</w:t>
            </w:r>
          </w:p>
        </w:tc>
      </w:tr>
      <w:tr w14:paraId="37718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A88ABEE">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4CAEF845">
            <w:pPr>
              <w:pStyle w:val="12"/>
              <w:keepNext w:val="0"/>
              <w:keepLines w:val="0"/>
              <w:pageBreakBefore w:val="0"/>
              <w:widowControl w:val="0"/>
              <w:kinsoku/>
              <w:wordWrap/>
              <w:overflowPunct/>
              <w:topLinePunct w:val="0"/>
              <w:autoSpaceDE w:val="0"/>
              <w:autoSpaceDN w:val="0"/>
              <w:bidi w:val="0"/>
              <w:adjustRightInd w:val="0"/>
              <w:snapToGrid w:val="0"/>
              <w:spacing w:beforeAutospacing="0" w:line="360" w:lineRule="auto"/>
              <w:textAlignment w:val="auto"/>
              <w:rPr>
                <w:rFonts w:hint="eastAsia" w:ascii="宋体" w:hAnsi="宋体" w:eastAsia="宋体" w:cs="宋体"/>
                <w:sz w:val="20"/>
                <w:szCs w:val="20"/>
                <w:lang w:val="en-US" w:eastAsia="zh-CN"/>
              </w:rPr>
            </w:pPr>
            <w:r>
              <w:rPr>
                <w:rFonts w:ascii="宋体" w:hAnsi="宋体" w:eastAsia="宋体" w:cs="宋体"/>
                <w:sz w:val="20"/>
                <w:szCs w:val="20"/>
              </w:rPr>
              <w:t>董事、总经理</w:t>
            </w:r>
            <w:r>
              <w:rPr>
                <w:rFonts w:hint="eastAsia" w:ascii="宋体" w:hAnsi="宋体" w:eastAsia="宋体" w:cs="宋体"/>
                <w:sz w:val="20"/>
                <w:szCs w:val="20"/>
              </w:rPr>
              <w:t>：</w:t>
            </w:r>
            <w:r>
              <w:rPr>
                <w:rFonts w:ascii="宋体" w:hAnsi="宋体" w:eastAsia="宋体" w:cs="宋体"/>
                <w:sz w:val="20"/>
                <w:szCs w:val="20"/>
              </w:rPr>
              <w:t>段仁民</w:t>
            </w:r>
            <w:r>
              <w:rPr>
                <w:rFonts w:hint="eastAsia" w:ascii="宋体" w:hAnsi="宋体" w:eastAsia="宋体" w:cs="宋体"/>
                <w:sz w:val="20"/>
                <w:szCs w:val="20"/>
              </w:rPr>
              <w:t>先生</w:t>
            </w:r>
            <w:r>
              <w:rPr>
                <w:rFonts w:ascii="宋体" w:hAnsi="宋体" w:eastAsia="宋体" w:cs="宋体"/>
                <w:sz w:val="20"/>
                <w:szCs w:val="20"/>
              </w:rPr>
              <w:br w:type="textWrapping"/>
            </w:r>
            <w:r>
              <w:rPr>
                <w:rFonts w:hint="eastAsia" w:ascii="宋体" w:hAnsi="宋体" w:eastAsia="宋体" w:cs="宋体"/>
                <w:sz w:val="20"/>
                <w:szCs w:val="20"/>
              </w:rPr>
              <w:t>职工董事、总法律顾问</w:t>
            </w:r>
            <w:r>
              <w:rPr>
                <w:rFonts w:hint="eastAsia" w:ascii="宋体" w:hAnsi="宋体" w:eastAsia="宋体" w:cs="宋体"/>
                <w:sz w:val="20"/>
                <w:szCs w:val="20"/>
                <w:lang w:eastAsia="zh-CN"/>
              </w:rPr>
              <w:t>：</w:t>
            </w:r>
            <w:r>
              <w:rPr>
                <w:rFonts w:hint="eastAsia" w:ascii="宋体" w:hAnsi="宋体" w:eastAsia="宋体" w:cs="宋体"/>
                <w:sz w:val="20"/>
                <w:szCs w:val="20"/>
              </w:rPr>
              <w:t>刘志军</w:t>
            </w:r>
            <w:r>
              <w:rPr>
                <w:rFonts w:hint="eastAsia" w:ascii="宋体" w:hAnsi="宋体" w:eastAsia="宋体" w:cs="宋体"/>
                <w:sz w:val="20"/>
                <w:szCs w:val="20"/>
                <w:lang w:val="en-US" w:eastAsia="zh-CN"/>
              </w:rPr>
              <w:t>先生</w:t>
            </w:r>
          </w:p>
          <w:p w14:paraId="3E548449">
            <w:pPr>
              <w:pStyle w:val="12"/>
              <w:keepNext w:val="0"/>
              <w:keepLines w:val="0"/>
              <w:pageBreakBefore w:val="0"/>
              <w:widowControl w:val="0"/>
              <w:kinsoku/>
              <w:wordWrap/>
              <w:overflowPunct/>
              <w:topLinePunct w:val="0"/>
              <w:autoSpaceDE w:val="0"/>
              <w:autoSpaceDN w:val="0"/>
              <w:bidi w:val="0"/>
              <w:adjustRightInd w:val="0"/>
              <w:snapToGrid w:val="0"/>
              <w:spacing w:beforeAutospacing="0" w:line="360" w:lineRule="auto"/>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独立董事</w:t>
            </w:r>
            <w:r>
              <w:rPr>
                <w:rFonts w:hint="eastAsia" w:ascii="宋体" w:hAnsi="宋体" w:eastAsia="宋体" w:cs="宋体"/>
                <w:sz w:val="20"/>
                <w:szCs w:val="20"/>
                <w:lang w:eastAsia="zh-CN"/>
              </w:rPr>
              <w:t>：</w:t>
            </w:r>
            <w:r>
              <w:rPr>
                <w:rFonts w:hint="eastAsia" w:ascii="宋体" w:hAnsi="宋体" w:eastAsia="宋体" w:cs="宋体"/>
                <w:sz w:val="20"/>
                <w:szCs w:val="20"/>
              </w:rPr>
              <w:t>张敦力</w:t>
            </w:r>
            <w:r>
              <w:rPr>
                <w:rFonts w:hint="eastAsia" w:ascii="宋体" w:hAnsi="宋体" w:eastAsia="宋体" w:cs="宋体"/>
                <w:sz w:val="20"/>
                <w:szCs w:val="20"/>
                <w:lang w:val="en-US" w:eastAsia="zh-CN"/>
              </w:rPr>
              <w:t>先生</w:t>
            </w:r>
          </w:p>
          <w:p w14:paraId="39132794">
            <w:pPr>
              <w:pStyle w:val="12"/>
              <w:keepNext w:val="0"/>
              <w:keepLines w:val="0"/>
              <w:pageBreakBefore w:val="0"/>
              <w:widowControl w:val="0"/>
              <w:kinsoku/>
              <w:wordWrap/>
              <w:overflowPunct/>
              <w:topLinePunct w:val="0"/>
              <w:autoSpaceDE w:val="0"/>
              <w:autoSpaceDN w:val="0"/>
              <w:bidi w:val="0"/>
              <w:adjustRightInd w:val="0"/>
              <w:snapToGrid w:val="0"/>
              <w:spacing w:beforeAutospacing="0" w:line="360" w:lineRule="auto"/>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财务负责人</w:t>
            </w:r>
            <w:r>
              <w:rPr>
                <w:rFonts w:hint="eastAsia" w:ascii="宋体" w:hAnsi="宋体" w:eastAsia="宋体" w:cs="宋体"/>
                <w:sz w:val="20"/>
                <w:szCs w:val="20"/>
                <w:lang w:eastAsia="zh-CN"/>
              </w:rPr>
              <w:t>：</w:t>
            </w:r>
            <w:r>
              <w:rPr>
                <w:rFonts w:hint="eastAsia" w:ascii="宋体" w:hAnsi="宋体" w:eastAsia="宋体" w:cs="宋体"/>
                <w:sz w:val="20"/>
                <w:szCs w:val="20"/>
              </w:rPr>
              <w:t>郑直</w:t>
            </w:r>
            <w:r>
              <w:rPr>
                <w:rFonts w:hint="eastAsia" w:ascii="宋体" w:hAnsi="宋体" w:eastAsia="宋体" w:cs="宋体"/>
                <w:sz w:val="20"/>
                <w:szCs w:val="20"/>
                <w:lang w:val="en-US" w:eastAsia="zh-CN"/>
              </w:rPr>
              <w:t>先生</w:t>
            </w:r>
          </w:p>
          <w:p w14:paraId="62CEB796">
            <w:pPr>
              <w:pStyle w:val="12"/>
              <w:keepNext w:val="0"/>
              <w:keepLines w:val="0"/>
              <w:pageBreakBefore w:val="0"/>
              <w:widowControl w:val="0"/>
              <w:kinsoku/>
              <w:wordWrap/>
              <w:overflowPunct/>
              <w:topLinePunct w:val="0"/>
              <w:autoSpaceDE w:val="0"/>
              <w:autoSpaceDN w:val="0"/>
              <w:bidi w:val="0"/>
              <w:adjustRightInd w:val="0"/>
              <w:snapToGrid w:val="0"/>
              <w:spacing w:beforeAutospacing="0" w:line="360" w:lineRule="auto"/>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董事会秘书</w:t>
            </w:r>
            <w:r>
              <w:rPr>
                <w:rFonts w:hint="eastAsia" w:ascii="宋体" w:hAnsi="宋体" w:eastAsia="宋体" w:cs="宋体"/>
                <w:sz w:val="20"/>
                <w:szCs w:val="20"/>
                <w:lang w:eastAsia="zh-CN"/>
              </w:rPr>
              <w:t>：</w:t>
            </w:r>
            <w:r>
              <w:rPr>
                <w:rFonts w:hint="eastAsia" w:ascii="宋体" w:hAnsi="宋体" w:eastAsia="宋体" w:cs="宋体"/>
                <w:sz w:val="20"/>
                <w:szCs w:val="20"/>
              </w:rPr>
              <w:t>周方平</w:t>
            </w:r>
            <w:r>
              <w:rPr>
                <w:rFonts w:hint="eastAsia" w:ascii="宋体" w:hAnsi="宋体" w:eastAsia="宋体" w:cs="宋体"/>
                <w:sz w:val="20"/>
                <w:szCs w:val="20"/>
                <w:lang w:val="en-US" w:eastAsia="zh-CN"/>
              </w:rPr>
              <w:t>先生</w:t>
            </w:r>
          </w:p>
        </w:tc>
      </w:tr>
      <w:tr w14:paraId="0E241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266" w:hRule="atLeast"/>
          <w:jc w:val="center"/>
        </w:trPr>
        <w:tc>
          <w:tcPr>
            <w:tcW w:w="2580" w:type="dxa"/>
            <w:vAlign w:val="center"/>
          </w:tcPr>
          <w:p w14:paraId="3B45B277">
            <w:pPr>
              <w:pStyle w:val="12"/>
              <w:rPr>
                <w:rFonts w:ascii="宋体" w:hAnsi="宋体" w:eastAsia="宋体" w:cs="宋体"/>
                <w:b/>
                <w:bCs/>
                <w:sz w:val="20"/>
                <w:szCs w:val="20"/>
              </w:rPr>
            </w:pPr>
          </w:p>
          <w:p w14:paraId="5287A438">
            <w:pPr>
              <w:pStyle w:val="12"/>
              <w:rPr>
                <w:rFonts w:ascii="宋体" w:hAnsi="宋体" w:eastAsia="宋体" w:cs="宋体"/>
                <w:b/>
                <w:bCs/>
                <w:sz w:val="20"/>
                <w:szCs w:val="20"/>
              </w:rPr>
            </w:pPr>
          </w:p>
          <w:p w14:paraId="2B3499CC">
            <w:pPr>
              <w:pStyle w:val="12"/>
              <w:spacing w:before="5"/>
              <w:rPr>
                <w:rFonts w:ascii="宋体" w:hAnsi="宋体" w:eastAsia="宋体" w:cs="宋体"/>
                <w:b/>
                <w:bCs/>
                <w:sz w:val="20"/>
                <w:szCs w:val="20"/>
              </w:rPr>
            </w:pPr>
          </w:p>
          <w:p w14:paraId="7AF88AAE">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vAlign w:val="center"/>
          </w:tcPr>
          <w:p w14:paraId="2F27ED78">
            <w:pPr>
              <w:pStyle w:val="12"/>
              <w:keepNext w:val="0"/>
              <w:keepLines w:val="0"/>
              <w:pageBreakBefore w:val="0"/>
              <w:widowControl w:val="0"/>
              <w:kinsoku/>
              <w:wordWrap/>
              <w:overflowPunct/>
              <w:topLinePunct w:val="0"/>
              <w:autoSpaceDE w:val="0"/>
              <w:autoSpaceDN w:val="0"/>
              <w:bidi w:val="0"/>
              <w:adjustRightInd w:val="0"/>
              <w:snapToGrid w:val="0"/>
              <w:spacing w:line="360" w:lineRule="auto"/>
              <w:ind w:firstLine="402" w:firstLineChars="200"/>
              <w:jc w:val="both"/>
              <w:textAlignment w:val="auto"/>
              <w:rPr>
                <w:rFonts w:ascii="宋体" w:hAnsi="宋体" w:eastAsia="宋体" w:cs="宋体"/>
                <w:b w:val="0"/>
                <w:sz w:val="20"/>
              </w:rPr>
            </w:pPr>
            <w:r>
              <w:rPr>
                <w:rFonts w:hint="eastAsia" w:ascii="宋体" w:hAnsi="宋体" w:eastAsia="宋体" w:cs="宋体"/>
                <w:b/>
                <w:sz w:val="20"/>
                <w:lang w:val="en-US" w:eastAsia="zh-CN"/>
              </w:rPr>
              <w:t>1</w:t>
            </w:r>
            <w:r>
              <w:rPr>
                <w:rFonts w:ascii="宋体" w:hAnsi="宋体" w:eastAsia="宋体" w:cs="宋体"/>
                <w:b/>
                <w:sz w:val="20"/>
              </w:rPr>
              <w:t>.恭喜贵司发布OpenVAN无人物流车。在L4级自动驾驶国标即将落地的窗口期，公司这次动作很及时。想追问一下：接下来具体的商业化节奏是怎样的？</w:t>
            </w:r>
            <w:r>
              <w:rPr>
                <w:rFonts w:ascii="宋体" w:hAnsi="宋体" w:eastAsia="宋体" w:cs="宋体"/>
                <w:b/>
                <w:sz w:val="20"/>
              </w:rPr>
              <w:br w:type="textWrapping"/>
            </w:r>
            <w:r>
              <w:rPr>
                <w:rFonts w:ascii="宋体" w:hAnsi="宋体" w:eastAsia="宋体" w:cs="宋体"/>
                <w:b w:val="0"/>
                <w:sz w:val="20"/>
              </w:rPr>
              <w:t xml:space="preserve">    答:投资者您好！公司OpenVAN无人物流城重点聚焦民生配送、园区转运、环卫作业及道路巡检四大核心场景。目前OpenVAN系列车型已全面接受预定订单，将于8月份陆续量产交付，全面加速无人物流的商业化落地。感谢您的关注！</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hint="eastAsia" w:ascii="宋体" w:hAnsi="宋体" w:eastAsia="宋体" w:cs="宋体"/>
                <w:b/>
                <w:sz w:val="20"/>
                <w:lang w:val="en-US" w:eastAsia="zh-CN"/>
              </w:rPr>
              <w:t>2</w:t>
            </w:r>
            <w:r>
              <w:rPr>
                <w:rFonts w:ascii="宋体" w:hAnsi="宋体" w:eastAsia="宋体" w:cs="宋体"/>
                <w:b/>
                <w:sz w:val="20"/>
              </w:rPr>
              <w:t>.公司管理层的薪酬与公司业绩是否挂钩？2025年公司巨亏的情况下，管理层的薪酬是否会相应下调？是否有股权激励计划来绑定管理层与股东的利益？</w:t>
            </w:r>
            <w:r>
              <w:rPr>
                <w:rFonts w:ascii="宋体" w:hAnsi="宋体" w:eastAsia="宋体" w:cs="宋体"/>
                <w:b/>
                <w:sz w:val="20"/>
              </w:rPr>
              <w:br w:type="textWrapping"/>
            </w:r>
            <w:r>
              <w:rPr>
                <w:rFonts w:ascii="宋体" w:hAnsi="宋体" w:eastAsia="宋体" w:cs="宋体"/>
                <w:b w:val="0"/>
                <w:sz w:val="20"/>
              </w:rPr>
              <w:t xml:space="preserve">    答:投资者您好！公司管理层2025年度薪酬情况已在《公司2025年年度报告》中披露，请您查阅年报内容。感谢您的关注！</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hint="eastAsia" w:ascii="宋体" w:hAnsi="宋体" w:eastAsia="宋体" w:cs="宋体"/>
                <w:b/>
                <w:sz w:val="20"/>
                <w:lang w:val="en-US" w:eastAsia="zh-CN"/>
              </w:rPr>
              <w:t>3</w:t>
            </w:r>
            <w:r>
              <w:rPr>
                <w:rFonts w:ascii="宋体" w:hAnsi="宋体" w:eastAsia="宋体" w:cs="宋体"/>
                <w:b/>
                <w:sz w:val="20"/>
              </w:rPr>
              <w:t>.公司与东风集团旗下其他公司是否存在同业竞争问题？东风集团是否有将更多优质资产注入上市公司的计划？</w:t>
            </w:r>
            <w:r>
              <w:rPr>
                <w:rFonts w:ascii="宋体" w:hAnsi="宋体" w:eastAsia="宋体" w:cs="宋体"/>
                <w:b/>
                <w:sz w:val="20"/>
              </w:rPr>
              <w:br w:type="textWrapping"/>
            </w:r>
            <w:r>
              <w:rPr>
                <w:rFonts w:ascii="宋体" w:hAnsi="宋体" w:eastAsia="宋体" w:cs="宋体"/>
                <w:b w:val="0"/>
                <w:sz w:val="20"/>
              </w:rPr>
              <w:t xml:space="preserve">    答:投资者您好！目前，控股股东解决同业竞争的承诺正在按计划研究推进。如有应披露事项，公司将严格按照相关法律法规的要求及时履行信息披露义务。感谢您的关注！</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hint="eastAsia" w:ascii="宋体" w:hAnsi="宋体" w:eastAsia="宋体" w:cs="宋体"/>
                <w:b/>
                <w:sz w:val="20"/>
                <w:lang w:val="en-US" w:eastAsia="zh-CN"/>
              </w:rPr>
              <w:t>4</w:t>
            </w:r>
            <w:r>
              <w:rPr>
                <w:rFonts w:ascii="宋体" w:hAnsi="宋体" w:eastAsia="宋体" w:cs="宋体"/>
                <w:b/>
                <w:sz w:val="20"/>
              </w:rPr>
              <w:t>.如果2026年公司再次出现亏损或全年业绩目标完成率低于70%，管理层是否会集体引咎辞职？公司是否有应对极端经营情况的预案？</w:t>
            </w:r>
            <w:r>
              <w:rPr>
                <w:rFonts w:ascii="宋体" w:hAnsi="宋体" w:eastAsia="宋体" w:cs="宋体"/>
                <w:b/>
                <w:sz w:val="20"/>
              </w:rPr>
              <w:br w:type="textWrapping"/>
            </w:r>
            <w:r>
              <w:rPr>
                <w:rFonts w:ascii="宋体" w:hAnsi="宋体" w:eastAsia="宋体" w:cs="宋体"/>
                <w:b w:val="0"/>
                <w:sz w:val="20"/>
              </w:rPr>
              <w:t xml:space="preserve">    答:投资者您好！公司坚持“油电并举”，加速产品结构升级，已完善新能源产品矩阵，覆盖城配、冷链、环卫、短途运输等核心场景，新能源销量及渗透率稳步增长，转型已进入规模化放量、提质增效的关键阶段。公司持续优化商品收益</w:t>
            </w:r>
            <w:bookmarkStart w:id="0" w:name="_GoBack"/>
            <w:bookmarkEnd w:id="0"/>
            <w:r>
              <w:rPr>
                <w:rFonts w:ascii="宋体" w:hAnsi="宋体" w:eastAsia="宋体" w:cs="宋体"/>
                <w:b w:val="0"/>
                <w:sz w:val="20"/>
              </w:rPr>
              <w:t>管理，提升盈利水平。感谢您的关注！</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hint="eastAsia" w:ascii="宋体" w:hAnsi="宋体" w:eastAsia="宋体" w:cs="宋体"/>
                <w:b/>
                <w:sz w:val="20"/>
                <w:lang w:val="en-US" w:eastAsia="zh-CN"/>
              </w:rPr>
              <w:t>5</w:t>
            </w:r>
            <w:r>
              <w:rPr>
                <w:rFonts w:ascii="宋体" w:hAnsi="宋体" w:eastAsia="宋体" w:cs="宋体"/>
                <w:b/>
                <w:sz w:val="20"/>
              </w:rPr>
              <w:t>.什么时候能换换logo？包括车的外观，丑的要死好吗？就不能找个好点儿的设计师吗？</w:t>
            </w:r>
            <w:r>
              <w:rPr>
                <w:rFonts w:ascii="宋体" w:hAnsi="宋体" w:eastAsia="宋体" w:cs="宋体"/>
                <w:b/>
                <w:sz w:val="20"/>
              </w:rPr>
              <w:br w:type="textWrapping"/>
            </w:r>
            <w:r>
              <w:rPr>
                <w:rFonts w:ascii="宋体" w:hAnsi="宋体" w:eastAsia="宋体" w:cs="宋体"/>
                <w:b w:val="0"/>
                <w:sz w:val="20"/>
              </w:rPr>
              <w:t xml:space="preserve">    答:投资者您好！东风双飞燕商标是中国驰名商标。公司将倾听消费者的声音、与客户共创，持续优化车型外观设计，也欢迎投资者提出宝贵建议。本年内，公司将推出多款外观迭代产品。感谢您的关注！</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hint="eastAsia" w:ascii="宋体" w:hAnsi="宋体" w:eastAsia="宋体" w:cs="宋体"/>
                <w:b/>
                <w:sz w:val="20"/>
                <w:lang w:val="en-US" w:eastAsia="zh-CN"/>
              </w:rPr>
              <w:t>6</w:t>
            </w:r>
            <w:r>
              <w:rPr>
                <w:rFonts w:ascii="宋体" w:hAnsi="宋体" w:eastAsia="宋体" w:cs="宋体"/>
                <w:b/>
                <w:sz w:val="20"/>
              </w:rPr>
              <w:t>.看到一汽解放，长安汽车为应对股价下跌，已经启动高管增持，公司回购，贵公司管理层如何保护投资者利益？</w:t>
            </w:r>
            <w:r>
              <w:rPr>
                <w:rFonts w:ascii="宋体" w:hAnsi="宋体" w:eastAsia="宋体" w:cs="宋体"/>
                <w:b/>
                <w:sz w:val="20"/>
              </w:rPr>
              <w:br w:type="textWrapping"/>
            </w:r>
            <w:r>
              <w:rPr>
                <w:rFonts w:ascii="宋体" w:hAnsi="宋体" w:eastAsia="宋体" w:cs="宋体"/>
                <w:b w:val="0"/>
                <w:sz w:val="20"/>
              </w:rPr>
              <w:t xml:space="preserve">    答:投资者您好！公司始终重视股价表现与投资者回报，公司管理层持续关注公司估值变化，全力提高公司经营质量，增加投资者信心。感谢您的关注！</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hint="eastAsia" w:ascii="宋体" w:hAnsi="宋体" w:eastAsia="宋体" w:cs="宋体"/>
                <w:b/>
                <w:sz w:val="20"/>
                <w:lang w:val="en-US" w:eastAsia="zh-CN"/>
              </w:rPr>
              <w:t>7</w:t>
            </w:r>
            <w:r>
              <w:rPr>
                <w:rFonts w:ascii="宋体" w:hAnsi="宋体" w:eastAsia="宋体" w:cs="宋体"/>
                <w:b/>
                <w:sz w:val="20"/>
              </w:rPr>
              <w:t>.大盘指数屡创新高，公司股价却持续下跌将近一年，为什么大股东懂得增持岚图的股票，却对公司股价的持续下跌置若罔闻？是对公司放弃了还是对A股中小股东的漠视？</w:t>
            </w:r>
            <w:r>
              <w:rPr>
                <w:rFonts w:ascii="宋体" w:hAnsi="宋体" w:eastAsia="宋体" w:cs="宋体"/>
                <w:b/>
                <w:sz w:val="20"/>
              </w:rPr>
              <w:br w:type="textWrapping"/>
            </w:r>
            <w:r>
              <w:rPr>
                <w:rFonts w:ascii="宋体" w:hAnsi="宋体" w:eastAsia="宋体" w:cs="宋体"/>
                <w:b w:val="0"/>
                <w:sz w:val="20"/>
              </w:rPr>
              <w:t xml:space="preserve">    答:投资者您好！公司是肩负东风集团轻型车事业发展壮大任务的上市公司,是东风集团商用车事业的重要业务组成部分。东风集团对东风股份在研发、采购等各领域进行赋能，并支持公司发展。公司也始终关注公司市值、保护中小股东权益，对公司长期价值保持信心。感谢您的关注！</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hint="eastAsia" w:ascii="宋体" w:hAnsi="宋体" w:eastAsia="宋体" w:cs="宋体"/>
                <w:b/>
                <w:bCs/>
                <w:sz w:val="20"/>
                <w:lang w:val="en-US" w:eastAsia="zh-CN"/>
              </w:rPr>
              <w:t>8</w:t>
            </w:r>
            <w:r>
              <w:rPr>
                <w:rFonts w:ascii="宋体" w:hAnsi="宋体" w:eastAsia="宋体" w:cs="宋体"/>
                <w:b/>
                <w:sz w:val="20"/>
              </w:rPr>
              <w:t>.集团商用车事业部早已全面承接经营指标，东风股份与东风商用车、东风柳汽等商用车资产之间，是否存在内部业务协同或管理一体化的安排？</w:t>
            </w:r>
            <w:r>
              <w:rPr>
                <w:rFonts w:ascii="宋体" w:hAnsi="宋体" w:eastAsia="宋体" w:cs="宋体"/>
                <w:b/>
                <w:sz w:val="20"/>
              </w:rPr>
              <w:br w:type="textWrapping"/>
            </w:r>
            <w:r>
              <w:rPr>
                <w:rFonts w:ascii="宋体" w:hAnsi="宋体" w:eastAsia="宋体" w:cs="宋体"/>
                <w:b w:val="0"/>
                <w:sz w:val="20"/>
              </w:rPr>
              <w:t xml:space="preserve">    答:投资者您好！存在业务协同和管理一体化的安排，比如：在管理体系、采购协同、营销网络渠道等方面已开展协同。感谢您的关注！</w:t>
            </w:r>
            <w:r>
              <w:rPr>
                <w:rFonts w:ascii="宋体" w:hAnsi="宋体" w:eastAsia="宋体" w:cs="宋体"/>
                <w:b w:val="0"/>
                <w:sz w:val="20"/>
              </w:rPr>
              <w:br w:type="textWrapping"/>
            </w:r>
            <w:r>
              <w:rPr>
                <w:rFonts w:hint="eastAsia" w:ascii="宋体" w:hAnsi="宋体" w:eastAsia="宋体" w:cs="宋体"/>
                <w:b/>
                <w:sz w:val="20"/>
                <w:lang w:val="en-US" w:eastAsia="zh-CN"/>
              </w:rPr>
              <w:t xml:space="preserve">    9.</w:t>
            </w:r>
            <w:r>
              <w:rPr>
                <w:rFonts w:ascii="宋体" w:hAnsi="宋体" w:eastAsia="宋体" w:cs="宋体"/>
                <w:b/>
                <w:sz w:val="20"/>
              </w:rPr>
              <w:t>一汽解放，长安汽车启动了公司回购，管理层增持，贵公司管理层只是关注市值和有信心吗，还有没有其他措施提振市值和公司发展？</w:t>
            </w:r>
            <w:r>
              <w:rPr>
                <w:rFonts w:ascii="宋体" w:hAnsi="宋体" w:eastAsia="宋体" w:cs="宋体"/>
                <w:b/>
                <w:sz w:val="20"/>
              </w:rPr>
              <w:br w:type="textWrapping"/>
            </w:r>
            <w:r>
              <w:rPr>
                <w:rFonts w:ascii="宋体" w:hAnsi="宋体" w:eastAsia="宋体" w:cs="宋体"/>
                <w:b w:val="0"/>
                <w:sz w:val="20"/>
              </w:rPr>
              <w:t xml:space="preserve">    答:投资者您好！公司坚持“油电并举”，加速产品结构升级，已完善新能源产品矩阵，覆盖城配、冷链、环卫、短途运输等核心场景，新能源销量及渗透率稳步增长，转型已进入规模化放量、提质增效的关键阶段。公司依托精准产品布局、智联网联技术赋能强化核心竞争力，旗下无人运力品牌OpenVAN已于2026年6月6日全球发布并接受预定,将在8月陆续量产交付，全面加速无人物流的商业化落地。在稳固国内市场的基础上积极拓展海外市场，完善全球化布局。感谢您的关注！</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hint="eastAsia" w:ascii="宋体" w:hAnsi="宋体" w:eastAsia="宋体" w:cs="宋体"/>
                <w:b/>
                <w:bCs/>
                <w:sz w:val="20"/>
                <w:lang w:val="en-US" w:eastAsia="zh-CN"/>
              </w:rPr>
              <w:t>10</w:t>
            </w:r>
            <w:r>
              <w:rPr>
                <w:rFonts w:ascii="宋体" w:hAnsi="宋体" w:eastAsia="宋体" w:cs="宋体"/>
                <w:b/>
                <w:sz w:val="20"/>
              </w:rPr>
              <w:t>.董秘您好！控股股东5年同业竞争承诺即将到期，集团内商用车资产与上市公司业务重叠、竞争持续，损害股东利益。请问：1.是否已制定不可撤销的整合方案？2.最晚何时启动并完成资产注入/整合？3.若逾期未解决，是否有补偿或约束措施？</w:t>
            </w:r>
            <w:r>
              <w:rPr>
                <w:rFonts w:ascii="宋体" w:hAnsi="宋体" w:eastAsia="宋体" w:cs="宋体"/>
                <w:b/>
                <w:sz w:val="20"/>
              </w:rPr>
              <w:br w:type="textWrapping"/>
            </w:r>
            <w:r>
              <w:rPr>
                <w:rFonts w:ascii="宋体" w:hAnsi="宋体" w:eastAsia="宋体" w:cs="宋体"/>
                <w:b w:val="0"/>
                <w:sz w:val="20"/>
              </w:rPr>
              <w:t xml:space="preserve">    答:投资者您好！公司将严格按照相关法律法规的要求及时履行信息披露义务，请关注公司披露的公告。感谢您的关注！</w:t>
            </w:r>
          </w:p>
          <w:p w14:paraId="315513E7">
            <w:pPr>
              <w:pStyle w:val="12"/>
              <w:keepNext w:val="0"/>
              <w:keepLines w:val="0"/>
              <w:pageBreakBefore w:val="0"/>
              <w:widowControl w:val="0"/>
              <w:kinsoku/>
              <w:wordWrap/>
              <w:overflowPunct/>
              <w:topLinePunct w:val="0"/>
              <w:autoSpaceDE w:val="0"/>
              <w:autoSpaceDN w:val="0"/>
              <w:bidi w:val="0"/>
              <w:adjustRightInd/>
              <w:snapToGrid/>
              <w:spacing w:line="360" w:lineRule="auto"/>
              <w:ind w:firstLine="402" w:firstLineChars="200"/>
              <w:textAlignment w:val="auto"/>
              <w:rPr>
                <w:rFonts w:ascii="宋体" w:hAnsi="宋体" w:eastAsia="宋体" w:cs="宋体"/>
                <w:b w:val="0"/>
                <w:sz w:val="20"/>
              </w:rPr>
            </w:pPr>
            <w:r>
              <w:rPr>
                <w:rFonts w:hint="eastAsia" w:ascii="宋体" w:hAnsi="宋体" w:eastAsia="宋体" w:cs="宋体"/>
                <w:b/>
                <w:sz w:val="20"/>
                <w:lang w:val="en-US" w:eastAsia="zh-CN"/>
              </w:rPr>
              <w:t>11</w:t>
            </w:r>
            <w:r>
              <w:rPr>
                <w:rFonts w:ascii="宋体" w:hAnsi="宋体" w:eastAsia="宋体" w:cs="宋体"/>
                <w:b/>
                <w:sz w:val="20"/>
              </w:rPr>
              <w:t>.请公司正面回应：东风集团是否明确将东风股份定位为集团商用车资产的整体上市平台？此定位是否已形成任何内部方案或时间表？</w:t>
            </w:r>
            <w:r>
              <w:rPr>
                <w:rFonts w:ascii="宋体" w:hAnsi="宋体" w:eastAsia="宋体" w:cs="宋体"/>
                <w:b/>
                <w:sz w:val="20"/>
              </w:rPr>
              <w:br w:type="textWrapping"/>
            </w:r>
            <w:r>
              <w:rPr>
                <w:rFonts w:ascii="宋体" w:hAnsi="宋体" w:eastAsia="宋体" w:cs="宋体"/>
                <w:b w:val="0"/>
                <w:sz w:val="20"/>
              </w:rPr>
              <w:t xml:space="preserve">    答:投资者您好！公司是肩负东风集团轻型车事业发展壮大任务的上市公司,是东风集团商用车事业的重要业务组成部分。如有应披露事项，公司将严格按照相关法律法规的要求及时履行信息披露义务。感谢您的关注！</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hint="eastAsia" w:ascii="宋体" w:hAnsi="宋体" w:eastAsia="宋体" w:cs="宋体"/>
                <w:b/>
                <w:bCs/>
                <w:sz w:val="20"/>
                <w:lang w:val="en-US" w:eastAsia="zh-CN"/>
              </w:rPr>
              <w:t>1</w:t>
            </w:r>
            <w:r>
              <w:rPr>
                <w:rFonts w:ascii="宋体" w:hAnsi="宋体" w:eastAsia="宋体" w:cs="宋体"/>
                <w:b/>
                <w:sz w:val="20"/>
              </w:rPr>
              <w:t>2.国企改革提质上市平台政策，请问公司在集团整体商用车布局里的中长期定位是什么？集团有无统筹旗下东风商用车、柳汽商用车等同业资产梳理、化解同业竞争的落地规划？张小帆先生一月份已经调任一汽，一月份后股市连续阴跌，东风股份什么时候有新任董事长掌舵</w:t>
            </w:r>
            <w:r>
              <w:rPr>
                <w:rFonts w:hint="eastAsia" w:ascii="宋体" w:hAnsi="宋体" w:eastAsia="宋体" w:cs="宋体"/>
                <w:b/>
                <w:sz w:val="20"/>
                <w:lang w:eastAsia="zh-CN"/>
              </w:rPr>
              <w:t>？</w:t>
            </w:r>
            <w:r>
              <w:rPr>
                <w:rFonts w:ascii="宋体" w:hAnsi="宋体" w:eastAsia="宋体" w:cs="宋体"/>
                <w:b/>
                <w:sz w:val="20"/>
              </w:rPr>
              <w:br w:type="textWrapping"/>
            </w:r>
            <w:r>
              <w:rPr>
                <w:rFonts w:ascii="宋体" w:hAnsi="宋体" w:eastAsia="宋体" w:cs="宋体"/>
                <w:b w:val="0"/>
                <w:sz w:val="20"/>
              </w:rPr>
              <w:t xml:space="preserve">    答:投资者您好！公司是肩负东风集团轻型车事业发展壮大任务的上市公司,是东风集团商用车事业的重要业务组成部分。如有应披露事项，公司将严格按照相关法律法规的要求及时履行信息披露义务。感谢您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 xml:space="preserve">   1</w:t>
            </w:r>
            <w:r>
              <w:rPr>
                <w:rFonts w:ascii="宋体" w:hAnsi="宋体" w:eastAsia="宋体" w:cs="宋体"/>
                <w:b/>
                <w:sz w:val="20"/>
              </w:rPr>
              <w:t>3.岚图都已经上市好几个月了，公司控股股东变更何时完成？为什么没动静了？</w:t>
            </w:r>
            <w:r>
              <w:rPr>
                <w:rFonts w:ascii="宋体" w:hAnsi="宋体" w:eastAsia="宋体" w:cs="宋体"/>
                <w:b/>
                <w:sz w:val="20"/>
              </w:rPr>
              <w:br w:type="textWrapping"/>
            </w:r>
            <w:r>
              <w:rPr>
                <w:rFonts w:ascii="宋体" w:hAnsi="宋体" w:eastAsia="宋体" w:cs="宋体"/>
                <w:b w:val="0"/>
                <w:sz w:val="20"/>
              </w:rPr>
              <w:t xml:space="preserve">    答:投资者您好！公司将严格按照相关法律法规的要求及时履行信息披露义务，请关注公司披露的公告。感谢您的关注！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 xml:space="preserve">   1</w:t>
            </w:r>
            <w:r>
              <w:rPr>
                <w:rFonts w:ascii="宋体" w:hAnsi="宋体" w:eastAsia="宋体" w:cs="宋体"/>
                <w:b/>
                <w:sz w:val="20"/>
              </w:rPr>
              <w:t>4.张小帆董事长都去了一汽了，为什么还挂职公司领导职务？</w:t>
            </w:r>
            <w:r>
              <w:rPr>
                <w:rFonts w:ascii="宋体" w:hAnsi="宋体" w:eastAsia="宋体" w:cs="宋体"/>
                <w:b/>
                <w:sz w:val="20"/>
              </w:rPr>
              <w:br w:type="textWrapping"/>
            </w:r>
            <w:r>
              <w:rPr>
                <w:rFonts w:ascii="宋体" w:hAnsi="宋体" w:eastAsia="宋体" w:cs="宋体"/>
                <w:b w:val="0"/>
                <w:sz w:val="20"/>
              </w:rPr>
              <w:t xml:space="preserve">    答:投资者您好！公司将严格按照相关法律法规的要求及时履行信息披露义务，请关注公司披露的公告。感谢您的关注！</w:t>
            </w:r>
          </w:p>
        </w:tc>
      </w:tr>
      <w:tr w14:paraId="08FF5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0EAC41A5">
            <w:pPr>
              <w:pStyle w:val="12"/>
              <w:spacing w:before="1"/>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4E95E48F">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2BA9F7D8">
            <w:pPr>
              <w:pStyle w:val="12"/>
              <w:spacing w:before="100" w:beforeAutospacing="1" w:line="360" w:lineRule="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00C97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1656889">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附件清单（如有）</w:t>
            </w:r>
          </w:p>
        </w:tc>
        <w:tc>
          <w:tcPr>
            <w:tcW w:w="5945" w:type="dxa"/>
            <w:vAlign w:val="center"/>
          </w:tcPr>
          <w:p w14:paraId="639C93CE">
            <w:pPr>
              <w:pStyle w:val="12"/>
              <w:spacing w:before="100" w:beforeAutospacing="1" w:line="360" w:lineRule="auto"/>
              <w:rPr>
                <w:rFonts w:ascii="宋体" w:hAnsi="宋体" w:eastAsia="宋体" w:cs="宋体"/>
                <w:sz w:val="20"/>
                <w:szCs w:val="20"/>
              </w:rPr>
            </w:pPr>
            <w:r>
              <w:rPr>
                <w:rFonts w:hint="eastAsia" w:ascii="宋体" w:hAnsi="宋体" w:eastAsia="宋体" w:cs="宋体"/>
                <w:sz w:val="20"/>
                <w:szCs w:val="20"/>
              </w:rPr>
              <w:t>无</w:t>
            </w:r>
          </w:p>
        </w:tc>
      </w:tr>
      <w:tr w14:paraId="244BC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2892892">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日期</w:t>
            </w:r>
          </w:p>
        </w:tc>
        <w:tc>
          <w:tcPr>
            <w:tcW w:w="5945" w:type="dxa"/>
            <w:vAlign w:val="center"/>
          </w:tcPr>
          <w:p w14:paraId="450B175A">
            <w:pPr>
              <w:pStyle w:val="12"/>
              <w:spacing w:before="100" w:beforeAutospacing="1"/>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2026年6月8日</w:t>
            </w:r>
          </w:p>
        </w:tc>
      </w:tr>
    </w:tbl>
    <w:p w14:paraId="4007EF08">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306B"/>
    <w:rsid w:val="00026CC3"/>
    <w:rsid w:val="00034066"/>
    <w:rsid w:val="00036089"/>
    <w:rsid w:val="00053CFA"/>
    <w:rsid w:val="000633EC"/>
    <w:rsid w:val="00063804"/>
    <w:rsid w:val="000665A2"/>
    <w:rsid w:val="000877AB"/>
    <w:rsid w:val="000A3D55"/>
    <w:rsid w:val="000B7C08"/>
    <w:rsid w:val="000D12CF"/>
    <w:rsid w:val="000D18E9"/>
    <w:rsid w:val="000D2D88"/>
    <w:rsid w:val="000E4B20"/>
    <w:rsid w:val="0011418F"/>
    <w:rsid w:val="00172C24"/>
    <w:rsid w:val="001E59D1"/>
    <w:rsid w:val="001E5EA4"/>
    <w:rsid w:val="002042A7"/>
    <w:rsid w:val="00205911"/>
    <w:rsid w:val="002146AD"/>
    <w:rsid w:val="00275CB6"/>
    <w:rsid w:val="002800B5"/>
    <w:rsid w:val="00295B29"/>
    <w:rsid w:val="002B3A2A"/>
    <w:rsid w:val="002D4073"/>
    <w:rsid w:val="002E7098"/>
    <w:rsid w:val="00301D32"/>
    <w:rsid w:val="00361A98"/>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869A8"/>
    <w:rsid w:val="004925E7"/>
    <w:rsid w:val="00495B11"/>
    <w:rsid w:val="004F6FF3"/>
    <w:rsid w:val="00571B49"/>
    <w:rsid w:val="005743AE"/>
    <w:rsid w:val="005963E2"/>
    <w:rsid w:val="005C5C34"/>
    <w:rsid w:val="005D4BAA"/>
    <w:rsid w:val="005D64CA"/>
    <w:rsid w:val="005E5717"/>
    <w:rsid w:val="005E6DB2"/>
    <w:rsid w:val="0061433E"/>
    <w:rsid w:val="0062751D"/>
    <w:rsid w:val="006354AA"/>
    <w:rsid w:val="00661AFA"/>
    <w:rsid w:val="006726BF"/>
    <w:rsid w:val="00677B77"/>
    <w:rsid w:val="0068718A"/>
    <w:rsid w:val="006A2739"/>
    <w:rsid w:val="006B5C95"/>
    <w:rsid w:val="006C186B"/>
    <w:rsid w:val="006D2D80"/>
    <w:rsid w:val="006E14B0"/>
    <w:rsid w:val="006F0108"/>
    <w:rsid w:val="006F5A8F"/>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2542E"/>
    <w:rsid w:val="00960964"/>
    <w:rsid w:val="00965E4D"/>
    <w:rsid w:val="009B1D5C"/>
    <w:rsid w:val="009C2E31"/>
    <w:rsid w:val="009E04D8"/>
    <w:rsid w:val="009E1955"/>
    <w:rsid w:val="00A527AA"/>
    <w:rsid w:val="00A5684D"/>
    <w:rsid w:val="00A75C61"/>
    <w:rsid w:val="00A9601B"/>
    <w:rsid w:val="00AB5139"/>
    <w:rsid w:val="00AD100E"/>
    <w:rsid w:val="00AD5171"/>
    <w:rsid w:val="00AE1E36"/>
    <w:rsid w:val="00AF74AA"/>
    <w:rsid w:val="00B03C2F"/>
    <w:rsid w:val="00B15064"/>
    <w:rsid w:val="00B340A3"/>
    <w:rsid w:val="00B410F5"/>
    <w:rsid w:val="00B415BA"/>
    <w:rsid w:val="00B6280C"/>
    <w:rsid w:val="00B671A4"/>
    <w:rsid w:val="00B72CD4"/>
    <w:rsid w:val="00B85B00"/>
    <w:rsid w:val="00BE206E"/>
    <w:rsid w:val="00BF132F"/>
    <w:rsid w:val="00C13878"/>
    <w:rsid w:val="00CA1705"/>
    <w:rsid w:val="00CE1A54"/>
    <w:rsid w:val="00CF5FB6"/>
    <w:rsid w:val="00D02518"/>
    <w:rsid w:val="00D12F91"/>
    <w:rsid w:val="00D17454"/>
    <w:rsid w:val="00D33FBC"/>
    <w:rsid w:val="00D7535C"/>
    <w:rsid w:val="00D76302"/>
    <w:rsid w:val="00DA5CE2"/>
    <w:rsid w:val="00DE10E8"/>
    <w:rsid w:val="00E16FDA"/>
    <w:rsid w:val="00E35F58"/>
    <w:rsid w:val="00E45BD9"/>
    <w:rsid w:val="00E66FFC"/>
    <w:rsid w:val="00E71D7D"/>
    <w:rsid w:val="00E759D6"/>
    <w:rsid w:val="00E84A8C"/>
    <w:rsid w:val="00E976DE"/>
    <w:rsid w:val="00EC0F83"/>
    <w:rsid w:val="00ED49CD"/>
    <w:rsid w:val="00EE3187"/>
    <w:rsid w:val="00EF499B"/>
    <w:rsid w:val="00F14977"/>
    <w:rsid w:val="00FB4A08"/>
    <w:rsid w:val="00FC0C2A"/>
    <w:rsid w:val="00FD7F8E"/>
    <w:rsid w:val="00FF11E4"/>
    <w:rsid w:val="04B072D4"/>
    <w:rsid w:val="05F575D4"/>
    <w:rsid w:val="064249C6"/>
    <w:rsid w:val="07F545D4"/>
    <w:rsid w:val="08641132"/>
    <w:rsid w:val="09186774"/>
    <w:rsid w:val="0945438F"/>
    <w:rsid w:val="0A71587A"/>
    <w:rsid w:val="0B792C38"/>
    <w:rsid w:val="0C28640C"/>
    <w:rsid w:val="0E5A1DE5"/>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77D68D8"/>
    <w:rsid w:val="389C49C0"/>
    <w:rsid w:val="39BC78F4"/>
    <w:rsid w:val="3B35486F"/>
    <w:rsid w:val="3EF1250A"/>
    <w:rsid w:val="3FF05F2C"/>
    <w:rsid w:val="40567DB0"/>
    <w:rsid w:val="40E10F3D"/>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AEE467C"/>
    <w:rsid w:val="6CC24AB5"/>
    <w:rsid w:val="6D9271B2"/>
    <w:rsid w:val="6F134790"/>
    <w:rsid w:val="6FE81F5F"/>
    <w:rsid w:val="72446028"/>
    <w:rsid w:val="73076EC0"/>
    <w:rsid w:val="74210CA6"/>
    <w:rsid w:val="746F4E76"/>
    <w:rsid w:val="76430096"/>
    <w:rsid w:val="788C25F5"/>
    <w:rsid w:val="79F72AA9"/>
    <w:rsid w:val="7A144529"/>
    <w:rsid w:val="7BB462A0"/>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81EC4-A17D-4D64-A333-0C0B4E428142}">
  <ds:schemaRefs/>
</ds:datastoreItem>
</file>

<file path=docProps/app.xml><?xml version="1.0" encoding="utf-8"?>
<Properties xmlns="http://schemas.openxmlformats.org/officeDocument/2006/extended-properties" xmlns:vt="http://schemas.openxmlformats.org/officeDocument/2006/docPropsVTypes">
  <Template>Normal</Template>
  <Pages>4</Pages>
  <Words>1434</Words>
  <Characters>1492</Characters>
  <Lines>71</Lines>
  <Paragraphs>30</Paragraphs>
  <TotalTime>11</TotalTime>
  <ScaleCrop>false</ScaleCrop>
  <LinksUpToDate>false</LinksUpToDate>
  <CharactersWithSpaces>2896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2025-06-30T09:47:00Z</dcterms:created>
  <dc:creator>jie.huang</dc:creator>
  <cp:lastModifiedBy>wangxiaoj</cp:lastModifiedBy>
  <dcterms:modified xsi:type="dcterms:W3CDTF">2026-06-08T09:07:27Z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57D148DF2F764966BF4E1C38A6255FA2</vt:lpwstr>
  </property>
  <property fmtid="{D5CDD505-2E9C-101B-9397-08002B2CF9AE}" pid="4" name="KSOTemplateDocerSaveRecord">
    <vt:lpwstr>eyJoZGlkIjoiOGM5NTU1N2RhMWY0YTA0NTk3MGY0YjY5ODdkZWVlM2UiLCJ1c2VySWQiOiIyNDU4NTQzMjEifQ==</vt:lpwstr>
  </property>
</Properties>
</file>