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52635" w14:textId="322C5178" w:rsidR="00D0216E" w:rsidRPr="00F43FFD" w:rsidRDefault="00D0216E" w:rsidP="003A2DEF">
      <w:pPr>
        <w:spacing w:beforeLines="50" w:before="156" w:afterLines="50" w:after="156" w:line="400" w:lineRule="exact"/>
        <w:jc w:val="center"/>
        <w:rPr>
          <w:rFonts w:ascii="宋体" w:hAnsi="宋体"/>
          <w:bCs/>
          <w:iCs/>
          <w:color w:val="000000"/>
          <w:sz w:val="24"/>
        </w:rPr>
      </w:pPr>
      <w:r w:rsidRPr="00F43FFD">
        <w:rPr>
          <w:rFonts w:ascii="宋体" w:hAnsi="宋体"/>
          <w:bCs/>
          <w:iCs/>
          <w:color w:val="000000"/>
          <w:sz w:val="24"/>
        </w:rPr>
        <w:t>证券代码：</w:t>
      </w:r>
      <w:r w:rsidRPr="00F43FFD">
        <w:rPr>
          <w:rFonts w:ascii="宋体" w:hAnsi="宋体"/>
          <w:color w:val="000000"/>
          <w:sz w:val="24"/>
        </w:rPr>
        <w:t xml:space="preserve">605198                             </w:t>
      </w:r>
      <w:r w:rsidRPr="00F43FFD">
        <w:rPr>
          <w:rFonts w:ascii="宋体" w:hAnsi="宋体" w:hint="eastAsia"/>
          <w:color w:val="000000"/>
          <w:sz w:val="24"/>
        </w:rPr>
        <w:t xml:space="preserve">      </w:t>
      </w:r>
      <w:r w:rsidR="003A2DEF" w:rsidRPr="00F43FFD">
        <w:rPr>
          <w:rFonts w:ascii="宋体" w:hAnsi="宋体" w:hint="eastAsia"/>
          <w:color w:val="000000"/>
          <w:sz w:val="24"/>
        </w:rPr>
        <w:t xml:space="preserve">  </w:t>
      </w:r>
      <w:r w:rsidRPr="00F43FFD">
        <w:rPr>
          <w:rFonts w:ascii="宋体" w:hAnsi="宋体" w:hint="eastAsia"/>
          <w:color w:val="000000"/>
          <w:sz w:val="24"/>
        </w:rPr>
        <w:t xml:space="preserve">  </w:t>
      </w:r>
      <w:r w:rsidRPr="00F43FFD">
        <w:rPr>
          <w:rFonts w:ascii="宋体" w:hAnsi="宋体"/>
          <w:bCs/>
          <w:iCs/>
          <w:color w:val="000000"/>
          <w:sz w:val="24"/>
        </w:rPr>
        <w:t>证券简称：</w:t>
      </w:r>
      <w:r w:rsidRPr="00F43FFD">
        <w:rPr>
          <w:rFonts w:ascii="宋体" w:hAnsi="宋体"/>
          <w:color w:val="000000"/>
          <w:sz w:val="24"/>
        </w:rPr>
        <w:t>安德利</w:t>
      </w:r>
    </w:p>
    <w:p w14:paraId="0527A7B5" w14:textId="77777777" w:rsidR="00D0216E" w:rsidRPr="00F43FFD" w:rsidRDefault="00D0216E" w:rsidP="00D0216E">
      <w:pPr>
        <w:spacing w:beforeLines="150" w:before="468" w:afterLines="50" w:after="156" w:line="400" w:lineRule="exact"/>
        <w:jc w:val="center"/>
        <w:rPr>
          <w:rFonts w:ascii="黑体" w:eastAsia="黑体" w:hAnsi="黑体"/>
          <w:b/>
          <w:bCs/>
          <w:iCs/>
          <w:color w:val="FF0000"/>
          <w:sz w:val="36"/>
          <w:szCs w:val="36"/>
        </w:rPr>
      </w:pPr>
      <w:r w:rsidRPr="00F43FFD">
        <w:rPr>
          <w:rFonts w:ascii="黑体" w:eastAsia="黑体" w:hAnsi="黑体"/>
          <w:b/>
          <w:bCs/>
          <w:iCs/>
          <w:color w:val="FF0000"/>
          <w:sz w:val="36"/>
          <w:szCs w:val="36"/>
        </w:rPr>
        <w:t>烟台北方安德利果汁股份有限公司</w:t>
      </w:r>
    </w:p>
    <w:p w14:paraId="5D59862C" w14:textId="77777777" w:rsidR="00D0216E" w:rsidRPr="00F43FFD" w:rsidRDefault="00D0216E" w:rsidP="00D0216E">
      <w:pPr>
        <w:spacing w:beforeLines="50" w:before="156" w:afterLines="50" w:after="156" w:line="400" w:lineRule="exact"/>
        <w:jc w:val="center"/>
        <w:rPr>
          <w:rFonts w:ascii="黑体" w:eastAsia="黑体" w:hAnsi="黑体"/>
          <w:b/>
          <w:bCs/>
          <w:iCs/>
          <w:color w:val="FF0000"/>
          <w:sz w:val="36"/>
          <w:szCs w:val="36"/>
        </w:rPr>
      </w:pPr>
      <w:r w:rsidRPr="00F43FFD">
        <w:rPr>
          <w:rFonts w:ascii="黑体" w:eastAsia="黑体" w:hAnsi="黑体" w:hint="eastAsia"/>
          <w:b/>
          <w:bCs/>
          <w:iCs/>
          <w:color w:val="FF0000"/>
          <w:sz w:val="36"/>
          <w:szCs w:val="36"/>
        </w:rPr>
        <w:t>投资者关系活动记录表</w:t>
      </w:r>
    </w:p>
    <w:p w14:paraId="4E7D2165" w14:textId="38273B09" w:rsidR="00425907" w:rsidRPr="00F43FFD" w:rsidRDefault="00425907" w:rsidP="00425907">
      <w:pPr>
        <w:spacing w:afterLines="50" w:after="156" w:line="400" w:lineRule="exact"/>
        <w:ind w:firstLineChars="2850" w:firstLine="6840"/>
        <w:rPr>
          <w:rFonts w:ascii="宋体" w:hAnsi="宋体"/>
          <w:bCs/>
          <w:iCs/>
          <w:color w:val="000000"/>
          <w:sz w:val="24"/>
        </w:rPr>
      </w:pPr>
      <w:r w:rsidRPr="00F43FFD">
        <w:rPr>
          <w:rFonts w:ascii="宋体" w:hAnsi="宋体"/>
          <w:bCs/>
          <w:iCs/>
          <w:color w:val="000000"/>
          <w:sz w:val="24"/>
        </w:rPr>
        <w:t>编号</w:t>
      </w:r>
      <w:r w:rsidRPr="00F43FFD">
        <w:rPr>
          <w:rFonts w:ascii="宋体" w:hAnsi="宋体" w:hint="eastAsia"/>
          <w:bCs/>
          <w:iCs/>
          <w:color w:val="000000"/>
          <w:sz w:val="24"/>
        </w:rPr>
        <w:t>：202</w:t>
      </w:r>
      <w:r w:rsidR="00B32D19" w:rsidRPr="00F43FFD">
        <w:rPr>
          <w:rFonts w:ascii="宋体" w:hAnsi="宋体" w:hint="eastAsia"/>
          <w:bCs/>
          <w:iCs/>
          <w:color w:val="000000"/>
          <w:sz w:val="24"/>
        </w:rPr>
        <w:t>6</w:t>
      </w:r>
      <w:r w:rsidRPr="00F43FFD">
        <w:rPr>
          <w:rFonts w:ascii="宋体" w:hAnsi="宋体" w:hint="eastAsia"/>
          <w:bCs/>
          <w:iCs/>
          <w:color w:val="000000"/>
          <w:sz w:val="24"/>
        </w:rPr>
        <w:t>-00</w:t>
      </w:r>
      <w:r w:rsidR="00B32D19" w:rsidRPr="00F43FFD">
        <w:rPr>
          <w:rFonts w:ascii="宋体" w:hAnsi="宋体" w:hint="eastAsia"/>
          <w:bCs/>
          <w:iCs/>
          <w:color w:val="000000"/>
          <w:sz w:val="24"/>
        </w:rPr>
        <w:t>2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7858"/>
      </w:tblGrid>
      <w:tr w:rsidR="00D0216E" w:rsidRPr="00F43FFD" w14:paraId="7A8FA9E0" w14:textId="77777777" w:rsidTr="00AC4DC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9ACF" w14:textId="77777777" w:rsidR="00AC4DCD" w:rsidRDefault="00AC4DCD" w:rsidP="00AC4DCD">
            <w:pPr>
              <w:jc w:val="center"/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</w:pPr>
          </w:p>
          <w:p w14:paraId="3177109C" w14:textId="00826D0E" w:rsidR="00E02EFC" w:rsidRPr="00F43FFD" w:rsidRDefault="00D0216E" w:rsidP="00AC4DCD">
            <w:pPr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bookmarkStart w:id="0" w:name="_GoBack"/>
            <w:bookmarkEnd w:id="0"/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投资者关</w:t>
            </w:r>
          </w:p>
          <w:p w14:paraId="3FC5003F" w14:textId="77777777" w:rsidR="00D0216E" w:rsidRPr="00F43FFD" w:rsidRDefault="00D0216E" w:rsidP="00AC4DCD">
            <w:pPr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活动类别</w:t>
            </w:r>
          </w:p>
          <w:p w14:paraId="03A746FC" w14:textId="77777777" w:rsidR="00D0216E" w:rsidRPr="00F43FFD" w:rsidRDefault="00D0216E" w:rsidP="00AC4DCD">
            <w:pPr>
              <w:spacing w:line="420" w:lineRule="exact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9B5" w14:textId="77777777" w:rsidR="00D0216E" w:rsidRPr="00F43FFD" w:rsidRDefault="00E02EFC" w:rsidP="00F63C3E">
            <w:pPr>
              <w:spacing w:line="42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F43FFD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="00531A8A"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="00D0216E" w:rsidRPr="00F43FFD">
              <w:rPr>
                <w:rFonts w:ascii="宋体" w:hAnsi="宋体"/>
                <w:kern w:val="0"/>
                <w:sz w:val="24"/>
              </w:rPr>
              <w:t xml:space="preserve">特定对象调研       </w:t>
            </w:r>
            <w:r w:rsidR="00D0216E" w:rsidRPr="00F43FFD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="00D0216E"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="00D0216E" w:rsidRPr="00F43FFD">
              <w:rPr>
                <w:rFonts w:ascii="宋体" w:hAnsi="宋体"/>
                <w:kern w:val="0"/>
                <w:sz w:val="24"/>
              </w:rPr>
              <w:t>分析师会议</w:t>
            </w:r>
          </w:p>
          <w:p w14:paraId="0F5EDC62" w14:textId="77777777" w:rsidR="00D0216E" w:rsidRPr="00F43FFD" w:rsidRDefault="00D0216E" w:rsidP="00F63C3E">
            <w:pPr>
              <w:spacing w:line="420" w:lineRule="exac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Pr="00F43FFD">
              <w:rPr>
                <w:rFonts w:ascii="宋体" w:hAnsi="宋体"/>
                <w:kern w:val="0"/>
                <w:sz w:val="24"/>
              </w:rPr>
              <w:t xml:space="preserve">媒体采访            </w:t>
            </w:r>
            <w:r w:rsidR="00E02EFC"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√</w:t>
            </w:r>
            <w:r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Pr="00F43FFD">
              <w:rPr>
                <w:rFonts w:ascii="宋体" w:hAnsi="宋体"/>
                <w:kern w:val="0"/>
                <w:sz w:val="24"/>
              </w:rPr>
              <w:t>业绩说明会</w:t>
            </w:r>
          </w:p>
          <w:p w14:paraId="45395718" w14:textId="77777777" w:rsidR="00D0216E" w:rsidRPr="00F43FFD" w:rsidRDefault="00D0216E" w:rsidP="00F63C3E">
            <w:pPr>
              <w:spacing w:line="420" w:lineRule="exac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Pr="00F43FFD">
              <w:rPr>
                <w:rFonts w:ascii="宋体" w:hAnsi="宋体"/>
                <w:kern w:val="0"/>
                <w:sz w:val="24"/>
              </w:rPr>
              <w:t xml:space="preserve">新闻发布会          </w:t>
            </w:r>
            <w:r w:rsidR="003B27F2"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Pr="00F43FFD">
              <w:rPr>
                <w:rFonts w:ascii="宋体" w:hAnsi="宋体"/>
                <w:kern w:val="0"/>
                <w:sz w:val="24"/>
              </w:rPr>
              <w:t>路演活动</w:t>
            </w:r>
          </w:p>
          <w:p w14:paraId="43CF161A" w14:textId="77777777" w:rsidR="00D0216E" w:rsidRPr="00F43FFD" w:rsidRDefault="00E02EFC" w:rsidP="00E02EFC">
            <w:pPr>
              <w:tabs>
                <w:tab w:val="left" w:pos="3045"/>
                <w:tab w:val="center" w:pos="3199"/>
              </w:tabs>
              <w:spacing w:line="42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F43FFD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="00D0216E"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="00D0216E" w:rsidRPr="00F43FFD">
              <w:rPr>
                <w:rFonts w:ascii="宋体" w:hAnsi="宋体"/>
                <w:kern w:val="0"/>
                <w:sz w:val="24"/>
              </w:rPr>
              <w:t>现场参观</w:t>
            </w:r>
            <w:r w:rsidRPr="00F43FFD"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  <w:r w:rsidRPr="00F43FFD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□</w:t>
            </w:r>
            <w:r w:rsidRPr="00F43FF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Pr="00F43FFD">
              <w:rPr>
                <w:rFonts w:ascii="宋体" w:hAnsi="宋体" w:hint="eastAsia"/>
                <w:kern w:val="0"/>
                <w:sz w:val="24"/>
              </w:rPr>
              <w:t>其他</w:t>
            </w:r>
          </w:p>
        </w:tc>
      </w:tr>
      <w:tr w:rsidR="00531A8A" w:rsidRPr="00F43FFD" w14:paraId="1FD5B175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ECAF" w14:textId="77777777" w:rsidR="00531A8A" w:rsidRPr="00F43FFD" w:rsidRDefault="00E02EFC" w:rsidP="00D0216E">
            <w:pPr>
              <w:spacing w:line="420" w:lineRule="exac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活动主题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E95" w14:textId="1AC82E88" w:rsidR="00531A8A" w:rsidRPr="00F43FFD" w:rsidRDefault="00B32D19" w:rsidP="000366C3">
            <w:pPr>
              <w:spacing w:beforeLines="50" w:before="156" w:afterLines="50" w:after="156" w:line="420" w:lineRule="exact"/>
              <w:rPr>
                <w:rFonts w:ascii="宋体" w:hAnsi="宋体"/>
                <w:bCs/>
                <w:iCs/>
                <w:color w:val="000000"/>
                <w:sz w:val="24"/>
                <w:lang w:val="en-GB"/>
              </w:rPr>
            </w:pPr>
            <w:r w:rsidRPr="00F43FFD">
              <w:rPr>
                <w:rFonts w:ascii="宋体" w:hAnsi="宋体" w:hint="eastAsia"/>
                <w:sz w:val="24"/>
                <w:shd w:val="clear" w:color="auto" w:fill="FFFFFF"/>
              </w:rPr>
              <w:t>2025年年度暨2026年第一季度业绩暨现金分红说明会</w:t>
            </w:r>
          </w:p>
        </w:tc>
      </w:tr>
      <w:tr w:rsidR="00D0216E" w:rsidRPr="00F43FFD" w14:paraId="748393F0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B7C" w14:textId="77777777" w:rsidR="00D0216E" w:rsidRPr="00F43FFD" w:rsidRDefault="00E02EFC" w:rsidP="00E02EFC">
            <w:pPr>
              <w:spacing w:line="420" w:lineRule="exac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时</w:t>
            </w:r>
            <w:r w:rsidR="00B4698E" w:rsidRPr="00F43FFD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 xml:space="preserve">    </w:t>
            </w: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间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6E9" w14:textId="1B534FD5" w:rsidR="00D0216E" w:rsidRPr="00F43FFD" w:rsidRDefault="00D0216E" w:rsidP="00B32D19">
            <w:pPr>
              <w:spacing w:beforeLines="50" w:before="156" w:afterLines="50" w:after="156" w:line="42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F43FFD">
              <w:rPr>
                <w:rFonts w:ascii="宋体" w:hAnsi="宋体"/>
                <w:bCs/>
                <w:iCs/>
                <w:color w:val="000000"/>
                <w:sz w:val="24"/>
              </w:rPr>
              <w:t>202</w:t>
            </w:r>
            <w:r w:rsidR="00B32D19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6</w:t>
            </w:r>
            <w:r w:rsidRPr="00F43FFD">
              <w:rPr>
                <w:rFonts w:ascii="宋体" w:hAnsi="宋体"/>
                <w:bCs/>
                <w:iCs/>
                <w:color w:val="000000"/>
                <w:sz w:val="24"/>
              </w:rPr>
              <w:t>年</w:t>
            </w:r>
            <w:r w:rsidR="00B32D19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6</w:t>
            </w:r>
            <w:r w:rsidRPr="00F43FFD">
              <w:rPr>
                <w:rFonts w:ascii="宋体" w:hAnsi="宋体"/>
                <w:bCs/>
                <w:iCs/>
                <w:color w:val="000000"/>
                <w:sz w:val="24"/>
              </w:rPr>
              <w:t>月</w:t>
            </w:r>
            <w:r w:rsidR="00B32D19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 w:rsidRPr="00F43FFD">
              <w:rPr>
                <w:rFonts w:ascii="宋体" w:hAnsi="宋体"/>
                <w:bCs/>
                <w:iCs/>
                <w:color w:val="000000"/>
                <w:sz w:val="24"/>
              </w:rPr>
              <w:t>日</w:t>
            </w:r>
            <w:r w:rsidR="00E02EFC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9：</w:t>
            </w:r>
            <w:r w:rsidR="00B32D19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 w:rsidR="00E02EFC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0-10：</w:t>
            </w:r>
            <w:r w:rsidR="00B32D19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 w:rsidR="00E02EFC" w:rsidRPr="00F43FFD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</w:p>
        </w:tc>
      </w:tr>
      <w:tr w:rsidR="00D0216E" w:rsidRPr="00F43FFD" w14:paraId="4D5F08AB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6295" w14:textId="77777777" w:rsidR="00D0216E" w:rsidRPr="00F43FFD" w:rsidRDefault="00D0216E" w:rsidP="00D0216E">
            <w:pPr>
              <w:spacing w:line="420" w:lineRule="exac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地点</w:t>
            </w:r>
            <w:r w:rsidR="00E02EFC" w:rsidRPr="00F43FFD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/方式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CD6" w14:textId="637B544E" w:rsidR="00D0216E" w:rsidRPr="00F43FFD" w:rsidRDefault="00E02EFC" w:rsidP="00E02EFC">
            <w:pPr>
              <w:spacing w:line="420" w:lineRule="exact"/>
              <w:rPr>
                <w:rFonts w:ascii="宋体" w:hAnsi="宋体" w:cs="Arial"/>
                <w:sz w:val="24"/>
                <w:shd w:val="clear" w:color="auto" w:fill="FFFFFF"/>
              </w:rPr>
            </w:pPr>
            <w:proofErr w:type="gramStart"/>
            <w:r w:rsidRPr="00F43FFD">
              <w:rPr>
                <w:rFonts w:ascii="宋体" w:hAnsi="宋体" w:cs="Arial"/>
                <w:sz w:val="24"/>
                <w:shd w:val="clear" w:color="auto" w:fill="FFFFFF"/>
              </w:rPr>
              <w:t>上证路演</w:t>
            </w:r>
            <w:proofErr w:type="gramEnd"/>
            <w:r w:rsidRPr="00F43FFD">
              <w:rPr>
                <w:rFonts w:ascii="宋体" w:hAnsi="宋体" w:cs="Arial"/>
                <w:sz w:val="24"/>
                <w:shd w:val="clear" w:color="auto" w:fill="FFFFFF"/>
              </w:rPr>
              <w:t>中心</w:t>
            </w:r>
            <w:r w:rsidR="00C14C10" w:rsidRPr="00F43FFD">
              <w:rPr>
                <w:rFonts w:ascii="宋体" w:hAnsi="宋体" w:cs="Arial"/>
                <w:sz w:val="24"/>
                <w:shd w:val="clear" w:color="auto" w:fill="FFFFFF"/>
              </w:rPr>
              <w:t>（</w:t>
            </w:r>
            <w:hyperlink r:id="rId8" w:history="1">
              <w:r w:rsidR="00B32D19" w:rsidRPr="00F43FFD">
                <w:rPr>
                  <w:rStyle w:val="a7"/>
                  <w:rFonts w:ascii="宋体" w:hAnsi="宋体"/>
                  <w:sz w:val="24"/>
                  <w:shd w:val="clear" w:color="auto" w:fill="FFFFFF"/>
                </w:rPr>
                <w:t>https://</w:t>
              </w:r>
              <w:r w:rsidR="00B32D19" w:rsidRPr="00F43FFD">
                <w:rPr>
                  <w:rStyle w:val="a7"/>
                  <w:rFonts w:ascii="宋体" w:hAnsi="宋体" w:hint="eastAsia"/>
                  <w:sz w:val="24"/>
                  <w:shd w:val="clear" w:color="auto" w:fill="FFFFFF"/>
                </w:rPr>
                <w:t>r</w:t>
              </w:r>
              <w:r w:rsidR="00B32D19" w:rsidRPr="00F43FFD">
                <w:rPr>
                  <w:rStyle w:val="a7"/>
                  <w:rFonts w:ascii="宋体" w:hAnsi="宋体"/>
                  <w:sz w:val="24"/>
                  <w:shd w:val="clear" w:color="auto" w:fill="FFFFFF"/>
                </w:rPr>
                <w:t>oadshow.sseinfo.com</w:t>
              </w:r>
            </w:hyperlink>
            <w:r w:rsidR="00C14C10" w:rsidRPr="00F43FFD">
              <w:rPr>
                <w:rFonts w:ascii="宋体" w:hAnsi="宋体" w:cs="Arial"/>
                <w:sz w:val="24"/>
                <w:shd w:val="clear" w:color="auto" w:fill="FFFFFF"/>
              </w:rPr>
              <w:t>）</w:t>
            </w:r>
          </w:p>
          <w:p w14:paraId="375B8737" w14:textId="2717EBCE" w:rsidR="00B4698E" w:rsidRPr="00F43FFD" w:rsidRDefault="00B32D19" w:rsidP="00E02EFC">
            <w:pPr>
              <w:spacing w:line="420" w:lineRule="exact"/>
              <w:rPr>
                <w:rFonts w:ascii="宋体" w:hAnsi="宋体" w:cs="宋体"/>
                <w:sz w:val="24"/>
              </w:rPr>
            </w:pPr>
            <w:r w:rsidRPr="00F43FFD">
              <w:rPr>
                <w:rFonts w:ascii="宋体" w:hAnsi="宋体" w:hint="eastAsia"/>
                <w:sz w:val="24"/>
                <w:shd w:val="clear" w:color="auto" w:fill="FFFFFF"/>
              </w:rPr>
              <w:t>视频直播和网络</w:t>
            </w:r>
            <w:r w:rsidR="00B4698E" w:rsidRPr="00F43FFD">
              <w:rPr>
                <w:rFonts w:ascii="宋体" w:hAnsi="宋体" w:hint="eastAsia"/>
                <w:sz w:val="24"/>
                <w:shd w:val="clear" w:color="auto" w:fill="FFFFFF"/>
              </w:rPr>
              <w:t>互动</w:t>
            </w:r>
          </w:p>
        </w:tc>
      </w:tr>
      <w:tr w:rsidR="00D0216E" w:rsidRPr="00F43FFD" w14:paraId="25543313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7118" w14:textId="77777777" w:rsidR="00D0216E" w:rsidRPr="00F43FFD" w:rsidRDefault="00E02EFC" w:rsidP="003B27F2">
            <w:pPr>
              <w:spacing w:line="420" w:lineRule="exac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参会人员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91EB" w14:textId="77777777" w:rsidR="00E02EFC" w:rsidRPr="00F43FFD" w:rsidRDefault="00E02EFC" w:rsidP="000366C3">
            <w:pPr>
              <w:spacing w:beforeLines="50" w:before="156" w:afterLines="50" w:after="156" w:line="420" w:lineRule="exact"/>
              <w:rPr>
                <w:rFonts w:ascii="宋体" w:hAnsi="宋体"/>
                <w:bCs/>
                <w:sz w:val="24"/>
              </w:rPr>
            </w:pPr>
            <w:r w:rsidRPr="00F43FFD">
              <w:rPr>
                <w:rFonts w:ascii="宋体" w:hAnsi="宋体" w:hint="eastAsia"/>
                <w:bCs/>
                <w:sz w:val="24"/>
              </w:rPr>
              <w:t>总裁：张辉先生</w:t>
            </w:r>
          </w:p>
          <w:p w14:paraId="2A21437D" w14:textId="1E7FCB50" w:rsidR="00B32D19" w:rsidRPr="00F43FFD" w:rsidRDefault="00B32D19" w:rsidP="000366C3">
            <w:pPr>
              <w:spacing w:beforeLines="50" w:before="156" w:afterLines="50" w:after="156" w:line="420" w:lineRule="exact"/>
              <w:rPr>
                <w:rFonts w:ascii="宋体" w:hAnsi="宋体"/>
                <w:bCs/>
                <w:sz w:val="24"/>
              </w:rPr>
            </w:pPr>
            <w:r w:rsidRPr="00F43FFD">
              <w:rPr>
                <w:rFonts w:ascii="宋体" w:hAnsi="宋体" w:hint="eastAsia"/>
                <w:bCs/>
                <w:sz w:val="24"/>
              </w:rPr>
              <w:t>副总裁、财务总监兼董事会秘书：王艳辉先生</w:t>
            </w:r>
          </w:p>
          <w:p w14:paraId="7BFC9E5C" w14:textId="5252FF0C" w:rsidR="00D0216E" w:rsidRPr="00F43FFD" w:rsidRDefault="00E02EFC" w:rsidP="00B32D19">
            <w:pPr>
              <w:spacing w:line="420" w:lineRule="exact"/>
              <w:rPr>
                <w:rFonts w:ascii="宋体" w:hAnsi="宋体"/>
                <w:bCs/>
                <w:sz w:val="24"/>
              </w:rPr>
            </w:pPr>
            <w:r w:rsidRPr="00F43FFD">
              <w:rPr>
                <w:rFonts w:ascii="宋体" w:hAnsi="宋体" w:hint="eastAsia"/>
                <w:bCs/>
                <w:sz w:val="24"/>
              </w:rPr>
              <w:t>独立董事：龚凡先生</w:t>
            </w:r>
          </w:p>
        </w:tc>
      </w:tr>
      <w:tr w:rsidR="00D0216E" w:rsidRPr="00F43FFD" w14:paraId="3013711D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FCF2" w14:textId="0D491935" w:rsidR="00D0216E" w:rsidRPr="00F43FFD" w:rsidRDefault="00D0216E" w:rsidP="00F43FFD">
            <w:pPr>
              <w:spacing w:beforeLines="50" w:before="156" w:afterLines="50" w:after="156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716B937F" w14:textId="77777777" w:rsidR="00D0216E" w:rsidRPr="00F43FFD" w:rsidRDefault="00D0216E" w:rsidP="00F43FFD">
            <w:pPr>
              <w:spacing w:beforeLines="50" w:before="156" w:afterLines="50" w:after="156" w:line="360" w:lineRule="auto"/>
              <w:ind w:firstLineChars="200" w:firstLine="482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6932" w14:textId="77777777" w:rsidR="00E02EFC" w:rsidRPr="00F43FFD" w:rsidRDefault="00E02EFC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/>
                <w:b/>
                <w:sz w:val="24"/>
                <w:szCs w:val="24"/>
                <w:shd w:val="clear" w:color="auto" w:fill="FFFFFF"/>
              </w:rPr>
              <w:t>公司就投资者在本次业绩说明会中提出的问题进行了回复：</w:t>
            </w:r>
          </w:p>
          <w:p w14:paraId="1BC481B0" w14:textId="16B4F318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2"/>
              <w:rPr>
                <w:rFonts w:ascii="宋体" w:hAnsi="宋体"/>
                <w:b/>
              </w:rPr>
            </w:pPr>
            <w:r w:rsidRPr="00F43FFD">
              <w:rPr>
                <w:rFonts w:ascii="宋体" w:hAnsi="宋体"/>
                <w:b/>
                <w:sz w:val="24"/>
              </w:rPr>
              <w:t>问题</w:t>
            </w:r>
            <w:r w:rsidRPr="00F43FFD">
              <w:rPr>
                <w:rFonts w:ascii="宋体" w:hAnsi="宋体" w:hint="eastAsia"/>
                <w:b/>
                <w:sz w:val="24"/>
              </w:rPr>
              <w:t>1.</w:t>
            </w:r>
            <w:r w:rsidRPr="00F43FFD">
              <w:rPr>
                <w:rFonts w:ascii="宋体" w:hAnsi="宋体"/>
                <w:b/>
                <w:sz w:val="24"/>
              </w:rPr>
              <w:t>针对美国市场关税影响，公司如何通过调整出口区域结构来分散风险？“一带一路”沿线新兴市场及东欧市场的开拓进展如何？</w:t>
            </w:r>
          </w:p>
          <w:p w14:paraId="5CAFFB80" w14:textId="24231D8A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43FFD">
              <w:rPr>
                <w:rFonts w:ascii="宋体" w:hAnsi="宋体"/>
                <w:sz w:val="24"/>
              </w:rPr>
              <w:t>尊敬的投资者您好，感谢您的提问。针对美国关税政策，公司积极调整出口区域布局，不断丰富海外市场矩阵，提升新兴市场的业务占比。依托区位与产能优势，公司“一带一路</w:t>
            </w:r>
            <w:r>
              <w:rPr>
                <w:rFonts w:ascii="宋体" w:hAnsi="宋体"/>
                <w:sz w:val="24"/>
              </w:rPr>
              <w:t>”</w:t>
            </w:r>
            <w:r w:rsidRPr="00F43FFD">
              <w:rPr>
                <w:rFonts w:ascii="宋体" w:hAnsi="宋体"/>
                <w:sz w:val="24"/>
              </w:rPr>
              <w:t>沿线市场开拓有序推进，销售量保持稳步增长。未来公司将持续深耕新兴市场，挖掘增长潜力。感谢您对公司的支持与关注！</w:t>
            </w:r>
          </w:p>
          <w:p w14:paraId="6650510A" w14:textId="0A35A08B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2"/>
              <w:rPr>
                <w:rFonts w:ascii="宋体" w:hAnsi="宋体"/>
                <w:b/>
              </w:rPr>
            </w:pPr>
            <w:r w:rsidRPr="00F43FFD">
              <w:rPr>
                <w:rFonts w:ascii="宋体" w:hAnsi="宋体"/>
                <w:b/>
                <w:sz w:val="24"/>
              </w:rPr>
              <w:t>问题</w:t>
            </w:r>
            <w:r w:rsidRPr="00F43FFD">
              <w:rPr>
                <w:rFonts w:ascii="宋体" w:hAnsi="宋体"/>
                <w:b/>
                <w:sz w:val="24"/>
              </w:rPr>
              <w:t>2</w:t>
            </w:r>
            <w:r w:rsidRPr="00F43FFD">
              <w:rPr>
                <w:rFonts w:ascii="宋体" w:hAnsi="宋体" w:hint="eastAsia"/>
                <w:b/>
                <w:sz w:val="24"/>
              </w:rPr>
              <w:t>.</w:t>
            </w:r>
            <w:r w:rsidRPr="00F43FFD">
              <w:rPr>
                <w:rFonts w:ascii="宋体" w:hAnsi="宋体"/>
                <w:b/>
                <w:sz w:val="24"/>
              </w:rPr>
              <w:t>请问在当前行业整合窗口期，公司在产能扩张和上游原料</w:t>
            </w:r>
            <w:proofErr w:type="gramStart"/>
            <w:r w:rsidRPr="00F43FFD">
              <w:rPr>
                <w:rFonts w:ascii="宋体" w:hAnsi="宋体"/>
                <w:b/>
                <w:sz w:val="24"/>
              </w:rPr>
              <w:t>果源保障</w:t>
            </w:r>
            <w:proofErr w:type="gramEnd"/>
            <w:r w:rsidRPr="00F43FFD">
              <w:rPr>
                <w:rFonts w:ascii="宋体" w:hAnsi="宋体"/>
                <w:b/>
                <w:sz w:val="24"/>
              </w:rPr>
              <w:t>方面的核心竞争优势是什么？公司如何进一步利用这一窗口期提</w:t>
            </w:r>
            <w:r w:rsidRPr="00F43FFD">
              <w:rPr>
                <w:rFonts w:ascii="宋体" w:hAnsi="宋体"/>
                <w:b/>
                <w:sz w:val="24"/>
              </w:rPr>
              <w:lastRenderedPageBreak/>
              <w:t>升市场份额和行业话语权？</w:t>
            </w:r>
          </w:p>
          <w:p w14:paraId="3241C9EB" w14:textId="465CBC5A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43FFD">
              <w:rPr>
                <w:rFonts w:ascii="宋体" w:hAnsi="宋体"/>
                <w:sz w:val="24"/>
              </w:rPr>
              <w:t>尊敬的投资者您好，感谢您的提问。面对行业整合窗口期，公司依托全国化产能布局、成熟的生产运营体系形成产能优势；同时</w:t>
            </w:r>
            <w:proofErr w:type="gramStart"/>
            <w:r w:rsidRPr="00F43FFD">
              <w:rPr>
                <w:rFonts w:ascii="宋体" w:hAnsi="宋体"/>
                <w:sz w:val="24"/>
              </w:rPr>
              <w:t>凭借长期</w:t>
            </w:r>
            <w:proofErr w:type="gramEnd"/>
            <w:r w:rsidRPr="00F43FFD">
              <w:rPr>
                <w:rFonts w:ascii="宋体" w:hAnsi="宋体"/>
                <w:sz w:val="24"/>
              </w:rPr>
              <w:t>稳定的产区合作关系，充分保障原料</w:t>
            </w:r>
            <w:proofErr w:type="gramStart"/>
            <w:r w:rsidRPr="00F43FFD">
              <w:rPr>
                <w:rFonts w:ascii="宋体" w:hAnsi="宋体"/>
                <w:sz w:val="24"/>
              </w:rPr>
              <w:t>果稳定</w:t>
            </w:r>
            <w:proofErr w:type="gramEnd"/>
            <w:r w:rsidRPr="00F43FFD">
              <w:rPr>
                <w:rFonts w:ascii="宋体" w:hAnsi="宋体"/>
                <w:sz w:val="24"/>
              </w:rPr>
              <w:t>供应。公司将紧抓行业集中化机遇，有序整合优质产能、优化生产布局，持续稳固原料供应链，依托综合实力稳步提升市场份额。相关重大</w:t>
            </w:r>
            <w:proofErr w:type="gramStart"/>
            <w:r w:rsidRPr="00F43FFD">
              <w:rPr>
                <w:rFonts w:ascii="宋体" w:hAnsi="宋体"/>
                <w:sz w:val="24"/>
              </w:rPr>
              <w:t>进展请</w:t>
            </w:r>
            <w:proofErr w:type="gramEnd"/>
            <w:r w:rsidRPr="00F43FFD">
              <w:rPr>
                <w:rFonts w:ascii="宋体" w:hAnsi="宋体"/>
                <w:sz w:val="24"/>
              </w:rPr>
              <w:t>以公司公告为准。感谢您对公司的支持与关注！</w:t>
            </w:r>
          </w:p>
          <w:p w14:paraId="20EC1BAF" w14:textId="3E00EB09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2"/>
              <w:rPr>
                <w:rFonts w:ascii="宋体" w:hAnsi="宋体"/>
                <w:b/>
              </w:rPr>
            </w:pPr>
            <w:r w:rsidRPr="00F43FFD">
              <w:rPr>
                <w:rFonts w:ascii="宋体" w:hAnsi="宋体"/>
                <w:b/>
                <w:sz w:val="24"/>
              </w:rPr>
              <w:t>问题</w:t>
            </w:r>
            <w:r w:rsidRPr="00F43FFD">
              <w:rPr>
                <w:rFonts w:ascii="宋体" w:hAnsi="宋体"/>
                <w:b/>
                <w:sz w:val="24"/>
              </w:rPr>
              <w:t>3</w:t>
            </w:r>
            <w:r w:rsidRPr="00F43FFD">
              <w:rPr>
                <w:rFonts w:ascii="宋体" w:hAnsi="宋体" w:hint="eastAsia"/>
                <w:b/>
                <w:sz w:val="24"/>
              </w:rPr>
              <w:t>.</w:t>
            </w:r>
            <w:r w:rsidRPr="00F43FFD">
              <w:rPr>
                <w:rFonts w:ascii="宋体" w:hAnsi="宋体"/>
                <w:b/>
                <w:sz w:val="24"/>
              </w:rPr>
              <w:t>请介绍一下公司近期的回购实施情况？</w:t>
            </w:r>
          </w:p>
          <w:p w14:paraId="1CEEBDDA" w14:textId="44459EB2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43FFD">
              <w:rPr>
                <w:rFonts w:ascii="宋体" w:hAnsi="宋体"/>
                <w:sz w:val="24"/>
              </w:rPr>
              <w:t>尊敬的投资者您好，感谢您的提问。公司自2003年4月在香港上市以来累计回购H股10次，共回购H股11,236.56万股，共支付资金约6.57亿港元，折合人民币约5.68亿元。公司于2026年5月26日启动第11次回购，当日回购H股117.8万股，回购金额1,992.18万港元。截至2026年6月9日共计回购H股6,300,000股，回购金额11,031.60万港元（不含佣金等费用）。感谢您对公司的支持与关注！</w:t>
            </w:r>
          </w:p>
          <w:p w14:paraId="0DF60D4B" w14:textId="5A3362DA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2"/>
              <w:rPr>
                <w:rFonts w:ascii="宋体" w:hAnsi="宋体"/>
                <w:b/>
              </w:rPr>
            </w:pPr>
            <w:r w:rsidRPr="00F43FFD">
              <w:rPr>
                <w:rFonts w:ascii="宋体" w:hAnsi="宋体"/>
                <w:b/>
                <w:sz w:val="24"/>
              </w:rPr>
              <w:t>问题</w:t>
            </w:r>
            <w:r w:rsidRPr="00F43FFD">
              <w:rPr>
                <w:rFonts w:ascii="宋体" w:hAnsi="宋体"/>
                <w:b/>
                <w:sz w:val="24"/>
              </w:rPr>
              <w:t>4</w:t>
            </w:r>
            <w:r w:rsidRPr="00F43FFD">
              <w:rPr>
                <w:rFonts w:ascii="宋体" w:hAnsi="宋体" w:hint="eastAsia"/>
                <w:b/>
                <w:sz w:val="24"/>
              </w:rPr>
              <w:t>.</w:t>
            </w:r>
            <w:r w:rsidRPr="00F43FFD">
              <w:rPr>
                <w:rFonts w:ascii="宋体" w:hAnsi="宋体"/>
                <w:b/>
                <w:sz w:val="24"/>
              </w:rPr>
              <w:t>2025年完成H股回购注销，对公司有</w:t>
            </w:r>
            <w:proofErr w:type="gramStart"/>
            <w:r w:rsidRPr="00F43FFD">
              <w:rPr>
                <w:rFonts w:ascii="宋体" w:hAnsi="宋体"/>
                <w:b/>
                <w:sz w:val="24"/>
              </w:rPr>
              <w:t>哪些积极</w:t>
            </w:r>
            <w:proofErr w:type="gramEnd"/>
            <w:r w:rsidRPr="00F43FFD">
              <w:rPr>
                <w:rFonts w:ascii="宋体" w:hAnsi="宋体"/>
                <w:b/>
                <w:sz w:val="24"/>
              </w:rPr>
              <w:t>意义？</w:t>
            </w:r>
          </w:p>
          <w:p w14:paraId="3368B975" w14:textId="00642E19" w:rsidR="00F43FFD" w:rsidRPr="00F43FFD" w:rsidRDefault="00F43FFD" w:rsidP="00F43FFD">
            <w:pPr>
              <w:spacing w:beforeLines="50" w:before="156" w:afterLines="50" w:after="156"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43FFD">
              <w:rPr>
                <w:rFonts w:ascii="宋体" w:hAnsi="宋体"/>
                <w:sz w:val="24"/>
              </w:rPr>
              <w:t>尊敬的投资者您好，感谢您的提问。公司2025年回购并注销H股7,012,000股，有利于优化股本结构，提升每股收益、净资产收益率等核心指标，进一步提升对投资者的回报能力。回购注销充分体现了公司对未来长期发展的信心，有利于维护公司价值与股东权益，增强市场信心。未来公司将根据实际情况，持续以合理方式回报全体股东。感谢您对公司的支持与关注！</w:t>
            </w:r>
          </w:p>
          <w:p w14:paraId="29D3AE21" w14:textId="795AB3F6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5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请问公司2025年度利润分配方案已公布，能否介绍一下分红情况？</w:t>
            </w:r>
          </w:p>
          <w:p w14:paraId="38CBFD55" w14:textId="3845F2FB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尊敬的投资者您好，感谢您的提问。公司2025年度利润分配方案为：以总股本</w:t>
            </w: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334,188,000</w:t>
            </w: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股为基数，每10股派发现金红利3.00元（含税），合计分红10025.64万元，占当年净利润比例为30.35%。至此公司累计分红7.35亿元。公司一贯重视对投资者的合理投资回报，严格按照监管要</w:t>
            </w: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lastRenderedPageBreak/>
              <w:t>求及《公司章程》制定分红政策。未来公司将在兼顾长远发展的前提下，继续保持对股东的稳定回报，切实维护广大投资者特别是中小投资者利益。感谢您对公司的支持与关注！</w:t>
            </w:r>
          </w:p>
          <w:p w14:paraId="04C27B73" w14:textId="2E9F4476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6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请介绍一下中国浓缩果汁行业目前的竞争格局？</w:t>
            </w:r>
          </w:p>
          <w:p w14:paraId="1D7446CC" w14:textId="77777777" w:rsidR="00AC4DC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尊敬的投资者您好，感谢您的提问。中国浓缩果汁行业已完成历史性格局重塑，从传统“四大家”全面转向“两强主导”的稳定新格局。过去国内浓缩果汁行业长期为安德利、国投中鲁、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海升果汁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、陕西恒通四家头部企业主导，业内俗称“四大家”。近年来，受资金链、经营困境、破产重整、诉讼等多重因素影响，原四大家中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的海升果汁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、陕西恒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通持续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产能出清、逐步退出行业，原有的均衡格局被彻底打破。</w:t>
            </w:r>
          </w:p>
          <w:p w14:paraId="1B11D0A3" w14:textId="77777777" w:rsidR="00AC4DC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目前行业已形成安德利与国投中鲁“双龙头”主导的稳定竞争格局。这两家企业占据全国核心产能、主要客户资源与出口份额，行业内的中小企业无力填补头部退出带来的产能缺口，市场份额加速向龙头集中。公司在本轮行业洗牌中优势持续扩大：2023年收购阿克苏恒通果汁资产、2024年收购延安富县恒兴果汁资产，2026年2月竞得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烟台海升两条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生产线，为公司主业发展再添硬核动力。目前已在山东、陕西、辽宁等7省布局11个生产基地，产能规模、原料保障、成本控制与盈利水平多年稳居行业前列。</w:t>
            </w:r>
          </w:p>
          <w:p w14:paraId="3406AEE3" w14:textId="157DBC75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未来随着行业整合进一步深化，叠加环保、资金、技术壁垒不断提高，“两强主导”格局将更加稳固，公司有望凭借产能扩张与精细化管理，持续扩大领先优势。感谢您对公司的支持与关注！</w:t>
            </w:r>
          </w:p>
          <w:p w14:paraId="7F701892" w14:textId="654BCFFD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7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请问贵公司2025年度收入、利润双双实现稳健增长，主要增长驱动力是什么？</w:t>
            </w:r>
          </w:p>
          <w:p w14:paraId="0A6B9EA4" w14:textId="77777777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尊敬的投资者您好，感谢您的提问。公司2025年度实现营业收入16.77亿元，同比增长18.28%；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归母净利润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3.30亿元，同比增长26.71%，增长主要来自以下方面：一是公司持续优化产能布局，延安、阿克苏等基地产能稳步释放，规模效应进一步体现；二是公司客户结构优质，全球订</w:t>
            </w: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lastRenderedPageBreak/>
              <w:t>单充足，销量稳步增长；三是精细化管理持续推进，成本控制与费用管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控效果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显著。感谢您对公司的支持与关注！</w:t>
            </w:r>
          </w:p>
          <w:p w14:paraId="5DB1A7F5" w14:textId="7C9653DA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8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请问目前NFC果汁等新产品的产能布局、市场反馈及客户拓展情况如何？公司在新产品品类拓展方面还有哪些后续规划?</w:t>
            </w:r>
          </w:p>
          <w:p w14:paraId="03854C8E" w14:textId="77777777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尊敬的投资者您好，感谢您的提问。现阶段NFC等新产品产能布局稳步落地，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产线运转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正常。新品凭借优质品质获得市场积极反馈，公司也在依托现有渠道持续拓展客户，合作体量逐步提升。后续公司将继续以市场为导向，加大新品研发与品类拓展力度，不断丰富产品结构，提升高附加值产品占比。相关业务进展，请留意公司后续公告。感谢您对公司的支持与关注！</w:t>
            </w:r>
          </w:p>
          <w:p w14:paraId="2BD6A24D" w14:textId="79A8E426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9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近期公司相继竞得</w:t>
            </w:r>
            <w:proofErr w:type="gramStart"/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烟台海升果业</w:t>
            </w:r>
            <w:proofErr w:type="gramEnd"/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、伊天果汁等多处优质资产，生产基地从10个增至12个以上，生产线规模持续扩充。请问这些新增产能的具体整合投产进度如何？公司预计由此将新增多少浓缩果汁年产能？从行业格局来看，随着市场份额持续向“两强主导”集中，公司未来三年在市场占有率方面有怎样的战略目标？</w:t>
            </w:r>
          </w:p>
          <w:p w14:paraId="641D3F15" w14:textId="77777777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尊敬的投资者您好，感谢您的提问。公司近期竞得的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烟台海升果业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、伊天果汁等优质资产，目前相关工作正在有序开展，未来三年公司将持续把握行业整合机遇，优化产能结构、深挖运营潜力，稳步提升市场占有率，巩固行业龙头优势。相关重大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进展请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以公司公告为准。感谢您对公司的支持与关注！</w:t>
            </w:r>
          </w:p>
          <w:p w14:paraId="510A0409" w14:textId="3BC5AF4E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10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公司在建工程大幅增加，未来的产能释放计划如何安排？</w:t>
            </w:r>
          </w:p>
          <w:p w14:paraId="0849AD55" w14:textId="77777777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公司在建工程增长，是落实产能布局规划的正常投入。现阶段各在建项目均按计划推进，公司将结合市场行情与实际经营情况，循序渐进推动产能释放，保障新增产能平稳爬坡、高效利用。后续相关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进展请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留意公司公告，感谢您对公司的支持与关注！</w:t>
            </w:r>
          </w:p>
          <w:p w14:paraId="0D8B441D" w14:textId="0144C577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11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2026年一季度公司营收和</w:t>
            </w:r>
            <w:proofErr w:type="gramStart"/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归母净利润</w:t>
            </w:r>
            <w:proofErr w:type="gramEnd"/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出现同比下滑，主要受哪些短期因素影响？</w:t>
            </w:r>
          </w:p>
          <w:p w14:paraId="32C0C2C9" w14:textId="77777777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lastRenderedPageBreak/>
              <w:t>尊敬的投资者您好，感谢您的提问。收入呈现季节性波动属于行业正常情况。一季度公司净利润、现金流、毛利率等核心指标表现稳健，整体经营质量良好。公司经营将保持稳健态势，长期向好趋势不变。感谢您对公司的支持与关注！</w:t>
            </w:r>
          </w:p>
          <w:p w14:paraId="27FD5FFA" w14:textId="4F95F7A5" w:rsidR="00DD0A67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2"/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问题</w:t>
            </w:r>
            <w:r w:rsidR="00F43FFD"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12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.</w:t>
            </w:r>
            <w:r w:rsidRPr="00F43FFD">
              <w:rPr>
                <w:rFonts w:ascii="宋体" w:hAnsi="宋体" w:cs="Arial" w:hint="eastAsia"/>
                <w:b/>
                <w:sz w:val="24"/>
                <w:szCs w:val="24"/>
                <w:shd w:val="clear" w:color="auto" w:fill="FFFFFF"/>
              </w:rPr>
              <w:t>请问贵公司在四川的基地发展情况怎样？公司对四川基地的扩产或升级是否有明确规划？未来3-5年，四川基地的发展目标是什么？</w:t>
            </w:r>
          </w:p>
          <w:p w14:paraId="1FFFB6C5" w14:textId="0293D2DF" w:rsidR="00D0216E" w:rsidRPr="00F43FFD" w:rsidRDefault="00DD0A67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尊敬的投资者您好，感谢您的提问。四川基地是公司立足柠檬与橙的原料产区、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完善全国产能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布局的重要组成部分，依托当地果品资源优势，有效承接区域生产与订单需求。现阶段公司暂无针对四川基地的专项大规模扩产、设备升级的明确落地计划，后续我们将结合市场需求、行业趋势以及整体战略统筹，综合</w:t>
            </w:r>
            <w:proofErr w:type="gramStart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研</w:t>
            </w:r>
            <w:proofErr w:type="gramEnd"/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判产区产能优化的可行性。放眼未来三至五年，公司将继续发挥四川基地的区位与原料优势，以稳产提质、降本增效为核心目标，持续推进生产管理精细化、运营体系标准化建设，同时联动全国各生产基地形成协同效应，充分释放区域产能价值，助力公司整体市场份额与综合竞争力稳步提升。若后续四川基地有明确的扩产、升级等重大规划，公司将严格按照监管要求及时履行信息披露义务。感谢您对公司的支持与关注！</w:t>
            </w:r>
          </w:p>
        </w:tc>
      </w:tr>
      <w:tr w:rsidR="001328D3" w:rsidRPr="00F43FFD" w14:paraId="393F3768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153C" w14:textId="32C48CB4" w:rsidR="001328D3" w:rsidRPr="00F43FFD" w:rsidRDefault="001328D3" w:rsidP="00F43FFD">
            <w:pPr>
              <w:spacing w:beforeLines="50" w:before="156" w:afterLines="50" w:after="156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lastRenderedPageBreak/>
              <w:t>附件清单（如有）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AEB" w14:textId="3042A478" w:rsidR="001328D3" w:rsidRPr="00F43FFD" w:rsidRDefault="001328D3" w:rsidP="00E936A5">
            <w:pPr>
              <w:pStyle w:val="Style6"/>
              <w:spacing w:beforeLines="50" w:before="156" w:afterLines="50" w:after="156" w:line="360" w:lineRule="auto"/>
              <w:ind w:firstLineChars="175"/>
              <w:rPr>
                <w:rFonts w:ascii="宋体" w:hAnsi="宋体" w:cs="Arial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/>
                <w:sz w:val="24"/>
                <w:szCs w:val="24"/>
                <w:shd w:val="clear" w:color="auto" w:fill="FFFFFF"/>
              </w:rPr>
              <w:t>无</w:t>
            </w:r>
          </w:p>
        </w:tc>
      </w:tr>
      <w:tr w:rsidR="00C14C10" w:rsidRPr="00F43FFD" w14:paraId="484A87AF" w14:textId="77777777" w:rsidTr="00F43FFD"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1491" w14:textId="55131069" w:rsidR="00C14C10" w:rsidRPr="00F43FFD" w:rsidRDefault="00C14C10" w:rsidP="00F43FFD">
            <w:pPr>
              <w:spacing w:beforeLines="50" w:before="156" w:afterLines="50" w:after="156" w:line="360" w:lineRule="auto"/>
              <w:ind w:firstLineChars="200" w:firstLine="482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F43FFD"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932" w14:textId="4DEE7289" w:rsidR="00C14C10" w:rsidRPr="00F43FFD" w:rsidRDefault="00C14C10" w:rsidP="00F43FFD">
            <w:pPr>
              <w:pStyle w:val="Style6"/>
              <w:spacing w:beforeLines="50" w:before="156" w:afterLines="50" w:after="156" w:line="360" w:lineRule="auto"/>
              <w:ind w:firstLine="480"/>
              <w:rPr>
                <w:rFonts w:ascii="宋体" w:hAnsi="宋体" w:cs="Arial"/>
                <w:sz w:val="24"/>
                <w:szCs w:val="24"/>
                <w:shd w:val="clear" w:color="auto" w:fill="FFFFFF"/>
              </w:rPr>
            </w:pPr>
            <w:r w:rsidRPr="00F43FFD">
              <w:rPr>
                <w:rFonts w:ascii="宋体" w:hAnsi="宋体" w:cs="Arial" w:hint="eastAsia"/>
                <w:sz w:val="24"/>
                <w:szCs w:val="24"/>
                <w:shd w:val="clear" w:color="auto" w:fill="FFFFFF"/>
              </w:rPr>
              <w:t>2026年6月9日</w:t>
            </w:r>
          </w:p>
        </w:tc>
      </w:tr>
    </w:tbl>
    <w:p w14:paraId="74E737A7" w14:textId="77777777" w:rsidR="00D0216E" w:rsidRPr="00F43FFD" w:rsidRDefault="00D0216E" w:rsidP="00F43FFD">
      <w:pPr>
        <w:spacing w:beforeLines="50" w:before="156" w:afterLines="50" w:after="156" w:line="360" w:lineRule="auto"/>
        <w:ind w:firstLineChars="200" w:firstLine="420"/>
        <w:rPr>
          <w:rFonts w:ascii="宋体" w:hAnsi="宋体"/>
        </w:rPr>
      </w:pPr>
    </w:p>
    <w:p w14:paraId="654F04DE" w14:textId="77777777" w:rsidR="0042532C" w:rsidRPr="00F43FFD" w:rsidRDefault="0042532C" w:rsidP="00F43FFD">
      <w:pPr>
        <w:spacing w:beforeLines="50" w:before="156" w:afterLines="50" w:after="156" w:line="360" w:lineRule="auto"/>
        <w:ind w:firstLineChars="200" w:firstLine="420"/>
        <w:rPr>
          <w:rFonts w:ascii="宋体" w:hAnsi="宋体"/>
        </w:rPr>
      </w:pPr>
    </w:p>
    <w:sectPr w:rsidR="0042532C" w:rsidRPr="00F43FFD" w:rsidSect="00D0216E">
      <w:headerReference w:type="default" r:id="rId9"/>
      <w:footerReference w:type="default" r:id="rId10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3600C" w14:textId="77777777" w:rsidR="009237E4" w:rsidRDefault="009237E4" w:rsidP="00D0216E">
      <w:r>
        <w:separator/>
      </w:r>
    </w:p>
  </w:endnote>
  <w:endnote w:type="continuationSeparator" w:id="0">
    <w:p w14:paraId="547AF461" w14:textId="77777777" w:rsidR="009237E4" w:rsidRDefault="009237E4" w:rsidP="00D0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541656"/>
      <w:docPartObj>
        <w:docPartGallery w:val="Page Numbers (Bottom of Page)"/>
        <w:docPartUnique/>
      </w:docPartObj>
    </w:sdtPr>
    <w:sdtEndPr/>
    <w:sdtContent>
      <w:p w14:paraId="6D94B3EB" w14:textId="77777777" w:rsidR="00D0216E" w:rsidRDefault="00D021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DCD" w:rsidRPr="00AC4DCD">
          <w:rPr>
            <w:noProof/>
            <w:lang w:val="zh-CN"/>
          </w:rPr>
          <w:t>5</w:t>
        </w:r>
        <w:r>
          <w:fldChar w:fldCharType="end"/>
        </w:r>
      </w:p>
    </w:sdtContent>
  </w:sdt>
  <w:p w14:paraId="7CC72A7D" w14:textId="77777777" w:rsidR="00D0216E" w:rsidRDefault="00D021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DA7E5" w14:textId="77777777" w:rsidR="009237E4" w:rsidRDefault="009237E4" w:rsidP="00D0216E">
      <w:r>
        <w:separator/>
      </w:r>
    </w:p>
  </w:footnote>
  <w:footnote w:type="continuationSeparator" w:id="0">
    <w:p w14:paraId="24EEDE92" w14:textId="77777777" w:rsidR="009237E4" w:rsidRDefault="009237E4" w:rsidP="00D02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8137B" w14:textId="77777777" w:rsidR="008E08AA" w:rsidRDefault="008E08AA">
    <w:pPr>
      <w:pStyle w:val="a4"/>
      <w:pBdr>
        <w:bottom w:val="none" w:sz="0" w:space="0" w:color="auto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65B78"/>
    <w:multiLevelType w:val="hybridMultilevel"/>
    <w:tmpl w:val="5E08D254"/>
    <w:lvl w:ilvl="0" w:tplc="8CA290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8B1BC3"/>
    <w:multiLevelType w:val="hybridMultilevel"/>
    <w:tmpl w:val="C6C03D64"/>
    <w:lvl w:ilvl="0" w:tplc="5ACCD988">
      <w:start w:val="1"/>
      <w:numFmt w:val="japaneseCounting"/>
      <w:lvlText w:val="（%1）"/>
      <w:lvlJc w:val="left"/>
      <w:pPr>
        <w:ind w:left="1228" w:hanging="74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6E"/>
    <w:rsid w:val="00000DDE"/>
    <w:rsid w:val="000037AB"/>
    <w:rsid w:val="00006C4A"/>
    <w:rsid w:val="0003349E"/>
    <w:rsid w:val="000366C3"/>
    <w:rsid w:val="000368F9"/>
    <w:rsid w:val="0004041F"/>
    <w:rsid w:val="000428DE"/>
    <w:rsid w:val="00051932"/>
    <w:rsid w:val="00081724"/>
    <w:rsid w:val="00085206"/>
    <w:rsid w:val="000963BE"/>
    <w:rsid w:val="00096C22"/>
    <w:rsid w:val="000D3948"/>
    <w:rsid w:val="000D5325"/>
    <w:rsid w:val="000D726B"/>
    <w:rsid w:val="000E2BC5"/>
    <w:rsid w:val="000E31BC"/>
    <w:rsid w:val="000F7D3D"/>
    <w:rsid w:val="000F7DB5"/>
    <w:rsid w:val="00100EFD"/>
    <w:rsid w:val="001328D3"/>
    <w:rsid w:val="00132D55"/>
    <w:rsid w:val="001453D5"/>
    <w:rsid w:val="001460CD"/>
    <w:rsid w:val="00147801"/>
    <w:rsid w:val="00155223"/>
    <w:rsid w:val="00155C8E"/>
    <w:rsid w:val="00157A2B"/>
    <w:rsid w:val="00160ACC"/>
    <w:rsid w:val="00180CA7"/>
    <w:rsid w:val="00185C60"/>
    <w:rsid w:val="00185CEB"/>
    <w:rsid w:val="001B598B"/>
    <w:rsid w:val="001C0139"/>
    <w:rsid w:val="001C40D9"/>
    <w:rsid w:val="001C4E1A"/>
    <w:rsid w:val="001D0EE6"/>
    <w:rsid w:val="001D2EFD"/>
    <w:rsid w:val="0022211D"/>
    <w:rsid w:val="00231294"/>
    <w:rsid w:val="002342C5"/>
    <w:rsid w:val="00250E07"/>
    <w:rsid w:val="00262D2A"/>
    <w:rsid w:val="002721F9"/>
    <w:rsid w:val="0027762B"/>
    <w:rsid w:val="00294E78"/>
    <w:rsid w:val="002A0DE6"/>
    <w:rsid w:val="002B1C5D"/>
    <w:rsid w:val="002B7049"/>
    <w:rsid w:val="002C56F7"/>
    <w:rsid w:val="002C6CFE"/>
    <w:rsid w:val="002F5415"/>
    <w:rsid w:val="00302113"/>
    <w:rsid w:val="00304E25"/>
    <w:rsid w:val="00310595"/>
    <w:rsid w:val="00330B75"/>
    <w:rsid w:val="003355C6"/>
    <w:rsid w:val="00335F61"/>
    <w:rsid w:val="00336C2E"/>
    <w:rsid w:val="00344F7A"/>
    <w:rsid w:val="00371BF2"/>
    <w:rsid w:val="0039580E"/>
    <w:rsid w:val="003A2DEF"/>
    <w:rsid w:val="003A38C2"/>
    <w:rsid w:val="003A5A27"/>
    <w:rsid w:val="003B27F2"/>
    <w:rsid w:val="003C3DCC"/>
    <w:rsid w:val="003C4BA9"/>
    <w:rsid w:val="003D4300"/>
    <w:rsid w:val="003E5FAA"/>
    <w:rsid w:val="003F337F"/>
    <w:rsid w:val="003F7B1E"/>
    <w:rsid w:val="00401E82"/>
    <w:rsid w:val="00416A0C"/>
    <w:rsid w:val="0042532C"/>
    <w:rsid w:val="00425907"/>
    <w:rsid w:val="004611EF"/>
    <w:rsid w:val="00467D15"/>
    <w:rsid w:val="0048486C"/>
    <w:rsid w:val="00486346"/>
    <w:rsid w:val="00492E2A"/>
    <w:rsid w:val="004C32EE"/>
    <w:rsid w:val="004C5BA1"/>
    <w:rsid w:val="004D1029"/>
    <w:rsid w:val="004D4989"/>
    <w:rsid w:val="004D7BF4"/>
    <w:rsid w:val="004E09A6"/>
    <w:rsid w:val="004E4771"/>
    <w:rsid w:val="004E6CBB"/>
    <w:rsid w:val="004E7B1C"/>
    <w:rsid w:val="004F7A9B"/>
    <w:rsid w:val="005123A6"/>
    <w:rsid w:val="005143BA"/>
    <w:rsid w:val="00531A8A"/>
    <w:rsid w:val="0053305A"/>
    <w:rsid w:val="00534D07"/>
    <w:rsid w:val="00555A7F"/>
    <w:rsid w:val="0056410B"/>
    <w:rsid w:val="00564667"/>
    <w:rsid w:val="00565914"/>
    <w:rsid w:val="00566297"/>
    <w:rsid w:val="00566379"/>
    <w:rsid w:val="00577E18"/>
    <w:rsid w:val="00592312"/>
    <w:rsid w:val="00592F4B"/>
    <w:rsid w:val="00597B3E"/>
    <w:rsid w:val="00597DB9"/>
    <w:rsid w:val="005A14F9"/>
    <w:rsid w:val="005A5807"/>
    <w:rsid w:val="005B2414"/>
    <w:rsid w:val="005C730B"/>
    <w:rsid w:val="005D223C"/>
    <w:rsid w:val="005D230E"/>
    <w:rsid w:val="005D7AFD"/>
    <w:rsid w:val="005E3AB3"/>
    <w:rsid w:val="005F5D6D"/>
    <w:rsid w:val="006074C0"/>
    <w:rsid w:val="00611E7F"/>
    <w:rsid w:val="006417E9"/>
    <w:rsid w:val="00653202"/>
    <w:rsid w:val="006575C5"/>
    <w:rsid w:val="0066533E"/>
    <w:rsid w:val="006845A4"/>
    <w:rsid w:val="006A2F08"/>
    <w:rsid w:val="006B2000"/>
    <w:rsid w:val="006C5A9E"/>
    <w:rsid w:val="006F0B5F"/>
    <w:rsid w:val="006F321D"/>
    <w:rsid w:val="006F4FBD"/>
    <w:rsid w:val="006F759E"/>
    <w:rsid w:val="007054F3"/>
    <w:rsid w:val="00713693"/>
    <w:rsid w:val="00730DB8"/>
    <w:rsid w:val="00730DFA"/>
    <w:rsid w:val="00743102"/>
    <w:rsid w:val="00745175"/>
    <w:rsid w:val="0075557E"/>
    <w:rsid w:val="007674B1"/>
    <w:rsid w:val="00770CD9"/>
    <w:rsid w:val="00777FE9"/>
    <w:rsid w:val="00782E6D"/>
    <w:rsid w:val="00785EE6"/>
    <w:rsid w:val="00791E65"/>
    <w:rsid w:val="0079300A"/>
    <w:rsid w:val="007940B8"/>
    <w:rsid w:val="007A51D5"/>
    <w:rsid w:val="007B1BFF"/>
    <w:rsid w:val="007B78B3"/>
    <w:rsid w:val="007C715E"/>
    <w:rsid w:val="007D7549"/>
    <w:rsid w:val="007E7A4B"/>
    <w:rsid w:val="007F00A4"/>
    <w:rsid w:val="007F7B39"/>
    <w:rsid w:val="0081231D"/>
    <w:rsid w:val="008218FF"/>
    <w:rsid w:val="00831F76"/>
    <w:rsid w:val="00832EB6"/>
    <w:rsid w:val="008402ED"/>
    <w:rsid w:val="0084218F"/>
    <w:rsid w:val="00872EE7"/>
    <w:rsid w:val="00893487"/>
    <w:rsid w:val="008A0D0F"/>
    <w:rsid w:val="008B133C"/>
    <w:rsid w:val="008D31CF"/>
    <w:rsid w:val="008E08AA"/>
    <w:rsid w:val="008F1835"/>
    <w:rsid w:val="008F2651"/>
    <w:rsid w:val="008F4180"/>
    <w:rsid w:val="008F714B"/>
    <w:rsid w:val="009003D6"/>
    <w:rsid w:val="00905A3A"/>
    <w:rsid w:val="009237E4"/>
    <w:rsid w:val="009379CB"/>
    <w:rsid w:val="00943B0F"/>
    <w:rsid w:val="009574C6"/>
    <w:rsid w:val="00966332"/>
    <w:rsid w:val="0097386C"/>
    <w:rsid w:val="009969CD"/>
    <w:rsid w:val="009972EF"/>
    <w:rsid w:val="00997598"/>
    <w:rsid w:val="009C2D42"/>
    <w:rsid w:val="009D5CFE"/>
    <w:rsid w:val="009E051D"/>
    <w:rsid w:val="009E4FE3"/>
    <w:rsid w:val="00A00CE3"/>
    <w:rsid w:val="00A04A6B"/>
    <w:rsid w:val="00A055C3"/>
    <w:rsid w:val="00A13C73"/>
    <w:rsid w:val="00A15560"/>
    <w:rsid w:val="00A374C0"/>
    <w:rsid w:val="00A41109"/>
    <w:rsid w:val="00A507C8"/>
    <w:rsid w:val="00A64B0C"/>
    <w:rsid w:val="00A72789"/>
    <w:rsid w:val="00A72790"/>
    <w:rsid w:val="00A837B9"/>
    <w:rsid w:val="00A90221"/>
    <w:rsid w:val="00AA5D61"/>
    <w:rsid w:val="00AA7CD0"/>
    <w:rsid w:val="00AB3149"/>
    <w:rsid w:val="00AC44C9"/>
    <w:rsid w:val="00AC4DCD"/>
    <w:rsid w:val="00AC51D2"/>
    <w:rsid w:val="00AC5B19"/>
    <w:rsid w:val="00AE119B"/>
    <w:rsid w:val="00B12711"/>
    <w:rsid w:val="00B25D39"/>
    <w:rsid w:val="00B32D19"/>
    <w:rsid w:val="00B41439"/>
    <w:rsid w:val="00B434B0"/>
    <w:rsid w:val="00B4698E"/>
    <w:rsid w:val="00B526C2"/>
    <w:rsid w:val="00B60FA7"/>
    <w:rsid w:val="00B71EEB"/>
    <w:rsid w:val="00B72CC6"/>
    <w:rsid w:val="00B7583D"/>
    <w:rsid w:val="00BA6F36"/>
    <w:rsid w:val="00BB13A5"/>
    <w:rsid w:val="00BB199A"/>
    <w:rsid w:val="00BB1AAA"/>
    <w:rsid w:val="00BD73CE"/>
    <w:rsid w:val="00BE534C"/>
    <w:rsid w:val="00BE66EB"/>
    <w:rsid w:val="00BF5681"/>
    <w:rsid w:val="00C00C5B"/>
    <w:rsid w:val="00C07C52"/>
    <w:rsid w:val="00C14C10"/>
    <w:rsid w:val="00C43935"/>
    <w:rsid w:val="00C662FF"/>
    <w:rsid w:val="00C85E58"/>
    <w:rsid w:val="00C9467F"/>
    <w:rsid w:val="00CA0B40"/>
    <w:rsid w:val="00CA5E72"/>
    <w:rsid w:val="00CB34A0"/>
    <w:rsid w:val="00CD42F5"/>
    <w:rsid w:val="00D0216E"/>
    <w:rsid w:val="00D41B59"/>
    <w:rsid w:val="00D761FF"/>
    <w:rsid w:val="00D77EFE"/>
    <w:rsid w:val="00D80E9C"/>
    <w:rsid w:val="00D852F5"/>
    <w:rsid w:val="00D95B20"/>
    <w:rsid w:val="00DB6CD2"/>
    <w:rsid w:val="00DC166B"/>
    <w:rsid w:val="00DC1FCF"/>
    <w:rsid w:val="00DC617B"/>
    <w:rsid w:val="00DD0A67"/>
    <w:rsid w:val="00DD2B0B"/>
    <w:rsid w:val="00DE19BA"/>
    <w:rsid w:val="00DF6418"/>
    <w:rsid w:val="00DF6B92"/>
    <w:rsid w:val="00E02EFC"/>
    <w:rsid w:val="00E24BCC"/>
    <w:rsid w:val="00E3120B"/>
    <w:rsid w:val="00E33A48"/>
    <w:rsid w:val="00E36F5A"/>
    <w:rsid w:val="00E4517E"/>
    <w:rsid w:val="00E5135F"/>
    <w:rsid w:val="00E52C26"/>
    <w:rsid w:val="00E64E02"/>
    <w:rsid w:val="00E936A5"/>
    <w:rsid w:val="00E97F1C"/>
    <w:rsid w:val="00EA4E7D"/>
    <w:rsid w:val="00EB025A"/>
    <w:rsid w:val="00EB5195"/>
    <w:rsid w:val="00EC1B32"/>
    <w:rsid w:val="00ED051F"/>
    <w:rsid w:val="00ED7D02"/>
    <w:rsid w:val="00F057F0"/>
    <w:rsid w:val="00F31293"/>
    <w:rsid w:val="00F4344D"/>
    <w:rsid w:val="00F43FFD"/>
    <w:rsid w:val="00F5752E"/>
    <w:rsid w:val="00F6150B"/>
    <w:rsid w:val="00F61C6F"/>
    <w:rsid w:val="00F64760"/>
    <w:rsid w:val="00F72520"/>
    <w:rsid w:val="00F74D01"/>
    <w:rsid w:val="00F82D6F"/>
    <w:rsid w:val="00F83D5F"/>
    <w:rsid w:val="00F8474D"/>
    <w:rsid w:val="00FA4400"/>
    <w:rsid w:val="00FA7179"/>
    <w:rsid w:val="00FB65B0"/>
    <w:rsid w:val="00FB6EF3"/>
    <w:rsid w:val="00FC0954"/>
    <w:rsid w:val="00FC262C"/>
    <w:rsid w:val="00FD08DE"/>
    <w:rsid w:val="00FD2E8E"/>
    <w:rsid w:val="00FD4428"/>
    <w:rsid w:val="00FD6E74"/>
    <w:rsid w:val="00FE0FD7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8D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D02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0216E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D02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D0216E"/>
    <w:rPr>
      <w:rFonts w:ascii="Times New Roman" w:eastAsia="宋体" w:hAnsi="Times New Roman" w:cs="Times New Roman"/>
      <w:sz w:val="18"/>
      <w:szCs w:val="18"/>
    </w:rPr>
  </w:style>
  <w:style w:type="paragraph" w:customStyle="1" w:styleId="Style6">
    <w:name w:val="_Style 6"/>
    <w:basedOn w:val="a"/>
    <w:uiPriority w:val="34"/>
    <w:qFormat/>
    <w:rsid w:val="00D0216E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D021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216E"/>
    <w:rPr>
      <w:rFonts w:ascii="Times New Roman" w:eastAsia="宋体" w:hAnsi="Times New Roman" w:cs="Times New Roman"/>
      <w:sz w:val="18"/>
      <w:szCs w:val="18"/>
    </w:rPr>
  </w:style>
  <w:style w:type="character" w:customStyle="1" w:styleId="highlight">
    <w:name w:val="highlight"/>
    <w:basedOn w:val="a0"/>
    <w:rsid w:val="00B7583D"/>
  </w:style>
  <w:style w:type="paragraph" w:styleId="a6">
    <w:name w:val="List Paragraph"/>
    <w:basedOn w:val="a"/>
    <w:uiPriority w:val="34"/>
    <w:qFormat/>
    <w:rsid w:val="00531A8A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B4698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32D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D02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0216E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D02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D0216E"/>
    <w:rPr>
      <w:rFonts w:ascii="Times New Roman" w:eastAsia="宋体" w:hAnsi="Times New Roman" w:cs="Times New Roman"/>
      <w:sz w:val="18"/>
      <w:szCs w:val="18"/>
    </w:rPr>
  </w:style>
  <w:style w:type="paragraph" w:customStyle="1" w:styleId="Style6">
    <w:name w:val="_Style 6"/>
    <w:basedOn w:val="a"/>
    <w:uiPriority w:val="34"/>
    <w:qFormat/>
    <w:rsid w:val="00D0216E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D021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216E"/>
    <w:rPr>
      <w:rFonts w:ascii="Times New Roman" w:eastAsia="宋体" w:hAnsi="Times New Roman" w:cs="Times New Roman"/>
      <w:sz w:val="18"/>
      <w:szCs w:val="18"/>
    </w:rPr>
  </w:style>
  <w:style w:type="character" w:customStyle="1" w:styleId="highlight">
    <w:name w:val="highlight"/>
    <w:basedOn w:val="a0"/>
    <w:rsid w:val="00B7583D"/>
  </w:style>
  <w:style w:type="paragraph" w:styleId="a6">
    <w:name w:val="List Paragraph"/>
    <w:basedOn w:val="a"/>
    <w:uiPriority w:val="34"/>
    <w:qFormat/>
    <w:rsid w:val="00531A8A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B4698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32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adshow.sseinf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5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王宁</dc:creator>
  <cp:lastModifiedBy>王宁</cp:lastModifiedBy>
  <cp:revision>16</cp:revision>
  <cp:lastPrinted>2025-10-21T05:45:00Z</cp:lastPrinted>
  <dcterms:created xsi:type="dcterms:W3CDTF">2025-10-21T01:11:00Z</dcterms:created>
  <dcterms:modified xsi:type="dcterms:W3CDTF">2026-06-09T02:41:00Z</dcterms:modified>
</cp:coreProperties>
</file>