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16357">
      <w:pPr>
        <w:pStyle w:val="2"/>
        <w:rPr>
          <w:rFonts w:hint="default" w:ascii="宋体" w:hAnsi="宋体" w:eastAsia="宋体" w:cs="宋体"/>
          <w:sz w:val="20"/>
          <w:szCs w:val="20"/>
          <w:lang w:val="en-US" w:eastAsia="zh-CN"/>
        </w:rPr>
      </w:pPr>
      <w:r>
        <w:rPr>
          <w:rFonts w:hint="default" w:ascii="Times New Roman" w:hAnsi="Times New Roman" w:eastAsia="宋体" w:cs="Times New Roman"/>
          <w:sz w:val="20"/>
          <w:szCs w:val="20"/>
          <w:lang w:val="en-US"/>
        </w:rPr>
        <w:t>证券代码：</w:t>
      </w:r>
      <w:r>
        <w:rPr>
          <w:rFonts w:hint="default" w:ascii="Times New Roman" w:hAnsi="Times New Roman" w:eastAsia="宋体" w:cs="Times New Roman"/>
          <w:sz w:val="20"/>
          <w:szCs w:val="20"/>
          <w:lang w:val="en-US" w:eastAsia="zh-CN"/>
        </w:rPr>
        <w:t>603273</w:t>
      </w:r>
      <w:r>
        <w:rPr>
          <w:rFonts w:hint="default" w:ascii="Times New Roman" w:hAnsi="Times New Roman" w:eastAsia="宋体" w:cs="Times New Roman"/>
          <w:sz w:val="20"/>
          <w:szCs w:val="20"/>
          <w:lang w:val="en-US"/>
        </w:rPr>
        <w:t xml:space="preserve">   </w:t>
      </w:r>
      <w:r>
        <w:rPr>
          <w:rFonts w:hint="default" w:ascii="Times New Roman" w:hAnsi="Times New Roman" w:eastAsia="宋体" w:cs="Times New Roman"/>
          <w:sz w:val="21"/>
          <w:szCs w:val="21"/>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天元智能</w:t>
      </w:r>
    </w:p>
    <w:p w14:paraId="340A9D9F">
      <w:pPr>
        <w:spacing w:line="360" w:lineRule="auto"/>
        <w:jc w:val="center"/>
        <w:rPr>
          <w:rFonts w:ascii="宋体" w:hAnsi="宋体" w:eastAsia="宋体" w:cs="宋体"/>
          <w:b/>
          <w:bCs/>
          <w:sz w:val="44"/>
          <w:szCs w:val="44"/>
        </w:rPr>
      </w:pPr>
      <w:bookmarkStart w:id="0" w:name="_GoBack"/>
      <w:bookmarkEnd w:id="0"/>
    </w:p>
    <w:p w14:paraId="5CFCD226">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江苏天元智能装备股份有限公司</w:t>
      </w:r>
    </w:p>
    <w:p w14:paraId="08317E05">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3B7EAEF5">
      <w:pPr>
        <w:spacing w:before="51" w:after="32"/>
        <w:ind w:right="619"/>
        <w:jc w:val="righ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rPr>
        <w:t>编号：</w:t>
      </w:r>
      <w:r>
        <w:rPr>
          <w:rFonts w:hint="default" w:ascii="Times New Roman" w:hAnsi="Times New Roman" w:eastAsia="宋体" w:cs="Times New Roman"/>
          <w:sz w:val="20"/>
          <w:szCs w:val="20"/>
          <w:lang w:val="en-US"/>
        </w:rPr>
        <w:t>2026</w:t>
      </w:r>
      <w:r>
        <w:rPr>
          <w:rFonts w:hint="default" w:ascii="Times New Roman" w:hAnsi="Times New Roman" w:eastAsia="宋体" w:cs="Times New Roman"/>
          <w:sz w:val="20"/>
          <w:szCs w:val="20"/>
        </w:rPr>
        <w:t xml:space="preserve"> -</w:t>
      </w:r>
      <w:r>
        <w:rPr>
          <w:rFonts w:hint="default" w:ascii="Times New Roman" w:hAnsi="Times New Roman" w:eastAsia="宋体" w:cs="Times New Roman"/>
          <w:sz w:val="20"/>
          <w:szCs w:val="20"/>
          <w:lang w:val="en-US" w:eastAsia="zh-CN"/>
        </w:rPr>
        <w:t>001</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1FB78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55E8A173">
            <w:pPr>
              <w:pStyle w:val="12"/>
              <w:spacing w:before="7"/>
              <w:rPr>
                <w:rFonts w:ascii="宋体" w:hAnsi="宋体" w:eastAsia="宋体" w:cs="宋体"/>
                <w:b/>
                <w:bCs/>
                <w:sz w:val="20"/>
                <w:szCs w:val="20"/>
              </w:rPr>
            </w:pPr>
          </w:p>
          <w:p w14:paraId="2DB161C1">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2821D77C">
            <w:pPr>
              <w:pStyle w:val="12"/>
              <w:spacing w:before="7"/>
              <w:rPr>
                <w:rFonts w:ascii="宋体" w:hAnsi="宋体" w:eastAsia="宋体" w:cs="宋体"/>
                <w:sz w:val="20"/>
                <w:szCs w:val="20"/>
              </w:rPr>
            </w:pPr>
          </w:p>
          <w:p w14:paraId="5E8B4D03">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7B393694">
            <w:pPr>
              <w:pStyle w:val="12"/>
              <w:spacing w:before="11"/>
              <w:rPr>
                <w:rFonts w:ascii="宋体" w:hAnsi="宋体" w:eastAsia="宋体" w:cs="宋体"/>
                <w:sz w:val="20"/>
                <w:szCs w:val="20"/>
              </w:rPr>
            </w:pPr>
          </w:p>
          <w:p w14:paraId="70F8366E">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63EED0E9">
            <w:pPr>
              <w:pStyle w:val="12"/>
              <w:spacing w:before="8"/>
              <w:rPr>
                <w:rFonts w:ascii="宋体" w:hAnsi="宋体" w:eastAsia="宋体" w:cs="宋体"/>
                <w:sz w:val="20"/>
                <w:szCs w:val="20"/>
              </w:rPr>
            </w:pPr>
          </w:p>
          <w:p w14:paraId="12D48EB3">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25AF0B8A">
            <w:pPr>
              <w:pStyle w:val="12"/>
              <w:spacing w:before="8"/>
              <w:rPr>
                <w:rFonts w:ascii="宋体" w:hAnsi="宋体" w:eastAsia="宋体" w:cs="宋体"/>
                <w:sz w:val="20"/>
                <w:szCs w:val="20"/>
              </w:rPr>
            </w:pPr>
          </w:p>
          <w:p w14:paraId="448835DF">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5662CE43">
            <w:pPr>
              <w:pStyle w:val="12"/>
              <w:spacing w:before="11"/>
              <w:rPr>
                <w:rFonts w:ascii="宋体" w:hAnsi="宋体" w:eastAsia="宋体" w:cs="宋体"/>
                <w:sz w:val="20"/>
                <w:szCs w:val="20"/>
              </w:rPr>
            </w:pPr>
          </w:p>
          <w:p w14:paraId="74FA70D7">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7F2E1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39A6AE52">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1F09191A">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cs="Times New Roman" w:eastAsiaTheme="minorEastAsia"/>
                <w:sz w:val="20"/>
                <w:szCs w:val="20"/>
                <w:lang w:val="en-US" w:eastAsia="zh-CN"/>
              </w:rPr>
            </w:pPr>
            <w:r>
              <w:rPr>
                <w:rFonts w:hint="default" w:ascii="Times New Roman" w:hAnsi="Times New Roman" w:cs="Times New Roman" w:eastAsiaTheme="minorEastAsia"/>
                <w:sz w:val="20"/>
                <w:szCs w:val="20"/>
                <w:lang w:val="en-US" w:eastAsia="zh-CN"/>
              </w:rPr>
              <w:t>线上参与公司2025年度暨2026年第一季度业绩说明会的投资者</w:t>
            </w:r>
          </w:p>
        </w:tc>
      </w:tr>
      <w:tr w14:paraId="60AC4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75239D1">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487A310E">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cs="Times New Roman"/>
                <w:sz w:val="20"/>
                <w:szCs w:val="20"/>
              </w:rPr>
            </w:pPr>
            <w:r>
              <w:rPr>
                <w:rFonts w:hint="default" w:ascii="Times New Roman" w:hAnsi="Times New Roman" w:cs="Times New Roman" w:eastAsiaTheme="minorEastAsia"/>
                <w:sz w:val="20"/>
                <w:szCs w:val="20"/>
              </w:rPr>
              <w:t>2026年06月11日 15:00-16:00</w:t>
            </w:r>
          </w:p>
        </w:tc>
      </w:tr>
      <w:tr w14:paraId="340C5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4957DDEA">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4DA791A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价值在线（https://www.ir-online.cn/）网络互动</w:t>
            </w:r>
          </w:p>
        </w:tc>
      </w:tr>
      <w:tr w14:paraId="425B0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102A53DA">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69D76CF7">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副总经理 陈卫</w:t>
            </w:r>
            <w:r>
              <w:rPr>
                <w:rFonts w:ascii="宋体" w:hAnsi="宋体" w:eastAsia="宋体" w:cs="宋体"/>
                <w:sz w:val="20"/>
                <w:szCs w:val="20"/>
              </w:rPr>
              <w:br w:type="textWrapping"/>
            </w:r>
            <w:r>
              <w:rPr>
                <w:rFonts w:ascii="宋体" w:hAnsi="宋体" w:eastAsia="宋体" w:cs="宋体"/>
                <w:sz w:val="20"/>
                <w:szCs w:val="20"/>
              </w:rPr>
              <w:t>财务负责人 殷艳</w:t>
            </w:r>
            <w:r>
              <w:rPr>
                <w:rFonts w:ascii="宋体" w:hAnsi="宋体" w:eastAsia="宋体" w:cs="宋体"/>
                <w:sz w:val="20"/>
                <w:szCs w:val="20"/>
              </w:rPr>
              <w:br w:type="textWrapping"/>
            </w:r>
            <w:r>
              <w:rPr>
                <w:rFonts w:ascii="宋体" w:hAnsi="宋体" w:eastAsia="宋体" w:cs="宋体"/>
                <w:sz w:val="20"/>
                <w:szCs w:val="20"/>
              </w:rPr>
              <w:t>独立董事 王莉</w:t>
            </w:r>
            <w:r>
              <w:rPr>
                <w:rFonts w:ascii="宋体" w:hAnsi="宋体" w:eastAsia="宋体" w:cs="宋体"/>
                <w:sz w:val="20"/>
                <w:szCs w:val="20"/>
              </w:rPr>
              <w:br w:type="textWrapping"/>
            </w:r>
            <w:r>
              <w:rPr>
                <w:rFonts w:ascii="宋体" w:hAnsi="宋体" w:eastAsia="宋体" w:cs="宋体"/>
                <w:sz w:val="20"/>
                <w:szCs w:val="20"/>
              </w:rPr>
              <w:t>董事会秘书 许钦</w:t>
            </w:r>
          </w:p>
        </w:tc>
      </w:tr>
      <w:tr w14:paraId="26036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27D90F1A">
            <w:pPr>
              <w:pStyle w:val="12"/>
              <w:rPr>
                <w:rFonts w:ascii="宋体" w:hAnsi="宋体" w:eastAsia="宋体" w:cs="宋体"/>
                <w:b/>
                <w:bCs/>
                <w:sz w:val="20"/>
                <w:szCs w:val="20"/>
              </w:rPr>
            </w:pPr>
          </w:p>
          <w:p w14:paraId="3ED4B3EA">
            <w:pPr>
              <w:pStyle w:val="12"/>
              <w:rPr>
                <w:rFonts w:ascii="宋体" w:hAnsi="宋体" w:eastAsia="宋体" w:cs="宋体"/>
                <w:b/>
                <w:bCs/>
                <w:sz w:val="20"/>
                <w:szCs w:val="20"/>
              </w:rPr>
            </w:pPr>
          </w:p>
          <w:p w14:paraId="68597264">
            <w:pPr>
              <w:pStyle w:val="12"/>
              <w:spacing w:before="5"/>
              <w:rPr>
                <w:rFonts w:ascii="宋体" w:hAnsi="宋体" w:eastAsia="宋体" w:cs="宋体"/>
                <w:b/>
                <w:bCs/>
                <w:sz w:val="20"/>
                <w:szCs w:val="20"/>
              </w:rPr>
            </w:pPr>
          </w:p>
          <w:p w14:paraId="6DA2099F">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5CD5EEEC">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w:t>
            </w:r>
            <w:r>
              <w:rPr>
                <w:rFonts w:hint="default" w:ascii="Times New Roman" w:hAnsi="Times New Roman" w:eastAsia="宋体" w:cs="Times New Roman"/>
                <w:b/>
                <w:sz w:val="20"/>
              </w:rPr>
              <w:t xml:space="preserve">  1.请问董事长目前涉及事项的最新进展如何？是否会对公司控制权、经营决策及未来业绩产生重大影响？公司是否存在应披露而未披露的信息？</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截止目前，公司其他董事和高级管理人员均正常履职，公司控制权未发生变化，董事会运作正常，生产经营管理情况正常，董事长留置事项不会对公司正常生产经营产生重大影响。公司严格按照相关法律法规履行信息披露业务，不存在应披未披事项。感谢您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2.未来在客户拓展上有何计划？</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在机械装备配套产品制造领域，公司将把握好国际、国内形势，巩固和加强对原有合作客户的新品开发，大力拓展工程机械海外业务，做好市场开拓。在蒸压加气混凝土装备制造领域将在保持现有客户粘性的基础上，整合行业资源，挖掘下游客户需求，在做好国内业务的同时进一步强化海外市场发展，将根据市场需求情况持续优化境外业务布局及规划，积极开拓国外市场。目前蒸压加气业务在欧洲已有成功改造业务的案例，预计后续会有较多业务。感谢您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3.请问在蒸压加气混凝土装备领域，相较于国内竞争对手的主要优势体现在哪些方面？</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答:尊敬的投资者您好，公司在蒸压加气混凝土装备领域相较于国内竞争对手，主要优势体现在以下几个方面：1、一体化制造及服务优势：公司</w:t>
            </w:r>
            <w:r>
              <w:rPr>
                <w:rFonts w:hint="default" w:ascii="Times New Roman" w:hAnsi="Times New Roman" w:eastAsia="宋体" w:cs="Times New Roman"/>
                <w:b w:val="0"/>
                <w:sz w:val="20"/>
                <w:lang w:val="en-US" w:eastAsia="zh-CN"/>
              </w:rPr>
              <w:t>具备</w:t>
            </w:r>
            <w:r>
              <w:rPr>
                <w:rFonts w:hint="default" w:ascii="Times New Roman" w:hAnsi="Times New Roman" w:eastAsia="宋体" w:cs="Times New Roman"/>
                <w:b w:val="0"/>
                <w:sz w:val="20"/>
              </w:rPr>
              <w:t>完整工艺与管理能力，可提供从设计制造到运维服务的全链条支持；2、产品成套自动化及模块定制化优势：公司主营产品蒸压加气混凝土装备搭载自动化智能系统与自主开发软件，可实现人机分离、无人值守、中控联动、分段控制，提供定制化组合和模块化升级改造服务；3、品牌、客户资源与全球化：公司深度合作国内大型企业，产品销往全球30余个国家和地区，公司已实现从“产品出海”到“全球产业链布局”的升级，公司已在阿联酋设立全资子公司、并持续深化与德国威翰合作，整合高端技术资源。感谢您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4.公司今年的研发计划是什么？</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公司2026年将密切关注行业发展动向，围绕产品技术研发需要，通过整合现有科研力量，以专业化、自动化、智能化等关键词为研究重点，推进数智化集成系统、湿分卧切卧蒸生产系统、成品智能分拣及仓储等新产品及技术的研发创新，增加品牌附加值。同时公司将响应“高端装备、智能制造”的战略方向，在智能挂网、远程运维、MES系统等深度自动化及智能化系统领域持续深耕，逐步推动物联网和大数据等信息技术在智能装备系统中的应用，助力公司发展成为智慧工厂整体解决方案提供商。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5.公司与德国威翰合资后，是否计划引进或共同研发德国工艺产线？</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答:尊敬的投资者您好，公司与德国威翰（Wehrhahn GmbH）设立的合资公司天元威翰智能科技（常州）有限公司，整合股东双方在蒸压加气混凝土装备领域的技术、设备、市场资源与优势，依托威翰的技术优势，共同探索行业前沿技术与工艺产线的开发升级，目前已有在谈合作项目。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6.2026年公司制定的具体经营目标是什么？</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2026年，公司将持续升级创新产品，优化全流程配套服务，深耕国内大客户资源的同时开拓海外新兴市场，扩大市场占有率。同时完善全维度质量管理体系，依托客户反馈持续优化产品；加大研发投入，培育专业技术人才，强化智能化装备核心竞争力。此外，聚焦新质生产力，优化产业结构，挖掘新兴产业机遇，稳步提升整体营收与盈利能力，回馈广大投资者。感谢您的关注。</w:t>
            </w:r>
          </w:p>
        </w:tc>
      </w:tr>
      <w:tr w14:paraId="0F6F5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1FC73F29">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0BF312B3">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40A20E9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4E777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77A1A43">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3117837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0519D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9B11EBE">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527D8FCB">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hint="default" w:ascii="Times New Roman" w:hAnsi="Times New Roman" w:eastAsia="宋体" w:cs="Times New Roman"/>
                <w:sz w:val="20"/>
                <w:szCs w:val="20"/>
              </w:rPr>
              <w:t>2026年06月11日</w:t>
            </w:r>
          </w:p>
        </w:tc>
      </w:tr>
    </w:tbl>
    <w:p w14:paraId="3F5F360C">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KSOFA61C387F">
    <w:panose1 w:val="020B0604030504040204"/>
    <w:charset w:val="88"/>
    <w:family w:val="auto"/>
    <w:pitch w:val="default"/>
    <w:sig w:usb0="00000001" w:usb1="00000000"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9A0C24"/>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8C10AD9"/>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1627</Words>
  <Characters>1714</Characters>
  <Lines>2</Lines>
  <Paragraphs>1</Paragraphs>
  <TotalTime>4</TotalTime>
  <ScaleCrop>false</ScaleCrop>
  <LinksUpToDate>false</LinksUpToDate>
  <CharactersWithSpaces>1819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大空易</cp:lastModifiedBy>
  <dcterms:modified xsi:type="dcterms:W3CDTF">2026-06-11T08:51:21Z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57D148DF2F764966BF4E1C38A6255FA2</vt:lpwstr>
  </property>
  <property fmtid="{D5CDD505-2E9C-101B-9397-08002B2CF9AE}" pid="4" name="KSOTemplateDocerSaveRecord">
    <vt:lpwstr>eyJoZGlkIjoiNGQ4MDZmZWNlZmNjOTc1NDVhMGI3Mzg4ZjZkZDM5ZjciLCJ1c2VySWQiOiI2MjIzNjI3MDQifQ==</vt:lpwstr>
  </property>
</Properties>
</file>