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67" w:rsidRDefault="00FB4C67" w:rsidP="00FB4C67">
      <w:pPr>
        <w:spacing w:before="156" w:after="156" w:line="400" w:lineRule="atLeast"/>
        <w:rPr>
          <w:rFonts w:ascii="宋体" w:cs="宋体"/>
          <w:b/>
          <w:kern w:val="0"/>
          <w:sz w:val="24"/>
          <w:szCs w:val="28"/>
        </w:rPr>
      </w:pPr>
      <w:r>
        <w:rPr>
          <w:rFonts w:ascii="宋体" w:hAnsi="宋体" w:cs="宋体" w:hint="eastAsia"/>
          <w:b/>
          <w:kern w:val="0"/>
          <w:sz w:val="24"/>
          <w:szCs w:val="28"/>
        </w:rPr>
        <w:t>证券代码：600520                                            证券简称：三佳科技</w:t>
      </w:r>
    </w:p>
    <w:p w:rsidR="00FB4C67" w:rsidRPr="00FB4C67" w:rsidRDefault="00FB4C67" w:rsidP="007F297E">
      <w:pPr>
        <w:spacing w:line="360" w:lineRule="auto"/>
        <w:jc w:val="center"/>
        <w:rPr>
          <w:rFonts w:ascii="宋体" w:hAnsi="宋体" w:cs="宋体"/>
          <w:b/>
          <w:bCs/>
          <w:sz w:val="32"/>
          <w:szCs w:val="32"/>
        </w:rPr>
      </w:pPr>
    </w:p>
    <w:p w:rsidR="007F297E" w:rsidRDefault="009C10C9" w:rsidP="007F297E">
      <w:pPr>
        <w:spacing w:line="360" w:lineRule="auto"/>
        <w:jc w:val="center"/>
        <w:rPr>
          <w:rFonts w:ascii="宋体" w:hAnsi="宋体" w:cs="宋体"/>
          <w:b/>
          <w:bCs/>
          <w:sz w:val="32"/>
          <w:szCs w:val="32"/>
        </w:rPr>
      </w:pPr>
      <w:r>
        <w:rPr>
          <w:rFonts w:ascii="宋体" w:hAnsi="宋体" w:cs="宋体" w:hint="eastAsia"/>
          <w:b/>
          <w:bCs/>
          <w:sz w:val="32"/>
          <w:szCs w:val="32"/>
        </w:rPr>
        <w:t>产投</w:t>
      </w:r>
      <w:r w:rsidR="007F297E">
        <w:rPr>
          <w:rFonts w:ascii="宋体" w:hAnsi="宋体" w:cs="宋体" w:hint="eastAsia"/>
          <w:b/>
          <w:bCs/>
          <w:sz w:val="32"/>
          <w:szCs w:val="32"/>
        </w:rPr>
        <w:t>三佳</w:t>
      </w:r>
      <w:r>
        <w:rPr>
          <w:rFonts w:ascii="宋体" w:hAnsi="宋体" w:cs="宋体" w:hint="eastAsia"/>
          <w:b/>
          <w:bCs/>
          <w:sz w:val="32"/>
          <w:szCs w:val="32"/>
        </w:rPr>
        <w:t>（安徽）</w:t>
      </w:r>
      <w:r w:rsidR="007F297E">
        <w:rPr>
          <w:rFonts w:ascii="宋体" w:hAnsi="宋体" w:cs="宋体" w:hint="eastAsia"/>
          <w:b/>
          <w:bCs/>
          <w:sz w:val="32"/>
          <w:szCs w:val="32"/>
        </w:rPr>
        <w:t>科技股份有限公司</w:t>
      </w:r>
    </w:p>
    <w:p w:rsidR="007F297E" w:rsidRDefault="00DC3285" w:rsidP="007F297E">
      <w:pPr>
        <w:spacing w:line="360" w:lineRule="auto"/>
        <w:jc w:val="center"/>
        <w:rPr>
          <w:rFonts w:ascii="宋体" w:hAnsi="宋体" w:cs="宋体"/>
          <w:b/>
          <w:bCs/>
          <w:sz w:val="32"/>
          <w:szCs w:val="32"/>
        </w:rPr>
      </w:pPr>
      <w:r>
        <w:rPr>
          <w:rFonts w:ascii="宋体" w:hAnsi="宋体" w:cs="宋体" w:hint="eastAsia"/>
          <w:b/>
          <w:bCs/>
          <w:kern w:val="0"/>
          <w:sz w:val="32"/>
          <w:szCs w:val="32"/>
        </w:rPr>
        <w:t>投资者关系活动记录表</w:t>
      </w:r>
    </w:p>
    <w:p w:rsidR="00DC3285" w:rsidRPr="00DC3285" w:rsidRDefault="007F297E" w:rsidP="00DC3285">
      <w:pPr>
        <w:spacing w:line="360" w:lineRule="auto"/>
        <w:jc w:val="center"/>
        <w:rPr>
          <w:rFonts w:ascii="宋体" w:hAnsi="宋体" w:cs="宋体"/>
          <w:sz w:val="24"/>
          <w:szCs w:val="24"/>
        </w:rPr>
      </w:pPr>
      <w:r>
        <w:rPr>
          <w:rFonts w:ascii="宋体" w:hAnsi="宋体" w:cs="宋体" w:hint="eastAsia"/>
          <w:szCs w:val="21"/>
        </w:rPr>
        <w:t xml:space="preserve">                                                  </w:t>
      </w:r>
      <w:r>
        <w:rPr>
          <w:rFonts w:ascii="宋体" w:hAnsi="宋体" w:cs="宋体" w:hint="eastAsia"/>
          <w:sz w:val="24"/>
          <w:szCs w:val="24"/>
        </w:rPr>
        <w:t xml:space="preserve"> </w:t>
      </w:r>
      <w:r w:rsidR="00DC3285">
        <w:rPr>
          <w:rFonts w:ascii="宋体" w:hAnsi="宋体" w:cs="宋体" w:hint="eastAsia"/>
          <w:sz w:val="24"/>
          <w:szCs w:val="24"/>
        </w:rPr>
        <w:t xml:space="preserve">          </w:t>
      </w:r>
      <w:r>
        <w:rPr>
          <w:rFonts w:ascii="宋体" w:hAnsi="宋体" w:cs="宋体" w:hint="eastAsia"/>
          <w:sz w:val="24"/>
          <w:szCs w:val="24"/>
        </w:rPr>
        <w:t>编号：</w:t>
      </w:r>
      <w:r w:rsidR="00DC3285">
        <w:rPr>
          <w:rFonts w:ascii="宋体" w:hAnsi="宋体" w:cs="宋体" w:hint="eastAsia"/>
          <w:sz w:val="24"/>
          <w:szCs w:val="24"/>
        </w:rPr>
        <w:t>2026-0</w:t>
      </w:r>
      <w:r w:rsidR="0008431B">
        <w:rPr>
          <w:rFonts w:ascii="宋体" w:hAnsi="宋体" w:cs="宋体" w:hint="eastAsia"/>
          <w:sz w:val="24"/>
          <w:szCs w:val="24"/>
        </w:rPr>
        <w:t>6</w:t>
      </w:r>
      <w:r w:rsidR="00A258CE">
        <w:rPr>
          <w:rFonts w:ascii="宋体" w:hAnsi="宋体" w:cs="宋体" w:hint="eastAsia"/>
          <w:sz w:val="24"/>
          <w:szCs w:val="24"/>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0"/>
        <w:gridCol w:w="8291"/>
      </w:tblGrid>
      <w:tr w:rsidR="00361161" w:rsidRPr="00012DC7" w:rsidTr="00E5550B">
        <w:trPr>
          <w:jc w:val="center"/>
        </w:trPr>
        <w:tc>
          <w:tcPr>
            <w:tcW w:w="1490" w:type="dxa"/>
          </w:tcPr>
          <w:p w:rsidR="00361161" w:rsidRPr="00012DC7" w:rsidRDefault="00361161" w:rsidP="006326B0">
            <w:pPr>
              <w:jc w:val="left"/>
              <w:rPr>
                <w:rFonts w:ascii="宋体" w:hAnsi="宋体" w:cs="宋体"/>
                <w:sz w:val="24"/>
                <w:szCs w:val="24"/>
              </w:rPr>
            </w:pPr>
            <w:r w:rsidRPr="00012DC7">
              <w:rPr>
                <w:rFonts w:ascii="宋体" w:hAnsi="宋体" w:cs="宋体" w:hint="eastAsia"/>
                <w:b/>
                <w:bCs/>
                <w:kern w:val="0"/>
                <w:sz w:val="24"/>
                <w:szCs w:val="24"/>
              </w:rPr>
              <w:t>投资者关系活动类别</w:t>
            </w:r>
          </w:p>
        </w:tc>
        <w:tc>
          <w:tcPr>
            <w:tcW w:w="8291" w:type="dxa"/>
          </w:tcPr>
          <w:p w:rsidR="00361161" w:rsidRPr="00012DC7" w:rsidRDefault="00850720" w:rsidP="00850720">
            <w:pPr>
              <w:spacing w:line="480" w:lineRule="atLeast"/>
              <w:ind w:firstLineChars="100" w:firstLine="240"/>
              <w:rPr>
                <w:rFonts w:ascii="宋体" w:cs="宋体"/>
                <w:kern w:val="0"/>
                <w:sz w:val="24"/>
                <w:szCs w:val="24"/>
              </w:rPr>
            </w:pPr>
            <w:r w:rsidRPr="00012DC7">
              <w:rPr>
                <w:rFonts w:ascii="宋体" w:hAnsi="宋体" w:cs="宋体" w:hint="eastAsia"/>
                <w:sz w:val="24"/>
                <w:szCs w:val="24"/>
              </w:rPr>
              <w:sym w:font="Wingdings 2" w:char="F052"/>
            </w:r>
            <w:r w:rsidR="00361161" w:rsidRPr="00012DC7">
              <w:rPr>
                <w:rFonts w:ascii="宋体" w:hAnsi="宋体" w:cs="宋体" w:hint="eastAsia"/>
                <w:kern w:val="0"/>
                <w:sz w:val="24"/>
                <w:szCs w:val="24"/>
              </w:rPr>
              <w:t>调研</w:t>
            </w:r>
            <w:r w:rsidR="00C30DE8" w:rsidRPr="00012DC7">
              <w:rPr>
                <w:rFonts w:ascii="宋体" w:hAnsi="宋体" w:cs="宋体" w:hint="eastAsia"/>
                <w:kern w:val="0"/>
                <w:sz w:val="24"/>
                <w:szCs w:val="24"/>
              </w:rPr>
              <w:t>：线下</w:t>
            </w:r>
            <w:r w:rsidR="002B667D" w:rsidRPr="00012DC7">
              <w:rPr>
                <w:rFonts w:ascii="宋体" w:hAnsi="宋体" w:cs="宋体" w:hint="eastAsia"/>
                <w:kern w:val="0"/>
                <w:sz w:val="24"/>
                <w:szCs w:val="24"/>
              </w:rPr>
              <w:t xml:space="preserve">  </w:t>
            </w:r>
            <w:r w:rsidR="00361161" w:rsidRPr="00012DC7">
              <w:rPr>
                <w:rFonts w:ascii="宋体" w:hAnsi="宋体" w:cs="宋体" w:hint="eastAsia"/>
                <w:kern w:val="0"/>
                <w:sz w:val="24"/>
                <w:szCs w:val="24"/>
              </w:rPr>
              <w:t xml:space="preserve"> □分析师会议</w:t>
            </w:r>
          </w:p>
          <w:p w:rsidR="00361161" w:rsidRPr="00012DC7" w:rsidRDefault="00361161" w:rsidP="00192512">
            <w:pPr>
              <w:spacing w:line="480" w:lineRule="atLeast"/>
              <w:ind w:firstLineChars="100" w:firstLine="240"/>
              <w:rPr>
                <w:rFonts w:ascii="宋体" w:cs="宋体"/>
                <w:kern w:val="0"/>
                <w:sz w:val="24"/>
                <w:szCs w:val="24"/>
              </w:rPr>
            </w:pPr>
            <w:r w:rsidRPr="00012DC7">
              <w:rPr>
                <w:rFonts w:ascii="宋体" w:hAnsi="宋体" w:cs="宋体" w:hint="eastAsia"/>
                <w:kern w:val="0"/>
                <w:sz w:val="24"/>
                <w:szCs w:val="24"/>
              </w:rPr>
              <w:t xml:space="preserve">□媒体采访 </w:t>
            </w:r>
            <w:r w:rsidR="00192512" w:rsidRPr="00012DC7">
              <w:rPr>
                <w:rFonts w:ascii="宋体" w:hAnsi="宋体" w:cs="宋体" w:hint="eastAsia"/>
                <w:kern w:val="0"/>
                <w:sz w:val="24"/>
                <w:szCs w:val="24"/>
              </w:rPr>
              <w:t xml:space="preserve">    </w:t>
            </w:r>
            <w:r w:rsidRPr="00012DC7">
              <w:rPr>
                <w:rFonts w:ascii="宋体" w:hAnsi="宋体" w:cs="宋体" w:hint="eastAsia"/>
                <w:kern w:val="0"/>
                <w:sz w:val="24"/>
                <w:szCs w:val="24"/>
              </w:rPr>
              <w:t>□业绩说明会</w:t>
            </w:r>
          </w:p>
          <w:p w:rsidR="00361161" w:rsidRPr="00012DC7" w:rsidRDefault="00361161" w:rsidP="00192512">
            <w:pPr>
              <w:spacing w:line="480" w:lineRule="atLeast"/>
              <w:ind w:firstLineChars="100" w:firstLine="240"/>
              <w:rPr>
                <w:rFonts w:ascii="宋体" w:cs="宋体"/>
                <w:kern w:val="0"/>
                <w:sz w:val="24"/>
                <w:szCs w:val="24"/>
              </w:rPr>
            </w:pPr>
            <w:r w:rsidRPr="00012DC7">
              <w:rPr>
                <w:rFonts w:ascii="宋体" w:hAnsi="宋体" w:cs="宋体" w:hint="eastAsia"/>
                <w:kern w:val="0"/>
                <w:sz w:val="24"/>
                <w:szCs w:val="24"/>
              </w:rPr>
              <w:t xml:space="preserve">□新闻发布会 </w:t>
            </w:r>
            <w:r w:rsidR="00192512" w:rsidRPr="00012DC7">
              <w:rPr>
                <w:rFonts w:ascii="宋体" w:hAnsi="宋体" w:cs="宋体" w:hint="eastAsia"/>
                <w:kern w:val="0"/>
                <w:sz w:val="24"/>
                <w:szCs w:val="24"/>
              </w:rPr>
              <w:t xml:space="preserve">  </w:t>
            </w:r>
            <w:r w:rsidRPr="00012DC7">
              <w:rPr>
                <w:rFonts w:ascii="宋体" w:hAnsi="宋体" w:cs="宋体" w:hint="eastAsia"/>
                <w:kern w:val="0"/>
                <w:sz w:val="24"/>
                <w:szCs w:val="24"/>
              </w:rPr>
              <w:t>□路演活动</w:t>
            </w:r>
          </w:p>
          <w:p w:rsidR="00361161" w:rsidRPr="00012DC7" w:rsidRDefault="00850720" w:rsidP="00850720">
            <w:pPr>
              <w:spacing w:line="480" w:lineRule="atLeast"/>
              <w:ind w:firstLineChars="100" w:firstLine="240"/>
              <w:rPr>
                <w:rFonts w:ascii="宋体" w:cs="宋体"/>
                <w:kern w:val="0"/>
                <w:sz w:val="24"/>
                <w:szCs w:val="24"/>
              </w:rPr>
            </w:pPr>
            <w:r w:rsidRPr="00012DC7">
              <w:rPr>
                <w:rFonts w:ascii="宋体" w:hAnsi="宋体" w:cs="宋体" w:hint="eastAsia"/>
                <w:sz w:val="24"/>
                <w:szCs w:val="24"/>
              </w:rPr>
              <w:sym w:font="Wingdings 2" w:char="F052"/>
            </w:r>
            <w:r w:rsidR="00361161" w:rsidRPr="00012DC7">
              <w:rPr>
                <w:rFonts w:ascii="宋体" w:hAnsi="宋体" w:cs="宋体" w:hint="eastAsia"/>
                <w:kern w:val="0"/>
                <w:sz w:val="24"/>
                <w:szCs w:val="24"/>
              </w:rPr>
              <w:t>现场参观</w:t>
            </w:r>
            <w:r w:rsidR="00361161" w:rsidRPr="00012DC7">
              <w:rPr>
                <w:rFonts w:ascii="宋体" w:cs="宋体"/>
                <w:kern w:val="0"/>
                <w:sz w:val="24"/>
                <w:szCs w:val="24"/>
              </w:rPr>
              <w:tab/>
            </w:r>
            <w:r w:rsidR="00361161" w:rsidRPr="00012DC7">
              <w:rPr>
                <w:rFonts w:ascii="宋体" w:cs="宋体" w:hint="eastAsia"/>
                <w:kern w:val="0"/>
                <w:sz w:val="24"/>
                <w:szCs w:val="24"/>
              </w:rPr>
              <w:t xml:space="preserve"> </w:t>
            </w:r>
            <w:r w:rsidR="00192512" w:rsidRPr="00012DC7">
              <w:rPr>
                <w:rFonts w:ascii="宋体" w:cs="宋体" w:hint="eastAsia"/>
                <w:kern w:val="0"/>
                <w:sz w:val="24"/>
                <w:szCs w:val="24"/>
              </w:rPr>
              <w:t xml:space="preserve">  </w:t>
            </w:r>
            <w:r w:rsidR="00361161" w:rsidRPr="00012DC7">
              <w:rPr>
                <w:rFonts w:ascii="宋体" w:hAnsi="宋体" w:cs="宋体" w:hint="eastAsia"/>
                <w:kern w:val="0"/>
                <w:sz w:val="24"/>
                <w:szCs w:val="24"/>
              </w:rPr>
              <w:t>□其他</w:t>
            </w:r>
          </w:p>
        </w:tc>
      </w:tr>
      <w:tr w:rsidR="00192512" w:rsidRPr="00012DC7" w:rsidTr="00E5550B">
        <w:trPr>
          <w:jc w:val="center"/>
        </w:trPr>
        <w:tc>
          <w:tcPr>
            <w:tcW w:w="1490" w:type="dxa"/>
          </w:tcPr>
          <w:p w:rsidR="00192512" w:rsidRPr="00012DC7" w:rsidRDefault="00192512" w:rsidP="006326B0">
            <w:pPr>
              <w:jc w:val="left"/>
              <w:rPr>
                <w:rFonts w:ascii="宋体" w:hAnsi="宋体" w:cs="宋体"/>
                <w:b/>
                <w:bCs/>
                <w:kern w:val="0"/>
                <w:sz w:val="24"/>
                <w:szCs w:val="24"/>
              </w:rPr>
            </w:pPr>
            <w:r w:rsidRPr="00012DC7">
              <w:rPr>
                <w:rFonts w:ascii="宋体" w:hAnsi="宋体" w:cs="宋体" w:hint="eastAsia"/>
                <w:b/>
                <w:bCs/>
                <w:sz w:val="24"/>
                <w:szCs w:val="24"/>
              </w:rPr>
              <w:t>来访人</w:t>
            </w:r>
          </w:p>
        </w:tc>
        <w:tc>
          <w:tcPr>
            <w:tcW w:w="8291" w:type="dxa"/>
          </w:tcPr>
          <w:p w:rsidR="00EF4B8A" w:rsidRPr="00CD197F" w:rsidRDefault="00097A71" w:rsidP="00192512">
            <w:pPr>
              <w:rPr>
                <w:rFonts w:ascii="宋体" w:hAnsi="宋体" w:cs="宋体"/>
                <w:sz w:val="24"/>
                <w:szCs w:val="24"/>
              </w:rPr>
            </w:pPr>
            <w:r w:rsidRPr="00CD197F">
              <w:rPr>
                <w:rFonts w:ascii="宋体" w:hAnsi="宋体" w:cs="宋体" w:hint="eastAsia"/>
                <w:sz w:val="24"/>
                <w:szCs w:val="24"/>
              </w:rPr>
              <w:t>中泰证券、长江证券、东北证券、</w:t>
            </w:r>
            <w:r w:rsidR="00B84ACA" w:rsidRPr="00CD197F">
              <w:rPr>
                <w:rFonts w:ascii="宋体" w:hAnsi="宋体" w:cs="宋体" w:hint="eastAsia"/>
                <w:sz w:val="24"/>
                <w:szCs w:val="24"/>
              </w:rPr>
              <w:t>国联</w:t>
            </w:r>
            <w:r w:rsidR="00D51C37" w:rsidRPr="00CD197F">
              <w:rPr>
                <w:rFonts w:ascii="宋体" w:hAnsi="宋体" w:cs="宋体" w:hint="eastAsia"/>
                <w:sz w:val="24"/>
                <w:szCs w:val="24"/>
              </w:rPr>
              <w:t>民生、</w:t>
            </w:r>
            <w:r w:rsidR="000C6727" w:rsidRPr="00CD197F">
              <w:rPr>
                <w:rFonts w:ascii="宋体" w:hAnsi="宋体" w:cs="宋体" w:hint="eastAsia"/>
                <w:sz w:val="24"/>
                <w:szCs w:val="24"/>
              </w:rPr>
              <w:t>上海尘星资产、</w:t>
            </w:r>
            <w:proofErr w:type="gramStart"/>
            <w:r w:rsidR="000C6727" w:rsidRPr="00CD197F">
              <w:rPr>
                <w:rFonts w:ascii="宋体" w:hAnsi="宋体" w:cs="宋体" w:hint="eastAsia"/>
                <w:sz w:val="24"/>
                <w:szCs w:val="24"/>
              </w:rPr>
              <w:t>中信保诚</w:t>
            </w:r>
            <w:proofErr w:type="gramEnd"/>
            <w:r w:rsidR="000C6727" w:rsidRPr="00CD197F">
              <w:rPr>
                <w:rFonts w:ascii="宋体" w:hAnsi="宋体" w:cs="宋体" w:hint="eastAsia"/>
                <w:sz w:val="24"/>
                <w:szCs w:val="24"/>
              </w:rPr>
              <w:t>基金</w:t>
            </w:r>
            <w:r w:rsidR="00AE4E90" w:rsidRPr="00CD197F">
              <w:rPr>
                <w:rFonts w:ascii="宋体" w:hAnsi="宋体" w:cs="宋体" w:hint="eastAsia"/>
                <w:sz w:val="24"/>
                <w:szCs w:val="24"/>
              </w:rPr>
              <w:t>、安徽银桥投资</w:t>
            </w:r>
          </w:p>
        </w:tc>
      </w:tr>
      <w:tr w:rsidR="007F297E" w:rsidRPr="00012DC7" w:rsidTr="00E37F78">
        <w:trPr>
          <w:jc w:val="center"/>
        </w:trPr>
        <w:tc>
          <w:tcPr>
            <w:tcW w:w="1490" w:type="dxa"/>
          </w:tcPr>
          <w:p w:rsidR="007F297E" w:rsidRPr="00012DC7" w:rsidRDefault="007F297E" w:rsidP="006326B0">
            <w:pPr>
              <w:jc w:val="left"/>
              <w:rPr>
                <w:rFonts w:ascii="宋体" w:hAnsi="宋体" w:cs="宋体"/>
                <w:b/>
                <w:bCs/>
                <w:sz w:val="24"/>
                <w:szCs w:val="24"/>
              </w:rPr>
            </w:pPr>
            <w:r w:rsidRPr="00012DC7">
              <w:rPr>
                <w:rFonts w:ascii="宋体" w:hAnsi="宋体" w:cs="宋体" w:hint="eastAsia"/>
                <w:b/>
                <w:bCs/>
                <w:sz w:val="24"/>
                <w:szCs w:val="24"/>
              </w:rPr>
              <w:t>来访</w:t>
            </w:r>
            <w:proofErr w:type="gramStart"/>
            <w:r w:rsidRPr="00012DC7">
              <w:rPr>
                <w:rFonts w:ascii="宋体" w:hAnsi="宋体" w:cs="宋体" w:hint="eastAsia"/>
                <w:b/>
                <w:bCs/>
                <w:sz w:val="24"/>
                <w:szCs w:val="24"/>
              </w:rPr>
              <w:t>人类型</w:t>
            </w:r>
            <w:proofErr w:type="gramEnd"/>
          </w:p>
        </w:tc>
        <w:tc>
          <w:tcPr>
            <w:tcW w:w="8291" w:type="dxa"/>
          </w:tcPr>
          <w:p w:rsidR="007F297E" w:rsidRPr="00012DC7" w:rsidRDefault="007F297E" w:rsidP="006326B0">
            <w:pPr>
              <w:rPr>
                <w:rFonts w:ascii="宋体" w:hAnsi="宋体" w:cs="宋体"/>
                <w:sz w:val="24"/>
                <w:szCs w:val="24"/>
              </w:rPr>
            </w:pPr>
            <w:r w:rsidRPr="00012DC7">
              <w:rPr>
                <w:rFonts w:ascii="宋体" w:hAnsi="宋体" w:cs="宋体" w:hint="eastAsia"/>
                <w:sz w:val="24"/>
                <w:szCs w:val="24"/>
              </w:rPr>
              <w:t>投资者</w:t>
            </w:r>
            <w:r w:rsidR="003F48F9" w:rsidRPr="00012DC7">
              <w:rPr>
                <w:rFonts w:ascii="宋体" w:hAnsi="宋体" w:cs="宋体" w:hint="eastAsia"/>
                <w:sz w:val="24"/>
                <w:szCs w:val="24"/>
              </w:rPr>
              <w:sym w:font="Wingdings 2" w:char="F052"/>
            </w:r>
            <w:r w:rsidRPr="00012DC7">
              <w:rPr>
                <w:rFonts w:ascii="宋体" w:hAnsi="宋体" w:cs="宋体" w:hint="eastAsia"/>
                <w:sz w:val="24"/>
                <w:szCs w:val="24"/>
              </w:rPr>
              <w:t xml:space="preserve">     证券机构</w:t>
            </w:r>
            <w:r w:rsidR="00115A83" w:rsidRPr="00012DC7">
              <w:rPr>
                <w:rFonts w:ascii="宋体" w:hAnsi="宋体" w:cs="宋体" w:hint="eastAsia"/>
                <w:sz w:val="24"/>
                <w:szCs w:val="24"/>
              </w:rPr>
              <w:sym w:font="Wingdings 2" w:char="F052"/>
            </w:r>
            <w:r w:rsidR="00115A83" w:rsidRPr="00012DC7">
              <w:rPr>
                <w:rFonts w:ascii="宋体" w:hAnsi="宋体" w:cs="宋体" w:hint="eastAsia"/>
                <w:sz w:val="24"/>
                <w:szCs w:val="24"/>
              </w:rPr>
              <w:t xml:space="preserve"> </w:t>
            </w:r>
            <w:r w:rsidRPr="00012DC7">
              <w:rPr>
                <w:rFonts w:ascii="宋体" w:hAnsi="宋体" w:cs="宋体" w:hint="eastAsia"/>
                <w:sz w:val="24"/>
                <w:szCs w:val="24"/>
              </w:rPr>
              <w:t xml:space="preserve">     新闻媒体□  </w:t>
            </w:r>
          </w:p>
          <w:p w:rsidR="007F297E" w:rsidRPr="00012DC7" w:rsidRDefault="007F297E" w:rsidP="006326B0">
            <w:pPr>
              <w:rPr>
                <w:rFonts w:ascii="宋体" w:hAnsi="宋体" w:cs="宋体"/>
                <w:sz w:val="24"/>
                <w:szCs w:val="24"/>
              </w:rPr>
            </w:pPr>
            <w:r w:rsidRPr="00012DC7">
              <w:rPr>
                <w:rFonts w:ascii="宋体" w:hAnsi="宋体" w:cs="宋体" w:hint="eastAsia"/>
                <w:sz w:val="24"/>
                <w:szCs w:val="24"/>
              </w:rPr>
              <w:t>其他：</w:t>
            </w:r>
            <w:r w:rsidRPr="00012DC7">
              <w:rPr>
                <w:rFonts w:ascii="宋体" w:hAnsi="宋体" w:cs="宋体" w:hint="eastAsia"/>
                <w:sz w:val="24"/>
                <w:szCs w:val="24"/>
                <w:u w:val="single"/>
              </w:rPr>
              <w:t xml:space="preserve">                                 </w:t>
            </w:r>
            <w:r w:rsidR="00101C4A" w:rsidRPr="00012DC7">
              <w:rPr>
                <w:rFonts w:ascii="宋体" w:hAnsi="宋体" w:cs="宋体" w:hint="eastAsia"/>
                <w:sz w:val="24"/>
                <w:szCs w:val="24"/>
                <w:u w:val="single"/>
              </w:rPr>
              <w:t xml:space="preserve"> </w:t>
            </w:r>
          </w:p>
        </w:tc>
      </w:tr>
      <w:tr w:rsidR="003F48F9" w:rsidRPr="00012DC7" w:rsidTr="00E37F78">
        <w:trPr>
          <w:jc w:val="center"/>
        </w:trPr>
        <w:tc>
          <w:tcPr>
            <w:tcW w:w="1490" w:type="dxa"/>
          </w:tcPr>
          <w:p w:rsidR="003F48F9" w:rsidRPr="003F48F9" w:rsidRDefault="003F48F9" w:rsidP="003F48F9">
            <w:pPr>
              <w:jc w:val="left"/>
              <w:rPr>
                <w:rFonts w:ascii="宋体" w:hAnsi="宋体" w:cs="宋体"/>
                <w:b/>
                <w:bCs/>
                <w:sz w:val="24"/>
                <w:szCs w:val="24"/>
              </w:rPr>
            </w:pPr>
            <w:r w:rsidRPr="00012DC7">
              <w:rPr>
                <w:rFonts w:ascii="宋体" w:hAnsi="宋体" w:cs="宋体" w:hint="eastAsia"/>
                <w:b/>
                <w:bCs/>
                <w:kern w:val="0"/>
                <w:sz w:val="24"/>
                <w:szCs w:val="24"/>
              </w:rPr>
              <w:t>上市公司接待人员</w:t>
            </w:r>
          </w:p>
        </w:tc>
        <w:tc>
          <w:tcPr>
            <w:tcW w:w="8291" w:type="dxa"/>
          </w:tcPr>
          <w:p w:rsidR="003F48F9" w:rsidRDefault="003F48F9" w:rsidP="003F48F9">
            <w:pPr>
              <w:rPr>
                <w:rFonts w:ascii="宋体" w:hAnsi="宋体" w:cs="宋体"/>
                <w:sz w:val="24"/>
                <w:szCs w:val="24"/>
              </w:rPr>
            </w:pPr>
            <w:r w:rsidRPr="00012DC7">
              <w:rPr>
                <w:rFonts w:ascii="宋体" w:hAnsi="宋体" w:cs="宋体" w:hint="eastAsia"/>
                <w:sz w:val="24"/>
                <w:szCs w:val="24"/>
              </w:rPr>
              <w:t>董事会秘书：夏军</w:t>
            </w:r>
          </w:p>
          <w:p w:rsidR="00C87505" w:rsidRPr="00012DC7" w:rsidRDefault="00C87505" w:rsidP="003F48F9">
            <w:pPr>
              <w:rPr>
                <w:rFonts w:ascii="宋体" w:hAnsi="宋体" w:cs="宋体"/>
                <w:sz w:val="24"/>
                <w:szCs w:val="24"/>
              </w:rPr>
            </w:pPr>
            <w:r>
              <w:rPr>
                <w:rFonts w:ascii="宋体" w:hAnsi="宋体" w:cs="宋体" w:hint="eastAsia"/>
                <w:sz w:val="24"/>
                <w:szCs w:val="24"/>
              </w:rPr>
              <w:t>公司研究院副院长：汪洋</w:t>
            </w:r>
          </w:p>
          <w:p w:rsidR="003F48F9" w:rsidRPr="00012DC7" w:rsidRDefault="003F48F9" w:rsidP="003F48F9">
            <w:pPr>
              <w:rPr>
                <w:rFonts w:ascii="宋体" w:hAnsi="宋体" w:cs="宋体"/>
                <w:sz w:val="24"/>
                <w:szCs w:val="24"/>
              </w:rPr>
            </w:pPr>
            <w:r w:rsidRPr="00012DC7">
              <w:rPr>
                <w:rFonts w:ascii="宋体" w:hAnsi="宋体" w:cs="宋体" w:hint="eastAsia"/>
                <w:sz w:val="24"/>
                <w:szCs w:val="24"/>
              </w:rPr>
              <w:t>证券事务代表：</w:t>
            </w:r>
            <w:proofErr w:type="gramStart"/>
            <w:r w:rsidRPr="00012DC7">
              <w:rPr>
                <w:rFonts w:ascii="宋体" w:hAnsi="宋体" w:cs="宋体" w:hint="eastAsia"/>
                <w:sz w:val="24"/>
                <w:szCs w:val="24"/>
              </w:rPr>
              <w:t>毕静</w:t>
            </w:r>
            <w:proofErr w:type="gramEnd"/>
          </w:p>
        </w:tc>
      </w:tr>
      <w:tr w:rsidR="003F48F9" w:rsidRPr="00012DC7" w:rsidTr="00E37F78">
        <w:trPr>
          <w:jc w:val="center"/>
        </w:trPr>
        <w:tc>
          <w:tcPr>
            <w:tcW w:w="1490" w:type="dxa"/>
          </w:tcPr>
          <w:p w:rsidR="003F48F9" w:rsidRPr="00012DC7" w:rsidRDefault="003F48F9" w:rsidP="003F48F9">
            <w:pPr>
              <w:jc w:val="left"/>
              <w:rPr>
                <w:rFonts w:ascii="宋体" w:hAnsi="宋体" w:cs="宋体"/>
                <w:b/>
                <w:bCs/>
                <w:sz w:val="24"/>
                <w:szCs w:val="24"/>
              </w:rPr>
            </w:pPr>
            <w:r w:rsidRPr="00012DC7">
              <w:rPr>
                <w:rFonts w:ascii="宋体" w:hAnsi="宋体" w:cs="宋体" w:hint="eastAsia"/>
                <w:b/>
                <w:bCs/>
                <w:sz w:val="24"/>
                <w:szCs w:val="24"/>
              </w:rPr>
              <w:t>接待时间</w:t>
            </w:r>
          </w:p>
        </w:tc>
        <w:tc>
          <w:tcPr>
            <w:tcW w:w="8291" w:type="dxa"/>
          </w:tcPr>
          <w:p w:rsidR="003F48F9" w:rsidRPr="00012DC7" w:rsidRDefault="003F48F9" w:rsidP="00385039">
            <w:pPr>
              <w:rPr>
                <w:rFonts w:ascii="宋体" w:hAnsi="宋体" w:cs="宋体"/>
                <w:sz w:val="24"/>
                <w:szCs w:val="24"/>
              </w:rPr>
            </w:pPr>
            <w:r w:rsidRPr="00012DC7">
              <w:rPr>
                <w:rFonts w:ascii="宋体" w:hAnsi="宋体" w:cs="宋体" w:hint="eastAsia"/>
                <w:sz w:val="24"/>
                <w:szCs w:val="24"/>
              </w:rPr>
              <w:t>2026年</w:t>
            </w:r>
            <w:r w:rsidR="00EF4B8A">
              <w:rPr>
                <w:rFonts w:ascii="宋体" w:hAnsi="宋体" w:cs="宋体" w:hint="eastAsia"/>
                <w:sz w:val="24"/>
                <w:szCs w:val="24"/>
              </w:rPr>
              <w:t>6</w:t>
            </w:r>
            <w:r w:rsidRPr="00012DC7">
              <w:rPr>
                <w:rFonts w:ascii="宋体" w:hAnsi="宋体" w:cs="宋体" w:hint="eastAsia"/>
                <w:sz w:val="24"/>
                <w:szCs w:val="24"/>
              </w:rPr>
              <w:t>月</w:t>
            </w:r>
            <w:r w:rsidR="00531EA7">
              <w:rPr>
                <w:rFonts w:ascii="宋体" w:hAnsi="宋体" w:cs="宋体" w:hint="eastAsia"/>
                <w:sz w:val="24"/>
                <w:szCs w:val="24"/>
              </w:rPr>
              <w:t>15</w:t>
            </w:r>
            <w:r w:rsidRPr="00012DC7">
              <w:rPr>
                <w:rFonts w:ascii="宋体" w:hAnsi="宋体" w:cs="宋体" w:hint="eastAsia"/>
                <w:sz w:val="24"/>
                <w:szCs w:val="24"/>
              </w:rPr>
              <w:t>日10:</w:t>
            </w:r>
            <w:r w:rsidR="00385039">
              <w:rPr>
                <w:rFonts w:ascii="宋体" w:hAnsi="宋体" w:cs="宋体" w:hint="eastAsia"/>
                <w:sz w:val="24"/>
                <w:szCs w:val="24"/>
              </w:rPr>
              <w:t>00</w:t>
            </w:r>
            <w:r w:rsidRPr="00012DC7">
              <w:rPr>
                <w:rFonts w:ascii="宋体" w:hAnsi="宋体" w:cs="宋体" w:hint="eastAsia"/>
                <w:sz w:val="24"/>
                <w:szCs w:val="24"/>
              </w:rPr>
              <w:t>时</w:t>
            </w:r>
          </w:p>
        </w:tc>
      </w:tr>
      <w:tr w:rsidR="003F48F9" w:rsidRPr="00012DC7" w:rsidTr="00E37F78">
        <w:trPr>
          <w:jc w:val="center"/>
        </w:trPr>
        <w:tc>
          <w:tcPr>
            <w:tcW w:w="1490" w:type="dxa"/>
          </w:tcPr>
          <w:p w:rsidR="003F48F9" w:rsidRPr="00012DC7" w:rsidRDefault="003F48F9" w:rsidP="003F48F9">
            <w:pPr>
              <w:jc w:val="left"/>
              <w:rPr>
                <w:rFonts w:ascii="宋体" w:hAnsi="宋体" w:cs="宋体"/>
                <w:b/>
                <w:bCs/>
                <w:sz w:val="24"/>
                <w:szCs w:val="24"/>
              </w:rPr>
            </w:pPr>
            <w:r w:rsidRPr="00012DC7">
              <w:rPr>
                <w:rFonts w:ascii="宋体" w:hAnsi="宋体" w:cs="宋体" w:hint="eastAsia"/>
                <w:b/>
                <w:bCs/>
                <w:sz w:val="24"/>
                <w:szCs w:val="24"/>
              </w:rPr>
              <w:t>接待地点</w:t>
            </w:r>
          </w:p>
        </w:tc>
        <w:tc>
          <w:tcPr>
            <w:tcW w:w="8291" w:type="dxa"/>
          </w:tcPr>
          <w:p w:rsidR="003F48F9" w:rsidRPr="00012DC7" w:rsidRDefault="003F48F9" w:rsidP="003F48F9">
            <w:pPr>
              <w:rPr>
                <w:rFonts w:ascii="宋体" w:hAnsi="宋体" w:cs="宋体"/>
                <w:sz w:val="24"/>
                <w:szCs w:val="24"/>
              </w:rPr>
            </w:pPr>
            <w:r w:rsidRPr="00012DC7">
              <w:rPr>
                <w:rFonts w:ascii="宋体" w:hAnsi="宋体" w:cs="宋体" w:hint="eastAsia"/>
                <w:sz w:val="24"/>
                <w:szCs w:val="24"/>
              </w:rPr>
              <w:t>三</w:t>
            </w:r>
            <w:proofErr w:type="gramStart"/>
            <w:r w:rsidRPr="00012DC7">
              <w:rPr>
                <w:rFonts w:ascii="宋体" w:hAnsi="宋体" w:cs="宋体" w:hint="eastAsia"/>
                <w:sz w:val="24"/>
                <w:szCs w:val="24"/>
              </w:rPr>
              <w:t>佳科技</w:t>
            </w:r>
            <w:proofErr w:type="gramEnd"/>
            <w:r w:rsidRPr="00012DC7">
              <w:rPr>
                <w:rFonts w:ascii="宋体" w:hAnsi="宋体" w:cs="宋体" w:hint="eastAsia"/>
                <w:sz w:val="24"/>
                <w:szCs w:val="24"/>
              </w:rPr>
              <w:t>党群活动服务中心三楼会议室</w:t>
            </w:r>
          </w:p>
        </w:tc>
      </w:tr>
      <w:tr w:rsidR="003F48F9" w:rsidRPr="00012DC7" w:rsidTr="00E37F78">
        <w:trPr>
          <w:trHeight w:val="1751"/>
          <w:jc w:val="center"/>
        </w:trPr>
        <w:tc>
          <w:tcPr>
            <w:tcW w:w="1490" w:type="dxa"/>
            <w:vAlign w:val="center"/>
          </w:tcPr>
          <w:p w:rsidR="003F48F9" w:rsidRPr="00012DC7" w:rsidRDefault="003F48F9" w:rsidP="003F48F9">
            <w:pPr>
              <w:jc w:val="left"/>
              <w:rPr>
                <w:rFonts w:ascii="宋体" w:hAnsi="宋体" w:cs="宋体"/>
                <w:b/>
                <w:bCs/>
                <w:sz w:val="24"/>
                <w:szCs w:val="24"/>
              </w:rPr>
            </w:pPr>
            <w:r w:rsidRPr="00012DC7">
              <w:rPr>
                <w:rFonts w:ascii="宋体" w:hAnsi="宋体" w:cs="宋体" w:hint="eastAsia"/>
                <w:b/>
                <w:bCs/>
                <w:kern w:val="0"/>
                <w:sz w:val="24"/>
                <w:szCs w:val="24"/>
              </w:rPr>
              <w:t>投资者关系活动主要内容介绍</w:t>
            </w:r>
          </w:p>
        </w:tc>
        <w:tc>
          <w:tcPr>
            <w:tcW w:w="8291" w:type="dxa"/>
          </w:tcPr>
          <w:p w:rsidR="00460ED8" w:rsidRDefault="00A71BD0" w:rsidP="002B751B">
            <w:pPr>
              <w:rPr>
                <w:rFonts w:asciiTheme="minorEastAsia" w:eastAsiaTheme="minorEastAsia" w:hAnsiTheme="minorEastAsia"/>
                <w:color w:val="000000" w:themeColor="text1"/>
                <w:sz w:val="24"/>
                <w:szCs w:val="24"/>
              </w:rPr>
            </w:pPr>
            <w:bookmarkStart w:id="0" w:name="OLE_LINK2"/>
            <w:r>
              <w:rPr>
                <w:rFonts w:asciiTheme="minorEastAsia" w:eastAsiaTheme="minorEastAsia" w:hAnsiTheme="minorEastAsia" w:hint="eastAsia"/>
                <w:color w:val="000000" w:themeColor="text1"/>
                <w:sz w:val="24"/>
                <w:szCs w:val="24"/>
              </w:rPr>
              <w:t>Q1：</w:t>
            </w:r>
            <w:r w:rsidR="00460ED8" w:rsidRPr="00012DC7">
              <w:rPr>
                <w:rFonts w:asciiTheme="minorEastAsia" w:eastAsiaTheme="minorEastAsia" w:hAnsiTheme="minorEastAsia" w:hint="eastAsia"/>
                <w:color w:val="000000" w:themeColor="text1"/>
                <w:sz w:val="24"/>
                <w:szCs w:val="24"/>
              </w:rPr>
              <w:t>请介绍一下公司及主营业务情况</w:t>
            </w:r>
          </w:p>
          <w:p w:rsidR="00460ED8" w:rsidRDefault="00460ED8" w:rsidP="002B751B">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A1：</w:t>
            </w:r>
            <w:r w:rsidRPr="00012DC7">
              <w:rPr>
                <w:rFonts w:asciiTheme="minorEastAsia" w:eastAsiaTheme="minorEastAsia" w:hAnsiTheme="minorEastAsia" w:hint="eastAsia"/>
                <w:color w:val="000000" w:themeColor="text1"/>
                <w:sz w:val="24"/>
                <w:szCs w:val="24"/>
              </w:rPr>
              <w:t>公司成立于2000年4月，公司前身是原电子工业部所属4150、4963、4524</w:t>
            </w:r>
            <w:proofErr w:type="gramStart"/>
            <w:r w:rsidRPr="00012DC7">
              <w:rPr>
                <w:rFonts w:asciiTheme="minorEastAsia" w:eastAsiaTheme="minorEastAsia" w:hAnsiTheme="minorEastAsia" w:hint="eastAsia"/>
                <w:color w:val="000000" w:themeColor="text1"/>
                <w:sz w:val="24"/>
                <w:szCs w:val="24"/>
              </w:rPr>
              <w:t>三个</w:t>
            </w:r>
            <w:proofErr w:type="gramEnd"/>
            <w:r w:rsidRPr="00012DC7">
              <w:rPr>
                <w:rFonts w:asciiTheme="minorEastAsia" w:eastAsiaTheme="minorEastAsia" w:hAnsiTheme="minorEastAsia" w:hint="eastAsia"/>
                <w:color w:val="000000" w:themeColor="text1"/>
                <w:sz w:val="24"/>
                <w:szCs w:val="24"/>
              </w:rPr>
              <w:t>军工厂，</w:t>
            </w:r>
            <w:r w:rsidRPr="00012DC7">
              <w:rPr>
                <w:rFonts w:asciiTheme="minorEastAsia" w:eastAsiaTheme="minorEastAsia" w:hAnsiTheme="minorEastAsia"/>
                <w:color w:val="000000" w:themeColor="text1"/>
                <w:sz w:val="24"/>
                <w:szCs w:val="24"/>
              </w:rPr>
              <w:t>200</w:t>
            </w:r>
            <w:r w:rsidRPr="00012DC7">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color w:val="000000" w:themeColor="text1"/>
                <w:sz w:val="24"/>
                <w:szCs w:val="24"/>
              </w:rPr>
              <w:t>年1月在上交所主板上市</w:t>
            </w:r>
            <w:r w:rsidRPr="00012DC7">
              <w:rPr>
                <w:rFonts w:asciiTheme="minorEastAsia" w:eastAsiaTheme="minorEastAsia" w:hAnsiTheme="minorEastAsia" w:hint="eastAsia"/>
                <w:color w:val="000000" w:themeColor="text1"/>
                <w:sz w:val="24"/>
                <w:szCs w:val="24"/>
              </w:rPr>
              <w:t>，被誉为“中华模具第一股”。2025年1月，合肥产投集团旗下合肥市创新科技风险投资有限公司通过股权收购形式成为公司控股股东。公司经过多年发展，目前核心业务涵盖半导体封装装备及智能制造业务两大板块。半导体封装装备具体包括高精度塑封模具、全自动塑封系统与切筋成型设备等；智能制造业务具体包括塑料挤出模具及配套设备、冲压轴承座及配套密封件等。半导体封装装备板块的营业收入占公司主营业务收入约70%，智能制造板块约占30%。</w:t>
            </w:r>
          </w:p>
          <w:p w:rsidR="00460ED8" w:rsidRDefault="00460ED8" w:rsidP="002B751B">
            <w:pPr>
              <w:rPr>
                <w:rFonts w:asciiTheme="minorEastAsia" w:eastAsiaTheme="minorEastAsia" w:hAnsiTheme="minorEastAsia"/>
                <w:color w:val="000000" w:themeColor="text1"/>
                <w:sz w:val="24"/>
                <w:szCs w:val="24"/>
              </w:rPr>
            </w:pPr>
          </w:p>
          <w:p w:rsidR="005D2393" w:rsidRPr="00012DC7" w:rsidRDefault="005D2393" w:rsidP="005D2393">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Q</w:t>
            </w:r>
            <w:r>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hint="eastAsia"/>
                <w:color w:val="000000" w:themeColor="text1"/>
                <w:sz w:val="24"/>
                <w:szCs w:val="24"/>
              </w:rPr>
              <w:t>：公司对未来发展战略有何规划？</w:t>
            </w:r>
          </w:p>
          <w:p w:rsidR="005D2393" w:rsidRPr="00012DC7" w:rsidRDefault="005D2393" w:rsidP="005D2393">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A</w:t>
            </w:r>
            <w:r>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hint="eastAsia"/>
                <w:color w:val="000000" w:themeColor="text1"/>
                <w:sz w:val="24"/>
                <w:szCs w:val="24"/>
              </w:rPr>
              <w:t>：公司以控股</w:t>
            </w:r>
            <w:proofErr w:type="gramStart"/>
            <w:r w:rsidRPr="00012DC7">
              <w:rPr>
                <w:rFonts w:asciiTheme="minorEastAsia" w:eastAsiaTheme="minorEastAsia" w:hAnsiTheme="minorEastAsia" w:hint="eastAsia"/>
                <w:color w:val="000000" w:themeColor="text1"/>
                <w:sz w:val="24"/>
                <w:szCs w:val="24"/>
              </w:rPr>
              <w:t>型上市</w:t>
            </w:r>
            <w:proofErr w:type="gramEnd"/>
            <w:r w:rsidRPr="00012DC7">
              <w:rPr>
                <w:rFonts w:asciiTheme="minorEastAsia" w:eastAsiaTheme="minorEastAsia" w:hAnsiTheme="minorEastAsia" w:hint="eastAsia"/>
                <w:color w:val="000000" w:themeColor="text1"/>
                <w:sz w:val="24"/>
                <w:szCs w:val="24"/>
              </w:rPr>
              <w:t>公司为发展定位，致力于打造新兴产业投资与运营平台。遵循“立足安徽，面向全球；围绕主业，做大做强”的指导思想，坚持内</w:t>
            </w:r>
            <w:proofErr w:type="gramStart"/>
            <w:r w:rsidRPr="00012DC7">
              <w:rPr>
                <w:rFonts w:asciiTheme="minorEastAsia" w:eastAsiaTheme="minorEastAsia" w:hAnsiTheme="minorEastAsia" w:hint="eastAsia"/>
                <w:color w:val="000000" w:themeColor="text1"/>
                <w:sz w:val="24"/>
                <w:szCs w:val="24"/>
              </w:rPr>
              <w:t>生增长</w:t>
            </w:r>
            <w:proofErr w:type="gramEnd"/>
            <w:r w:rsidRPr="00012DC7">
              <w:rPr>
                <w:rFonts w:asciiTheme="minorEastAsia" w:eastAsiaTheme="minorEastAsia" w:hAnsiTheme="minorEastAsia" w:hint="eastAsia"/>
                <w:color w:val="000000" w:themeColor="text1"/>
                <w:sz w:val="24"/>
                <w:szCs w:val="24"/>
              </w:rPr>
              <w:t>与外延并购双轮驱动的发展路径</w:t>
            </w:r>
            <w:r w:rsidR="00EE450F">
              <w:rPr>
                <w:rFonts w:asciiTheme="minorEastAsia" w:eastAsiaTheme="minorEastAsia" w:hAnsiTheme="minorEastAsia" w:hint="eastAsia"/>
                <w:color w:val="000000" w:themeColor="text1"/>
                <w:sz w:val="24"/>
                <w:szCs w:val="24"/>
              </w:rPr>
              <w:t>。</w:t>
            </w:r>
            <w:r w:rsidRPr="00012DC7">
              <w:rPr>
                <w:rFonts w:asciiTheme="minorEastAsia" w:eastAsiaTheme="minorEastAsia" w:hAnsiTheme="minorEastAsia" w:hint="eastAsia"/>
                <w:color w:val="000000" w:themeColor="text1"/>
                <w:sz w:val="24"/>
                <w:szCs w:val="24"/>
              </w:rPr>
              <w:t>以内生发展夯实业务基础，实现基本经营目标；以外延并购完善产业布局，实现超预期发展。不断强化核心竞争力，实现“国内领先、国际知名”的品牌目标。</w:t>
            </w:r>
          </w:p>
          <w:p w:rsidR="00EB798E" w:rsidRPr="005D2393" w:rsidRDefault="00EB798E" w:rsidP="002B751B">
            <w:pPr>
              <w:rPr>
                <w:rFonts w:asciiTheme="minorEastAsia" w:eastAsiaTheme="minorEastAsia" w:hAnsiTheme="minorEastAsia"/>
                <w:color w:val="000000" w:themeColor="text1"/>
                <w:sz w:val="24"/>
                <w:szCs w:val="24"/>
              </w:rPr>
            </w:pPr>
          </w:p>
          <w:p w:rsidR="00EB798E" w:rsidRPr="00503BE2" w:rsidRDefault="00EB798E" w:rsidP="00EB798E">
            <w:pPr>
              <w:rPr>
                <w:rFonts w:asciiTheme="minorEastAsia" w:eastAsiaTheme="minorEastAsia" w:hAnsiTheme="minorEastAsia"/>
                <w:color w:val="000000" w:themeColor="text1"/>
                <w:sz w:val="24"/>
                <w:szCs w:val="24"/>
              </w:rPr>
            </w:pPr>
            <w:bookmarkStart w:id="1" w:name="OLE_LINK4"/>
            <w:r>
              <w:rPr>
                <w:rFonts w:asciiTheme="minorEastAsia" w:eastAsiaTheme="minorEastAsia" w:hAnsiTheme="minorEastAsia" w:hint="eastAsia"/>
                <w:color w:val="000000" w:themeColor="text1"/>
                <w:sz w:val="24"/>
                <w:szCs w:val="24"/>
              </w:rPr>
              <w:t>Q3：</w:t>
            </w:r>
            <w:r w:rsidRPr="00503BE2">
              <w:rPr>
                <w:rFonts w:asciiTheme="minorEastAsia" w:eastAsiaTheme="minorEastAsia" w:hAnsiTheme="minorEastAsia"/>
                <w:color w:val="000000" w:themeColor="text1"/>
                <w:sz w:val="24"/>
                <w:szCs w:val="24"/>
              </w:rPr>
              <w:t>请介绍公司研究院的整体布局、人员配置及研发方向相关情况？</w:t>
            </w:r>
          </w:p>
          <w:p w:rsidR="00EB798E" w:rsidRPr="00481C12" w:rsidRDefault="00EB798E" w:rsidP="00EB798E">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A3：</w:t>
            </w:r>
            <w:bookmarkEnd w:id="1"/>
            <w:r w:rsidRPr="00481C12">
              <w:rPr>
                <w:rFonts w:asciiTheme="minorEastAsia" w:eastAsiaTheme="minorEastAsia" w:hAnsiTheme="minorEastAsia"/>
                <w:color w:val="000000" w:themeColor="text1"/>
                <w:sz w:val="24"/>
                <w:szCs w:val="24"/>
              </w:rPr>
              <w:t>公司研究院后续计划整体搬迁至合肥，重点聚焦先进封装技术迭代及公司未来新产品的研发落地，是公司核心技术创新与产品迭代的核心研发平台。在人员配置规划方面，研究院一期规划配置</w:t>
            </w:r>
            <w:r w:rsidR="00EE450F">
              <w:rPr>
                <w:rFonts w:asciiTheme="minorEastAsia" w:eastAsiaTheme="minorEastAsia" w:hAnsiTheme="minorEastAsia" w:hint="eastAsia"/>
                <w:color w:val="000000" w:themeColor="text1"/>
                <w:sz w:val="24"/>
                <w:szCs w:val="24"/>
              </w:rPr>
              <w:t>专职</w:t>
            </w:r>
            <w:r w:rsidRPr="00481C12">
              <w:rPr>
                <w:rFonts w:asciiTheme="minorEastAsia" w:eastAsiaTheme="minorEastAsia" w:hAnsiTheme="minorEastAsia"/>
                <w:color w:val="000000" w:themeColor="text1"/>
                <w:sz w:val="24"/>
                <w:szCs w:val="24"/>
              </w:rPr>
              <w:t>研发人员30余人，后续将根据</w:t>
            </w:r>
            <w:r w:rsidRPr="00481C12">
              <w:rPr>
                <w:rFonts w:asciiTheme="minorEastAsia" w:eastAsiaTheme="minorEastAsia" w:hAnsiTheme="minorEastAsia"/>
                <w:color w:val="000000" w:themeColor="text1"/>
                <w:sz w:val="24"/>
                <w:szCs w:val="24"/>
              </w:rPr>
              <w:lastRenderedPageBreak/>
              <w:t>研发项目推进及业务发展需求逐步扩充，</w:t>
            </w:r>
            <w:r w:rsidR="00EE450F">
              <w:rPr>
                <w:rFonts w:asciiTheme="minorEastAsia" w:eastAsiaTheme="minorEastAsia" w:hAnsiTheme="minorEastAsia" w:hint="eastAsia"/>
                <w:color w:val="000000" w:themeColor="text1"/>
                <w:sz w:val="24"/>
                <w:szCs w:val="24"/>
              </w:rPr>
              <w:t>中</w:t>
            </w:r>
            <w:r w:rsidRPr="00481C12">
              <w:rPr>
                <w:rFonts w:asciiTheme="minorEastAsia" w:eastAsiaTheme="minorEastAsia" w:hAnsiTheme="minorEastAsia"/>
                <w:color w:val="000000" w:themeColor="text1"/>
                <w:sz w:val="24"/>
                <w:szCs w:val="24"/>
              </w:rPr>
              <w:t>期规划</w:t>
            </w:r>
            <w:r w:rsidR="00EE450F">
              <w:rPr>
                <w:rFonts w:asciiTheme="minorEastAsia" w:eastAsiaTheme="minorEastAsia" w:hAnsiTheme="minorEastAsia" w:hint="eastAsia"/>
                <w:color w:val="000000" w:themeColor="text1"/>
                <w:sz w:val="24"/>
                <w:szCs w:val="24"/>
              </w:rPr>
              <w:t>专职研发</w:t>
            </w:r>
            <w:r w:rsidRPr="00481C12">
              <w:rPr>
                <w:rFonts w:asciiTheme="minorEastAsia" w:eastAsiaTheme="minorEastAsia" w:hAnsiTheme="minorEastAsia"/>
                <w:color w:val="000000" w:themeColor="text1"/>
                <w:sz w:val="24"/>
                <w:szCs w:val="24"/>
              </w:rPr>
              <w:t>人员规模达50余人。</w:t>
            </w:r>
          </w:p>
          <w:p w:rsidR="00EB798E" w:rsidRPr="00481C12" w:rsidRDefault="00EB798E" w:rsidP="00F260F2">
            <w:pPr>
              <w:ind w:firstLineChars="200" w:firstLine="480"/>
              <w:rPr>
                <w:rFonts w:asciiTheme="minorEastAsia" w:eastAsiaTheme="minorEastAsia" w:hAnsiTheme="minorEastAsia"/>
                <w:color w:val="000000" w:themeColor="text1"/>
                <w:sz w:val="24"/>
                <w:szCs w:val="24"/>
              </w:rPr>
            </w:pPr>
            <w:r w:rsidRPr="00481C12">
              <w:rPr>
                <w:rFonts w:asciiTheme="minorEastAsia" w:eastAsiaTheme="minorEastAsia" w:hAnsiTheme="minorEastAsia"/>
                <w:color w:val="000000" w:themeColor="text1"/>
                <w:sz w:val="24"/>
                <w:szCs w:val="24"/>
              </w:rPr>
              <w:t>研发业务层面，研究院主要承担公司前沿技术攻关、新品预研、工艺优化等核心工作。除研究院研发团队外，公司技术研发部</w:t>
            </w:r>
            <w:r w:rsidR="00E52AA6">
              <w:rPr>
                <w:rFonts w:asciiTheme="minorEastAsia" w:eastAsiaTheme="minorEastAsia" w:hAnsiTheme="minorEastAsia" w:hint="eastAsia"/>
                <w:color w:val="000000" w:themeColor="text1"/>
                <w:sz w:val="24"/>
                <w:szCs w:val="24"/>
              </w:rPr>
              <w:t>还</w:t>
            </w:r>
            <w:r w:rsidRPr="00481C12">
              <w:rPr>
                <w:rFonts w:asciiTheme="minorEastAsia" w:eastAsiaTheme="minorEastAsia" w:hAnsiTheme="minorEastAsia"/>
                <w:color w:val="000000" w:themeColor="text1"/>
                <w:sz w:val="24"/>
                <w:szCs w:val="24"/>
              </w:rPr>
              <w:t>有人员100余人，构建了完善的技术研发、成果转化、工艺落地闭环，持续为公司产品迭代、技术壁垒构建、市场竞争力提升提供核心技术支撑。</w:t>
            </w:r>
          </w:p>
          <w:p w:rsidR="00F904D0" w:rsidRDefault="00F904D0" w:rsidP="002B751B">
            <w:pPr>
              <w:rPr>
                <w:rFonts w:asciiTheme="minorEastAsia" w:eastAsiaTheme="minorEastAsia" w:hAnsiTheme="minorEastAsia"/>
                <w:color w:val="000000" w:themeColor="text1"/>
                <w:sz w:val="24"/>
                <w:szCs w:val="24"/>
              </w:rPr>
            </w:pPr>
          </w:p>
          <w:p w:rsidR="00F904D0" w:rsidRDefault="00F904D0" w:rsidP="002B751B">
            <w:pPr>
              <w:rPr>
                <w:rFonts w:asciiTheme="minorEastAsia" w:eastAsiaTheme="minorEastAsia" w:hAnsiTheme="minorEastAsia"/>
                <w:color w:val="000000" w:themeColor="text1"/>
                <w:sz w:val="24"/>
                <w:szCs w:val="24"/>
              </w:rPr>
            </w:pPr>
            <w:bookmarkStart w:id="2" w:name="OLE_LINK5"/>
            <w:r>
              <w:rPr>
                <w:rFonts w:asciiTheme="minorEastAsia" w:eastAsiaTheme="minorEastAsia" w:hAnsiTheme="minorEastAsia" w:hint="eastAsia"/>
                <w:color w:val="000000" w:themeColor="text1"/>
                <w:sz w:val="24"/>
                <w:szCs w:val="24"/>
              </w:rPr>
              <w:t>Q</w:t>
            </w:r>
            <w:r w:rsidR="00FF5E06">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w:t>
            </w:r>
            <w:r w:rsidR="006E6438">
              <w:rPr>
                <w:rFonts w:asciiTheme="minorEastAsia" w:eastAsiaTheme="minorEastAsia" w:hAnsiTheme="minorEastAsia" w:hint="eastAsia"/>
                <w:color w:val="000000" w:themeColor="text1"/>
                <w:sz w:val="24"/>
                <w:szCs w:val="24"/>
              </w:rPr>
              <w:t>今年订单情况</w:t>
            </w:r>
            <w:r w:rsidR="00F14FE7">
              <w:rPr>
                <w:rFonts w:asciiTheme="minorEastAsia" w:eastAsiaTheme="minorEastAsia" w:hAnsiTheme="minorEastAsia" w:hint="eastAsia"/>
                <w:color w:val="000000" w:themeColor="text1"/>
                <w:sz w:val="24"/>
                <w:szCs w:val="24"/>
              </w:rPr>
              <w:t>如何？</w:t>
            </w:r>
          </w:p>
          <w:p w:rsidR="00644A7E" w:rsidRDefault="00F904D0" w:rsidP="00644A7E">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FF5E06">
              <w:rPr>
                <w:rFonts w:asciiTheme="minorEastAsia" w:eastAsiaTheme="minorEastAsia" w:hAnsiTheme="minorEastAsia" w:hint="eastAsia"/>
                <w:color w:val="000000" w:themeColor="text1"/>
                <w:sz w:val="24"/>
                <w:szCs w:val="24"/>
              </w:rPr>
              <w:t>4</w:t>
            </w:r>
            <w:r>
              <w:rPr>
                <w:rFonts w:asciiTheme="minorEastAsia" w:eastAsiaTheme="minorEastAsia" w:hAnsiTheme="minorEastAsia" w:hint="eastAsia"/>
                <w:color w:val="000000" w:themeColor="text1"/>
                <w:sz w:val="24"/>
                <w:szCs w:val="24"/>
              </w:rPr>
              <w:t>：</w:t>
            </w:r>
            <w:r w:rsidR="00D777BC" w:rsidRPr="00FA13B6">
              <w:rPr>
                <w:rFonts w:asciiTheme="minorEastAsia" w:eastAsiaTheme="minorEastAsia" w:hAnsiTheme="minorEastAsia"/>
                <w:color w:val="000000" w:themeColor="text1"/>
                <w:sz w:val="24"/>
                <w:szCs w:val="24"/>
              </w:rPr>
              <w:t>目前整个行业市场</w:t>
            </w:r>
            <w:proofErr w:type="gramStart"/>
            <w:r w:rsidR="00D777BC" w:rsidRPr="00FA13B6">
              <w:rPr>
                <w:rFonts w:asciiTheme="minorEastAsia" w:eastAsiaTheme="minorEastAsia" w:hAnsiTheme="minorEastAsia"/>
                <w:color w:val="000000" w:themeColor="text1"/>
                <w:sz w:val="24"/>
                <w:szCs w:val="24"/>
              </w:rPr>
              <w:t>景气度向好</w:t>
            </w:r>
            <w:proofErr w:type="gramEnd"/>
            <w:r w:rsidR="00D777BC" w:rsidRPr="00FA13B6">
              <w:rPr>
                <w:rFonts w:asciiTheme="minorEastAsia" w:eastAsiaTheme="minorEastAsia" w:hAnsiTheme="minorEastAsia"/>
                <w:color w:val="000000" w:themeColor="text1"/>
                <w:sz w:val="24"/>
                <w:szCs w:val="24"/>
              </w:rPr>
              <w:t>，从一季度的情况来看，公司在手订单实现</w:t>
            </w:r>
            <w:r w:rsidR="00D777BC" w:rsidRPr="00FA13B6">
              <w:rPr>
                <w:rFonts w:asciiTheme="minorEastAsia" w:eastAsiaTheme="minorEastAsia" w:hAnsiTheme="minorEastAsia" w:hint="eastAsia"/>
                <w:color w:val="000000" w:themeColor="text1"/>
                <w:sz w:val="24"/>
                <w:szCs w:val="24"/>
              </w:rPr>
              <w:t>明显</w:t>
            </w:r>
            <w:r w:rsidR="00D777BC" w:rsidRPr="00FA13B6">
              <w:rPr>
                <w:rFonts w:asciiTheme="minorEastAsia" w:eastAsiaTheme="minorEastAsia" w:hAnsiTheme="minorEastAsia"/>
                <w:color w:val="000000" w:themeColor="text1"/>
                <w:sz w:val="24"/>
                <w:szCs w:val="24"/>
              </w:rPr>
              <w:t>增长</w:t>
            </w:r>
            <w:r w:rsidR="00644A7E">
              <w:rPr>
                <w:rFonts w:asciiTheme="minorEastAsia" w:eastAsiaTheme="minorEastAsia" w:hAnsiTheme="minorEastAsia" w:hint="eastAsia"/>
                <w:color w:val="000000" w:themeColor="text1"/>
                <w:sz w:val="24"/>
                <w:szCs w:val="24"/>
              </w:rPr>
              <w:t>，</w:t>
            </w:r>
            <w:r w:rsidR="00644A7E" w:rsidRPr="00644A7E">
              <w:rPr>
                <w:rFonts w:asciiTheme="minorEastAsia" w:eastAsiaTheme="minorEastAsia" w:hAnsiTheme="minorEastAsia"/>
                <w:color w:val="000000" w:themeColor="text1"/>
                <w:sz w:val="24"/>
                <w:szCs w:val="24"/>
              </w:rPr>
              <w:t>基于当前良好的行业态势及公司订单储备情况，公司对顺利达成本年度订单经营目标</w:t>
            </w:r>
            <w:r w:rsidR="00E6742A">
              <w:rPr>
                <w:rFonts w:asciiTheme="minorEastAsia" w:eastAsiaTheme="minorEastAsia" w:hAnsiTheme="minorEastAsia" w:hint="eastAsia"/>
                <w:color w:val="000000" w:themeColor="text1"/>
                <w:sz w:val="24"/>
                <w:szCs w:val="24"/>
              </w:rPr>
              <w:t>具</w:t>
            </w:r>
            <w:r w:rsidR="007E2E31">
              <w:rPr>
                <w:rFonts w:asciiTheme="minorEastAsia" w:eastAsiaTheme="minorEastAsia" w:hAnsiTheme="minorEastAsia" w:hint="eastAsia"/>
                <w:color w:val="000000" w:themeColor="text1"/>
                <w:sz w:val="24"/>
                <w:szCs w:val="24"/>
              </w:rPr>
              <w:t>有信心</w:t>
            </w:r>
            <w:r w:rsidR="00644A7E" w:rsidRPr="00644A7E">
              <w:rPr>
                <w:rFonts w:asciiTheme="minorEastAsia" w:eastAsiaTheme="minorEastAsia" w:hAnsiTheme="minorEastAsia"/>
                <w:color w:val="000000" w:themeColor="text1"/>
                <w:sz w:val="24"/>
                <w:szCs w:val="24"/>
              </w:rPr>
              <w:t>。</w:t>
            </w:r>
          </w:p>
          <w:p w:rsidR="00E52AA6" w:rsidRPr="00644A7E" w:rsidRDefault="00E52AA6" w:rsidP="00644A7E">
            <w:pPr>
              <w:rPr>
                <w:rFonts w:asciiTheme="minorEastAsia" w:eastAsiaTheme="minorEastAsia" w:hAnsiTheme="minorEastAsia"/>
                <w:color w:val="000000" w:themeColor="text1"/>
                <w:sz w:val="24"/>
                <w:szCs w:val="24"/>
              </w:rPr>
            </w:pPr>
          </w:p>
          <w:bookmarkEnd w:id="2"/>
          <w:p w:rsidR="00E52AA6" w:rsidRDefault="00E52AA6" w:rsidP="00E52AA6">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Q</w:t>
            </w:r>
            <w:r w:rsidR="0018539C">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w:t>
            </w:r>
            <w:r w:rsidRPr="00296E9E">
              <w:rPr>
                <w:rFonts w:asciiTheme="minorEastAsia" w:eastAsiaTheme="minorEastAsia" w:hAnsiTheme="minorEastAsia" w:hint="eastAsia"/>
                <w:color w:val="000000" w:themeColor="text1"/>
                <w:sz w:val="24"/>
                <w:szCs w:val="24"/>
              </w:rPr>
              <w:t>行业测算塑封领域国内市场规模约</w:t>
            </w:r>
            <w:r w:rsidRPr="00296E9E">
              <w:rPr>
                <w:rFonts w:asciiTheme="minorEastAsia" w:eastAsiaTheme="minorEastAsia" w:hAnsiTheme="minorEastAsia"/>
                <w:color w:val="000000" w:themeColor="text1"/>
                <w:sz w:val="24"/>
                <w:szCs w:val="24"/>
              </w:rPr>
              <w:t>30-40</w:t>
            </w:r>
            <w:r w:rsidRPr="00296E9E">
              <w:rPr>
                <w:rFonts w:asciiTheme="minorEastAsia" w:eastAsiaTheme="minorEastAsia" w:hAnsiTheme="minorEastAsia" w:hint="eastAsia"/>
                <w:color w:val="000000" w:themeColor="text1"/>
                <w:sz w:val="24"/>
                <w:szCs w:val="24"/>
              </w:rPr>
              <w:t>亿元，该领域业务若按热压、注塑两大工艺拆分，公司整体业务分部布局及</w:t>
            </w:r>
            <w:r>
              <w:rPr>
                <w:rFonts w:asciiTheme="minorEastAsia" w:eastAsiaTheme="minorEastAsia" w:hAnsiTheme="minorEastAsia" w:hint="eastAsia"/>
                <w:color w:val="000000" w:themeColor="text1"/>
                <w:sz w:val="24"/>
                <w:szCs w:val="24"/>
              </w:rPr>
              <w:t>占比</w:t>
            </w:r>
            <w:r w:rsidRPr="00296E9E">
              <w:rPr>
                <w:rFonts w:asciiTheme="minorEastAsia" w:eastAsiaTheme="minorEastAsia" w:hAnsiTheme="minorEastAsia" w:hint="eastAsia"/>
                <w:color w:val="000000" w:themeColor="text1"/>
                <w:sz w:val="24"/>
                <w:szCs w:val="24"/>
              </w:rPr>
              <w:t>情况如何？</w:t>
            </w:r>
          </w:p>
          <w:p w:rsidR="00E52AA6" w:rsidRDefault="00E52AA6" w:rsidP="00E52AA6">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18539C">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w:t>
            </w:r>
            <w:r w:rsidRPr="00DD2F9F">
              <w:rPr>
                <w:rFonts w:asciiTheme="minorEastAsia" w:eastAsiaTheme="minorEastAsia" w:hAnsiTheme="minorEastAsia" w:hint="eastAsia"/>
                <w:color w:val="000000" w:themeColor="text1"/>
                <w:sz w:val="24"/>
                <w:szCs w:val="24"/>
              </w:rPr>
              <w:t>结合当前塑封行业市场结构、公司现有技术储备、</w:t>
            </w:r>
            <w:proofErr w:type="gramStart"/>
            <w:r w:rsidRPr="00DD2F9F">
              <w:rPr>
                <w:rFonts w:asciiTheme="minorEastAsia" w:eastAsiaTheme="minorEastAsia" w:hAnsiTheme="minorEastAsia" w:hint="eastAsia"/>
                <w:color w:val="000000" w:themeColor="text1"/>
                <w:sz w:val="24"/>
                <w:szCs w:val="24"/>
              </w:rPr>
              <w:t>产线布局</w:t>
            </w:r>
            <w:proofErr w:type="gramEnd"/>
            <w:r w:rsidRPr="00DD2F9F">
              <w:rPr>
                <w:rFonts w:asciiTheme="minorEastAsia" w:eastAsiaTheme="minorEastAsia" w:hAnsiTheme="minorEastAsia" w:hint="eastAsia"/>
                <w:color w:val="000000" w:themeColor="text1"/>
                <w:sz w:val="24"/>
                <w:szCs w:val="24"/>
              </w:rPr>
              <w:t>及业务规划，针对国内塑封市场，公司热压工艺与注塑工艺相关业务布局、产能及市场拓展</w:t>
            </w:r>
            <w:proofErr w:type="gramStart"/>
            <w:r w:rsidRPr="00DD2F9F">
              <w:rPr>
                <w:rFonts w:asciiTheme="minorEastAsia" w:eastAsiaTheme="minorEastAsia" w:hAnsiTheme="minorEastAsia" w:hint="eastAsia"/>
                <w:color w:val="000000" w:themeColor="text1"/>
                <w:sz w:val="24"/>
                <w:szCs w:val="24"/>
              </w:rPr>
              <w:t>规划</w:t>
            </w:r>
            <w:r>
              <w:rPr>
                <w:rFonts w:asciiTheme="minorEastAsia" w:eastAsiaTheme="minorEastAsia" w:hAnsiTheme="minorEastAsia" w:hint="eastAsia"/>
                <w:color w:val="000000" w:themeColor="text1"/>
                <w:sz w:val="24"/>
                <w:szCs w:val="24"/>
              </w:rPr>
              <w:t>约</w:t>
            </w:r>
            <w:proofErr w:type="gramEnd"/>
            <w:r w:rsidRPr="00DD2F9F">
              <w:rPr>
                <w:rFonts w:asciiTheme="minorEastAsia" w:eastAsiaTheme="minorEastAsia" w:hAnsiTheme="minorEastAsia" w:hint="eastAsia"/>
                <w:color w:val="000000" w:themeColor="text1"/>
                <w:sz w:val="24"/>
                <w:szCs w:val="24"/>
              </w:rPr>
              <w:t>各占</w:t>
            </w:r>
            <w:r w:rsidRPr="00DD2F9F">
              <w:rPr>
                <w:rFonts w:asciiTheme="minorEastAsia" w:eastAsiaTheme="minorEastAsia" w:hAnsiTheme="minorEastAsia"/>
                <w:color w:val="000000" w:themeColor="text1"/>
                <w:sz w:val="24"/>
                <w:szCs w:val="24"/>
              </w:rPr>
              <w:t>50%</w:t>
            </w:r>
            <w:r w:rsidRPr="00DD2F9F">
              <w:rPr>
                <w:rFonts w:asciiTheme="minorEastAsia" w:eastAsiaTheme="minorEastAsia" w:hAnsiTheme="minorEastAsia" w:hint="eastAsia"/>
                <w:color w:val="000000" w:themeColor="text1"/>
                <w:sz w:val="24"/>
                <w:szCs w:val="24"/>
              </w:rPr>
              <w:t>左右。</w:t>
            </w:r>
          </w:p>
          <w:p w:rsidR="00E52AA6" w:rsidRDefault="00E52AA6" w:rsidP="00E52AA6">
            <w:pPr>
              <w:rPr>
                <w:rFonts w:asciiTheme="minorEastAsia" w:eastAsiaTheme="minorEastAsia" w:hAnsiTheme="minorEastAsia"/>
                <w:color w:val="000000" w:themeColor="text1"/>
                <w:sz w:val="24"/>
                <w:szCs w:val="24"/>
              </w:rPr>
            </w:pPr>
          </w:p>
          <w:p w:rsidR="00E52AA6" w:rsidRPr="00CA7424" w:rsidRDefault="00E52AA6" w:rsidP="00E52AA6">
            <w:pPr>
              <w:rPr>
                <w:rFonts w:asciiTheme="minorEastAsia" w:eastAsiaTheme="minorEastAsia" w:hAnsiTheme="minorEastAsia"/>
                <w:color w:val="000000" w:themeColor="text1"/>
                <w:sz w:val="24"/>
                <w:szCs w:val="24"/>
              </w:rPr>
            </w:pPr>
            <w:bookmarkStart w:id="3" w:name="OLE_LINK1"/>
            <w:r>
              <w:rPr>
                <w:rFonts w:asciiTheme="minorEastAsia" w:eastAsiaTheme="minorEastAsia" w:hAnsiTheme="minorEastAsia" w:hint="eastAsia"/>
                <w:color w:val="000000" w:themeColor="text1"/>
                <w:sz w:val="24"/>
                <w:szCs w:val="24"/>
              </w:rPr>
              <w:t>Q</w:t>
            </w:r>
            <w:r w:rsidR="0018539C">
              <w:rPr>
                <w:rFonts w:asciiTheme="minorEastAsia" w:eastAsiaTheme="minorEastAsia" w:hAnsiTheme="minorEastAsia" w:hint="eastAsia"/>
                <w:color w:val="000000" w:themeColor="text1"/>
                <w:sz w:val="24"/>
                <w:szCs w:val="24"/>
              </w:rPr>
              <w:t>6</w:t>
            </w:r>
            <w:r>
              <w:rPr>
                <w:rFonts w:asciiTheme="minorEastAsia" w:eastAsiaTheme="minorEastAsia" w:hAnsiTheme="minorEastAsia" w:hint="eastAsia"/>
                <w:color w:val="000000" w:themeColor="text1"/>
                <w:sz w:val="24"/>
                <w:szCs w:val="24"/>
              </w:rPr>
              <w:t>：</w:t>
            </w:r>
            <w:r w:rsidRPr="00CA7424">
              <w:rPr>
                <w:rFonts w:asciiTheme="minorEastAsia" w:eastAsiaTheme="minorEastAsia" w:hAnsiTheme="minorEastAsia"/>
                <w:color w:val="000000" w:themeColor="text1"/>
                <w:sz w:val="24"/>
                <w:szCs w:val="24"/>
              </w:rPr>
              <w:t>请问公司目前核心客户合作情况如何，在行业内的配套供应地位具备哪些优势？</w:t>
            </w:r>
          </w:p>
          <w:p w:rsidR="00E52AA6" w:rsidRPr="00B84DC8" w:rsidRDefault="00E52AA6" w:rsidP="00E52AA6">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18539C">
              <w:rPr>
                <w:rFonts w:asciiTheme="minorEastAsia" w:eastAsiaTheme="minorEastAsia" w:hAnsiTheme="minorEastAsia" w:hint="eastAsia"/>
                <w:color w:val="000000" w:themeColor="text1"/>
                <w:sz w:val="24"/>
                <w:szCs w:val="24"/>
              </w:rPr>
              <w:t>6</w:t>
            </w:r>
            <w:r>
              <w:rPr>
                <w:rFonts w:asciiTheme="minorEastAsia" w:eastAsiaTheme="minorEastAsia" w:hAnsiTheme="minorEastAsia" w:hint="eastAsia"/>
                <w:color w:val="000000" w:themeColor="text1"/>
                <w:sz w:val="24"/>
                <w:szCs w:val="24"/>
              </w:rPr>
              <w:t>：</w:t>
            </w:r>
            <w:r w:rsidRPr="00B84DC8">
              <w:rPr>
                <w:rFonts w:asciiTheme="minorEastAsia" w:eastAsiaTheme="minorEastAsia" w:hAnsiTheme="minorEastAsia"/>
                <w:color w:val="000000" w:themeColor="text1"/>
                <w:sz w:val="24"/>
                <w:szCs w:val="24"/>
              </w:rPr>
              <w:t>目前公司已成为天水、长电、通富等行业头部企业的最佳供应商，与上述核心客户建立了稳定、深度、常态化的战略合作关系。依托与行业头部企业的深度合作，公司进一步稳固了自身在细分领域的市场地位，持续夯实供应</w:t>
            </w:r>
            <w:proofErr w:type="gramStart"/>
            <w:r w:rsidRPr="00B84DC8">
              <w:rPr>
                <w:rFonts w:asciiTheme="minorEastAsia" w:eastAsiaTheme="minorEastAsia" w:hAnsiTheme="minorEastAsia"/>
                <w:color w:val="000000" w:themeColor="text1"/>
                <w:sz w:val="24"/>
                <w:szCs w:val="24"/>
              </w:rPr>
              <w:t>链核心</w:t>
            </w:r>
            <w:proofErr w:type="gramEnd"/>
            <w:r w:rsidRPr="00B84DC8">
              <w:rPr>
                <w:rFonts w:asciiTheme="minorEastAsia" w:eastAsiaTheme="minorEastAsia" w:hAnsiTheme="minorEastAsia"/>
                <w:color w:val="000000" w:themeColor="text1"/>
                <w:sz w:val="24"/>
                <w:szCs w:val="24"/>
              </w:rPr>
              <w:t>配套优势，为后续业务稳步拓展、市场份额提升奠定了坚实基础。</w:t>
            </w:r>
          </w:p>
          <w:bookmarkEnd w:id="3"/>
          <w:p w:rsidR="00E52AA6" w:rsidRPr="00B84DC8" w:rsidRDefault="00E52AA6" w:rsidP="00E52AA6">
            <w:pPr>
              <w:rPr>
                <w:rFonts w:asciiTheme="minorEastAsia" w:eastAsiaTheme="minorEastAsia" w:hAnsiTheme="minorEastAsia"/>
                <w:color w:val="000000" w:themeColor="text1"/>
                <w:sz w:val="24"/>
                <w:szCs w:val="24"/>
              </w:rPr>
            </w:pPr>
          </w:p>
          <w:p w:rsidR="00E52AA6" w:rsidRDefault="00E52AA6" w:rsidP="00E52AA6">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Q</w:t>
            </w:r>
            <w:r w:rsidR="0018539C">
              <w:rPr>
                <w:rFonts w:asciiTheme="minorEastAsia" w:eastAsiaTheme="minorEastAsia" w:hAnsiTheme="minorEastAsia" w:hint="eastAsia"/>
                <w:color w:val="000000" w:themeColor="text1"/>
                <w:sz w:val="24"/>
                <w:szCs w:val="24"/>
              </w:rPr>
              <w:t>7</w:t>
            </w:r>
            <w:r>
              <w:rPr>
                <w:rFonts w:asciiTheme="minorEastAsia" w:eastAsiaTheme="minorEastAsia" w:hAnsiTheme="minorEastAsia" w:hint="eastAsia"/>
                <w:color w:val="000000" w:themeColor="text1"/>
                <w:sz w:val="24"/>
                <w:szCs w:val="24"/>
              </w:rPr>
              <w:t>：</w:t>
            </w:r>
            <w:r w:rsidRPr="00605E1B">
              <w:rPr>
                <w:rFonts w:asciiTheme="minorEastAsia" w:eastAsiaTheme="minorEastAsia" w:hAnsiTheme="minorEastAsia"/>
                <w:color w:val="000000" w:themeColor="text1"/>
                <w:sz w:val="24"/>
                <w:szCs w:val="24"/>
              </w:rPr>
              <w:t>公司核心产品的交货周期为多久？</w:t>
            </w:r>
          </w:p>
          <w:p w:rsidR="00E52AA6" w:rsidRDefault="00E52AA6" w:rsidP="00E52AA6">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18539C">
              <w:rPr>
                <w:rFonts w:asciiTheme="minorEastAsia" w:eastAsiaTheme="minorEastAsia" w:hAnsiTheme="minorEastAsia" w:hint="eastAsia"/>
                <w:color w:val="000000" w:themeColor="text1"/>
                <w:sz w:val="24"/>
                <w:szCs w:val="24"/>
              </w:rPr>
              <w:t>7</w:t>
            </w:r>
            <w:r>
              <w:rPr>
                <w:rFonts w:asciiTheme="minorEastAsia" w:eastAsiaTheme="minorEastAsia" w:hAnsiTheme="minorEastAsia" w:hint="eastAsia"/>
                <w:color w:val="000000" w:themeColor="text1"/>
                <w:sz w:val="24"/>
                <w:szCs w:val="24"/>
              </w:rPr>
              <w:t>：</w:t>
            </w:r>
            <w:r w:rsidRPr="00605E1B">
              <w:rPr>
                <w:rFonts w:asciiTheme="minorEastAsia" w:eastAsiaTheme="minorEastAsia" w:hAnsiTheme="minorEastAsia"/>
                <w:color w:val="000000" w:themeColor="text1"/>
                <w:sz w:val="24"/>
                <w:szCs w:val="24"/>
              </w:rPr>
              <w:t>半导体封装系统产品交货周期</w:t>
            </w:r>
            <w:r>
              <w:rPr>
                <w:rFonts w:asciiTheme="minorEastAsia" w:eastAsiaTheme="minorEastAsia" w:hAnsiTheme="minorEastAsia"/>
                <w:color w:val="000000" w:themeColor="text1"/>
                <w:sz w:val="24"/>
                <w:szCs w:val="24"/>
              </w:rPr>
              <w:t>平均</w:t>
            </w:r>
            <w:r w:rsidRPr="00605E1B">
              <w:rPr>
                <w:rFonts w:asciiTheme="minorEastAsia" w:eastAsiaTheme="minorEastAsia" w:hAnsiTheme="minorEastAsia"/>
                <w:color w:val="000000" w:themeColor="text1"/>
                <w:sz w:val="24"/>
                <w:szCs w:val="24"/>
              </w:rPr>
              <w:t>约90天，模具产品交货周期</w:t>
            </w:r>
            <w:r>
              <w:rPr>
                <w:rFonts w:asciiTheme="minorEastAsia" w:eastAsiaTheme="minorEastAsia" w:hAnsiTheme="minorEastAsia"/>
                <w:color w:val="000000" w:themeColor="text1"/>
                <w:sz w:val="24"/>
                <w:szCs w:val="24"/>
              </w:rPr>
              <w:t>平均</w:t>
            </w:r>
            <w:r w:rsidRPr="00605E1B">
              <w:rPr>
                <w:rFonts w:asciiTheme="minorEastAsia" w:eastAsiaTheme="minorEastAsia" w:hAnsiTheme="minorEastAsia"/>
                <w:color w:val="000000" w:themeColor="text1"/>
                <w:sz w:val="24"/>
                <w:szCs w:val="24"/>
              </w:rPr>
              <w:t>约45</w:t>
            </w:r>
            <w:r>
              <w:rPr>
                <w:rFonts w:asciiTheme="minorEastAsia" w:eastAsiaTheme="minorEastAsia" w:hAnsiTheme="minorEastAsia"/>
                <w:color w:val="000000" w:themeColor="text1"/>
                <w:sz w:val="24"/>
                <w:szCs w:val="24"/>
              </w:rPr>
              <w:t>天</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通过内部提质增效，交货周期有缩短空间，公司</w:t>
            </w:r>
            <w:r>
              <w:rPr>
                <w:rFonts w:asciiTheme="minorEastAsia" w:eastAsiaTheme="minorEastAsia" w:hAnsiTheme="minorEastAsia" w:hint="eastAsia"/>
                <w:color w:val="000000" w:themeColor="text1"/>
                <w:sz w:val="24"/>
                <w:szCs w:val="24"/>
              </w:rPr>
              <w:t>产能</w:t>
            </w:r>
            <w:r>
              <w:rPr>
                <w:rFonts w:asciiTheme="minorEastAsia" w:eastAsiaTheme="minorEastAsia" w:hAnsiTheme="minorEastAsia"/>
                <w:color w:val="000000" w:themeColor="text1"/>
                <w:sz w:val="24"/>
                <w:szCs w:val="24"/>
              </w:rPr>
              <w:t>可有效</w:t>
            </w:r>
            <w:r>
              <w:rPr>
                <w:rFonts w:asciiTheme="minorEastAsia" w:eastAsiaTheme="minorEastAsia" w:hAnsiTheme="minorEastAsia" w:hint="eastAsia"/>
                <w:color w:val="000000" w:themeColor="text1"/>
                <w:sz w:val="24"/>
                <w:szCs w:val="24"/>
              </w:rPr>
              <w:t>保障</w:t>
            </w:r>
            <w:r>
              <w:rPr>
                <w:rFonts w:asciiTheme="minorEastAsia" w:eastAsiaTheme="minorEastAsia" w:hAnsiTheme="minorEastAsia"/>
                <w:color w:val="000000" w:themeColor="text1"/>
                <w:sz w:val="24"/>
                <w:szCs w:val="24"/>
              </w:rPr>
              <w:t>客户需求。</w:t>
            </w:r>
          </w:p>
          <w:p w:rsidR="009A06C3" w:rsidRDefault="009A06C3" w:rsidP="007B58DF">
            <w:pPr>
              <w:rPr>
                <w:rFonts w:asciiTheme="minorEastAsia" w:eastAsiaTheme="minorEastAsia" w:hAnsiTheme="minorEastAsia"/>
                <w:color w:val="000000" w:themeColor="text1"/>
                <w:sz w:val="24"/>
                <w:szCs w:val="24"/>
              </w:rPr>
            </w:pPr>
          </w:p>
          <w:p w:rsidR="003F48F9" w:rsidRPr="00E81F2D" w:rsidRDefault="00D63393" w:rsidP="00276E08">
            <w:pPr>
              <w:rPr>
                <w:rFonts w:asciiTheme="minorEastAsia" w:eastAsiaTheme="minorEastAsia" w:hAnsiTheme="minorEastAsia"/>
                <w:color w:val="000000" w:themeColor="text1"/>
                <w:sz w:val="24"/>
                <w:szCs w:val="24"/>
              </w:rPr>
            </w:pPr>
            <w:bookmarkStart w:id="4" w:name="OLE_LINK11"/>
            <w:bookmarkEnd w:id="0"/>
            <w:r>
              <w:rPr>
                <w:rFonts w:asciiTheme="minorEastAsia" w:eastAsiaTheme="minorEastAsia" w:hAnsiTheme="minorEastAsia" w:hint="eastAsia"/>
                <w:color w:val="000000" w:themeColor="text1"/>
                <w:sz w:val="24"/>
                <w:szCs w:val="24"/>
              </w:rPr>
              <w:t>Q</w:t>
            </w:r>
            <w:r w:rsidR="00826598">
              <w:rPr>
                <w:rFonts w:asciiTheme="minorEastAsia" w:eastAsiaTheme="minorEastAsia" w:hAnsiTheme="minorEastAsia" w:hint="eastAsia"/>
                <w:color w:val="000000" w:themeColor="text1"/>
                <w:sz w:val="24"/>
                <w:szCs w:val="24"/>
              </w:rPr>
              <w:t>8</w:t>
            </w:r>
            <w:r>
              <w:rPr>
                <w:rFonts w:asciiTheme="minorEastAsia" w:eastAsiaTheme="minorEastAsia" w:hAnsiTheme="minorEastAsia" w:hint="eastAsia"/>
                <w:color w:val="000000" w:themeColor="text1"/>
                <w:sz w:val="24"/>
                <w:szCs w:val="24"/>
              </w:rPr>
              <w:t>：</w:t>
            </w:r>
            <w:r w:rsidR="00E81F2D" w:rsidRPr="002E3302">
              <w:rPr>
                <w:rFonts w:asciiTheme="minorEastAsia" w:eastAsiaTheme="minorEastAsia" w:hAnsiTheme="minorEastAsia"/>
                <w:color w:val="000000" w:themeColor="text1"/>
                <w:sz w:val="24"/>
                <w:szCs w:val="24"/>
              </w:rPr>
              <w:t>公司目前再融资工作进展如何？</w:t>
            </w:r>
          </w:p>
          <w:p w:rsidR="0022402C" w:rsidRPr="002E3302" w:rsidRDefault="00D63393" w:rsidP="00E52AA6">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826598">
              <w:rPr>
                <w:rFonts w:asciiTheme="minorEastAsia" w:eastAsiaTheme="minorEastAsia" w:hAnsiTheme="minorEastAsia" w:hint="eastAsia"/>
                <w:color w:val="000000" w:themeColor="text1"/>
                <w:sz w:val="24"/>
                <w:szCs w:val="24"/>
              </w:rPr>
              <w:t>8</w:t>
            </w:r>
            <w:r>
              <w:rPr>
                <w:rFonts w:asciiTheme="minorEastAsia" w:eastAsiaTheme="minorEastAsia" w:hAnsiTheme="minorEastAsia" w:hint="eastAsia"/>
                <w:color w:val="000000" w:themeColor="text1"/>
                <w:sz w:val="24"/>
                <w:szCs w:val="24"/>
              </w:rPr>
              <w:t>：</w:t>
            </w:r>
            <w:bookmarkEnd w:id="4"/>
            <w:r w:rsidR="002E3302" w:rsidRPr="002E3302">
              <w:rPr>
                <w:rFonts w:asciiTheme="minorEastAsia" w:eastAsiaTheme="minorEastAsia" w:hAnsiTheme="minorEastAsia"/>
                <w:color w:val="000000" w:themeColor="text1"/>
                <w:sz w:val="24"/>
                <w:szCs w:val="24"/>
              </w:rPr>
              <w:t>公司</w:t>
            </w:r>
            <w:r w:rsidR="002E3302">
              <w:rPr>
                <w:rFonts w:asciiTheme="minorEastAsia" w:eastAsiaTheme="minorEastAsia" w:hAnsiTheme="minorEastAsia" w:hint="eastAsia"/>
                <w:color w:val="000000" w:themeColor="text1"/>
                <w:sz w:val="24"/>
                <w:szCs w:val="24"/>
              </w:rPr>
              <w:t>将</w:t>
            </w:r>
            <w:r w:rsidR="002E3302" w:rsidRPr="002E3302">
              <w:rPr>
                <w:rFonts w:asciiTheme="minorEastAsia" w:eastAsiaTheme="minorEastAsia" w:hAnsiTheme="minorEastAsia"/>
                <w:color w:val="000000" w:themeColor="text1"/>
                <w:sz w:val="24"/>
                <w:szCs w:val="24"/>
              </w:rPr>
              <w:t>于2026年6月</w:t>
            </w:r>
            <w:r w:rsidR="00EE4599">
              <w:rPr>
                <w:rFonts w:asciiTheme="minorEastAsia" w:eastAsiaTheme="minorEastAsia" w:hAnsiTheme="minorEastAsia" w:hint="eastAsia"/>
                <w:color w:val="000000" w:themeColor="text1"/>
                <w:sz w:val="24"/>
                <w:szCs w:val="24"/>
              </w:rPr>
              <w:t>29</w:t>
            </w:r>
            <w:r w:rsidR="002E3302" w:rsidRPr="002E3302">
              <w:rPr>
                <w:rFonts w:asciiTheme="minorEastAsia" w:eastAsiaTheme="minorEastAsia" w:hAnsiTheme="minorEastAsia"/>
                <w:color w:val="000000" w:themeColor="text1"/>
                <w:sz w:val="24"/>
                <w:szCs w:val="24"/>
              </w:rPr>
              <w:t>日召开股东会，会议</w:t>
            </w:r>
            <w:r w:rsidR="002E3302">
              <w:rPr>
                <w:rFonts w:asciiTheme="minorEastAsia" w:eastAsiaTheme="minorEastAsia" w:hAnsiTheme="minorEastAsia" w:hint="eastAsia"/>
                <w:color w:val="000000" w:themeColor="text1"/>
                <w:sz w:val="24"/>
                <w:szCs w:val="24"/>
              </w:rPr>
              <w:t>主要</w:t>
            </w:r>
            <w:r w:rsidR="00EC3844">
              <w:rPr>
                <w:rFonts w:asciiTheme="minorEastAsia" w:eastAsiaTheme="minorEastAsia" w:hAnsiTheme="minorEastAsia"/>
                <w:color w:val="000000" w:themeColor="text1"/>
                <w:sz w:val="24"/>
                <w:szCs w:val="24"/>
              </w:rPr>
              <w:t>审议公司再融资相关议案，后续将依规稳步推进再融资各项</w:t>
            </w:r>
            <w:r w:rsidR="002E3302" w:rsidRPr="002E3302">
              <w:rPr>
                <w:rFonts w:asciiTheme="minorEastAsia" w:eastAsiaTheme="minorEastAsia" w:hAnsiTheme="minorEastAsia"/>
                <w:color w:val="000000" w:themeColor="text1"/>
                <w:sz w:val="24"/>
                <w:szCs w:val="24"/>
              </w:rPr>
              <w:t>工作。</w:t>
            </w:r>
          </w:p>
        </w:tc>
      </w:tr>
    </w:tbl>
    <w:p w:rsidR="00C92EDB" w:rsidRPr="002E3302" w:rsidRDefault="007F297E" w:rsidP="002E3302">
      <w:pPr>
        <w:widowControl w:val="0"/>
        <w:autoSpaceDE w:val="0"/>
        <w:autoSpaceDN w:val="0"/>
        <w:spacing w:line="360" w:lineRule="auto"/>
        <w:jc w:val="right"/>
        <w:rPr>
          <w:rFonts w:ascii="宋体" w:hAnsi="宋体" w:cs="宋体"/>
          <w:color w:val="000000"/>
          <w:sz w:val="24"/>
          <w:szCs w:val="24"/>
        </w:rPr>
      </w:pPr>
      <w:r>
        <w:rPr>
          <w:rFonts w:ascii="宋体" w:hAnsi="宋体" w:cs="宋体" w:hint="eastAsia"/>
          <w:sz w:val="28"/>
          <w:szCs w:val="28"/>
        </w:rPr>
        <w:lastRenderedPageBreak/>
        <w:t xml:space="preserve">                  </w:t>
      </w:r>
      <w:r w:rsidRPr="00B47929">
        <w:rPr>
          <w:rFonts w:ascii="宋体" w:hAnsi="宋体" w:cs="宋体" w:hint="eastAsia"/>
          <w:sz w:val="24"/>
          <w:szCs w:val="24"/>
        </w:rPr>
        <w:t>日  期：</w:t>
      </w:r>
      <w:r w:rsidR="00503882" w:rsidRPr="00B47929">
        <w:rPr>
          <w:rFonts w:ascii="宋体" w:hAnsi="宋体" w:cs="宋体" w:hint="eastAsia"/>
          <w:sz w:val="24"/>
          <w:szCs w:val="24"/>
        </w:rPr>
        <w:t>2026</w:t>
      </w:r>
      <w:r w:rsidRPr="00B47929">
        <w:rPr>
          <w:rFonts w:ascii="宋体" w:hAnsi="宋体" w:cs="宋体" w:hint="eastAsia"/>
          <w:sz w:val="24"/>
          <w:szCs w:val="24"/>
        </w:rPr>
        <w:t>年</w:t>
      </w:r>
      <w:r w:rsidR="00EF7092">
        <w:rPr>
          <w:rFonts w:ascii="宋体" w:hAnsi="宋体" w:cs="宋体" w:hint="eastAsia"/>
          <w:sz w:val="24"/>
          <w:szCs w:val="24"/>
        </w:rPr>
        <w:t>6</w:t>
      </w:r>
      <w:r w:rsidRPr="00B47929">
        <w:rPr>
          <w:rFonts w:ascii="宋体" w:hAnsi="宋体" w:cs="宋体" w:hint="eastAsia"/>
          <w:sz w:val="24"/>
          <w:szCs w:val="24"/>
        </w:rPr>
        <w:t>月</w:t>
      </w:r>
      <w:r w:rsidR="008D6CF7">
        <w:rPr>
          <w:rFonts w:ascii="宋体" w:hAnsi="宋体" w:cs="宋体" w:hint="eastAsia"/>
          <w:sz w:val="24"/>
          <w:szCs w:val="24"/>
        </w:rPr>
        <w:t>15</w:t>
      </w:r>
      <w:r w:rsidRPr="00B47929">
        <w:rPr>
          <w:rFonts w:ascii="宋体" w:hAnsi="宋体" w:cs="宋体" w:hint="eastAsia"/>
          <w:sz w:val="24"/>
          <w:szCs w:val="24"/>
        </w:rPr>
        <w:t>日</w:t>
      </w:r>
    </w:p>
    <w:sectPr w:rsidR="00C92EDB" w:rsidRPr="002E3302" w:rsidSect="00B4792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231" w:rsidRDefault="00EA1231" w:rsidP="007F297E">
      <w:r>
        <w:separator/>
      </w:r>
    </w:p>
  </w:endnote>
  <w:endnote w:type="continuationSeparator" w:id="0">
    <w:p w:rsidR="00EA1231" w:rsidRDefault="00EA1231" w:rsidP="007F2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231" w:rsidRDefault="00EA1231" w:rsidP="007F297E">
      <w:r>
        <w:separator/>
      </w:r>
    </w:p>
  </w:footnote>
  <w:footnote w:type="continuationSeparator" w:id="0">
    <w:p w:rsidR="00EA1231" w:rsidRDefault="00EA1231" w:rsidP="007F2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91DB1"/>
    <w:multiLevelType w:val="hybridMultilevel"/>
    <w:tmpl w:val="75387298"/>
    <w:lvl w:ilvl="0" w:tplc="2250DE7A">
      <w:start w:val="5"/>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96347796">
    <w15:presenceInfo w15:providerId="AD" w15:userId="S::396347796@3659.pro::94892519-e594-4eb8-aa6d-c806d72fabd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97E"/>
    <w:rsid w:val="0000419B"/>
    <w:rsid w:val="00006B6D"/>
    <w:rsid w:val="0000739E"/>
    <w:rsid w:val="00010FD9"/>
    <w:rsid w:val="000120EC"/>
    <w:rsid w:val="00012DC7"/>
    <w:rsid w:val="00014F7F"/>
    <w:rsid w:val="00022527"/>
    <w:rsid w:val="00022A13"/>
    <w:rsid w:val="00023BC7"/>
    <w:rsid w:val="000251DC"/>
    <w:rsid w:val="0002747F"/>
    <w:rsid w:val="00027835"/>
    <w:rsid w:val="000327D0"/>
    <w:rsid w:val="00032A00"/>
    <w:rsid w:val="00033A24"/>
    <w:rsid w:val="00036AF9"/>
    <w:rsid w:val="000446F3"/>
    <w:rsid w:val="00052C68"/>
    <w:rsid w:val="000550C8"/>
    <w:rsid w:val="00057914"/>
    <w:rsid w:val="00060DED"/>
    <w:rsid w:val="0006171A"/>
    <w:rsid w:val="00066AC0"/>
    <w:rsid w:val="0006783D"/>
    <w:rsid w:val="00070559"/>
    <w:rsid w:val="00070A62"/>
    <w:rsid w:val="00071ED7"/>
    <w:rsid w:val="0007269A"/>
    <w:rsid w:val="000762E9"/>
    <w:rsid w:val="00076D10"/>
    <w:rsid w:val="00076DAE"/>
    <w:rsid w:val="00083162"/>
    <w:rsid w:val="0008431B"/>
    <w:rsid w:val="00084675"/>
    <w:rsid w:val="00084825"/>
    <w:rsid w:val="000849DD"/>
    <w:rsid w:val="00097A71"/>
    <w:rsid w:val="00097E2D"/>
    <w:rsid w:val="000A05FC"/>
    <w:rsid w:val="000A1217"/>
    <w:rsid w:val="000A2AFA"/>
    <w:rsid w:val="000A61B3"/>
    <w:rsid w:val="000A6808"/>
    <w:rsid w:val="000B0F20"/>
    <w:rsid w:val="000B2020"/>
    <w:rsid w:val="000B362D"/>
    <w:rsid w:val="000B505D"/>
    <w:rsid w:val="000C0A0B"/>
    <w:rsid w:val="000C322E"/>
    <w:rsid w:val="000C417E"/>
    <w:rsid w:val="000C547B"/>
    <w:rsid w:val="000C5ECA"/>
    <w:rsid w:val="000C611E"/>
    <w:rsid w:val="000C6727"/>
    <w:rsid w:val="000C6B4A"/>
    <w:rsid w:val="000C6E41"/>
    <w:rsid w:val="000C7BF6"/>
    <w:rsid w:val="000D0FBA"/>
    <w:rsid w:val="000D2615"/>
    <w:rsid w:val="000D532F"/>
    <w:rsid w:val="000D7A74"/>
    <w:rsid w:val="000D7CCE"/>
    <w:rsid w:val="000E1C37"/>
    <w:rsid w:val="000F12E5"/>
    <w:rsid w:val="000F5349"/>
    <w:rsid w:val="000F736C"/>
    <w:rsid w:val="0010115C"/>
    <w:rsid w:val="00101C4A"/>
    <w:rsid w:val="00101D48"/>
    <w:rsid w:val="00101F39"/>
    <w:rsid w:val="0010390E"/>
    <w:rsid w:val="001066E4"/>
    <w:rsid w:val="00110512"/>
    <w:rsid w:val="00114AD2"/>
    <w:rsid w:val="0011511F"/>
    <w:rsid w:val="00115A83"/>
    <w:rsid w:val="0012151A"/>
    <w:rsid w:val="00121DDE"/>
    <w:rsid w:val="00122406"/>
    <w:rsid w:val="00122C6F"/>
    <w:rsid w:val="00124DB3"/>
    <w:rsid w:val="00130AF4"/>
    <w:rsid w:val="00130F05"/>
    <w:rsid w:val="00131D0F"/>
    <w:rsid w:val="00133C3D"/>
    <w:rsid w:val="00135E49"/>
    <w:rsid w:val="00136C3F"/>
    <w:rsid w:val="00136C7B"/>
    <w:rsid w:val="001413E2"/>
    <w:rsid w:val="00142BA2"/>
    <w:rsid w:val="00145266"/>
    <w:rsid w:val="00153F68"/>
    <w:rsid w:val="00155295"/>
    <w:rsid w:val="001554A2"/>
    <w:rsid w:val="001634F1"/>
    <w:rsid w:val="00164976"/>
    <w:rsid w:val="00164B82"/>
    <w:rsid w:val="001654EE"/>
    <w:rsid w:val="00165FA8"/>
    <w:rsid w:val="00167C36"/>
    <w:rsid w:val="00173625"/>
    <w:rsid w:val="00175375"/>
    <w:rsid w:val="001760C3"/>
    <w:rsid w:val="00176947"/>
    <w:rsid w:val="0018165B"/>
    <w:rsid w:val="001828CF"/>
    <w:rsid w:val="0018315D"/>
    <w:rsid w:val="00185207"/>
    <w:rsid w:val="0018539C"/>
    <w:rsid w:val="00192512"/>
    <w:rsid w:val="00195240"/>
    <w:rsid w:val="001A50CC"/>
    <w:rsid w:val="001A5983"/>
    <w:rsid w:val="001A7B98"/>
    <w:rsid w:val="001B020E"/>
    <w:rsid w:val="001B2EB0"/>
    <w:rsid w:val="001B67AC"/>
    <w:rsid w:val="001C067F"/>
    <w:rsid w:val="001C2AFE"/>
    <w:rsid w:val="001C3A33"/>
    <w:rsid w:val="001C3B29"/>
    <w:rsid w:val="001D41E4"/>
    <w:rsid w:val="001D4F39"/>
    <w:rsid w:val="001D5C4A"/>
    <w:rsid w:val="001E23A2"/>
    <w:rsid w:val="001E26EE"/>
    <w:rsid w:val="001F2CB0"/>
    <w:rsid w:val="001F2DDE"/>
    <w:rsid w:val="001F3688"/>
    <w:rsid w:val="00203776"/>
    <w:rsid w:val="002076C0"/>
    <w:rsid w:val="00214F1B"/>
    <w:rsid w:val="002171DE"/>
    <w:rsid w:val="00221DEA"/>
    <w:rsid w:val="002237F1"/>
    <w:rsid w:val="0022402C"/>
    <w:rsid w:val="0023282A"/>
    <w:rsid w:val="00236B83"/>
    <w:rsid w:val="00242576"/>
    <w:rsid w:val="00242E0D"/>
    <w:rsid w:val="00242E66"/>
    <w:rsid w:val="0024353A"/>
    <w:rsid w:val="00245AF3"/>
    <w:rsid w:val="00245E2E"/>
    <w:rsid w:val="00246869"/>
    <w:rsid w:val="002507DA"/>
    <w:rsid w:val="00252832"/>
    <w:rsid w:val="00255367"/>
    <w:rsid w:val="0025574D"/>
    <w:rsid w:val="002609A7"/>
    <w:rsid w:val="00262E71"/>
    <w:rsid w:val="00263DCA"/>
    <w:rsid w:val="0026508B"/>
    <w:rsid w:val="00274442"/>
    <w:rsid w:val="00276E08"/>
    <w:rsid w:val="00277BAC"/>
    <w:rsid w:val="00283E0D"/>
    <w:rsid w:val="00284ABF"/>
    <w:rsid w:val="0029151A"/>
    <w:rsid w:val="00292113"/>
    <w:rsid w:val="0029214E"/>
    <w:rsid w:val="002929F9"/>
    <w:rsid w:val="00296E9E"/>
    <w:rsid w:val="0029746F"/>
    <w:rsid w:val="002A2AC6"/>
    <w:rsid w:val="002A3EB9"/>
    <w:rsid w:val="002A516D"/>
    <w:rsid w:val="002A7EFF"/>
    <w:rsid w:val="002B0772"/>
    <w:rsid w:val="002B182E"/>
    <w:rsid w:val="002B31FE"/>
    <w:rsid w:val="002B4C53"/>
    <w:rsid w:val="002B667D"/>
    <w:rsid w:val="002B751B"/>
    <w:rsid w:val="002B7C05"/>
    <w:rsid w:val="002B7EF5"/>
    <w:rsid w:val="002C1854"/>
    <w:rsid w:val="002C377F"/>
    <w:rsid w:val="002D01C8"/>
    <w:rsid w:val="002D575C"/>
    <w:rsid w:val="002E1BFB"/>
    <w:rsid w:val="002E3302"/>
    <w:rsid w:val="002E4352"/>
    <w:rsid w:val="002E4C94"/>
    <w:rsid w:val="002E6AC1"/>
    <w:rsid w:val="002F7927"/>
    <w:rsid w:val="00303829"/>
    <w:rsid w:val="00304285"/>
    <w:rsid w:val="00304AF4"/>
    <w:rsid w:val="00305A63"/>
    <w:rsid w:val="0030679C"/>
    <w:rsid w:val="00307240"/>
    <w:rsid w:val="00307C12"/>
    <w:rsid w:val="0031229D"/>
    <w:rsid w:val="00312380"/>
    <w:rsid w:val="00315273"/>
    <w:rsid w:val="00316925"/>
    <w:rsid w:val="003174B5"/>
    <w:rsid w:val="00317F10"/>
    <w:rsid w:val="00320621"/>
    <w:rsid w:val="00321B69"/>
    <w:rsid w:val="00324509"/>
    <w:rsid w:val="0032453E"/>
    <w:rsid w:val="00324A23"/>
    <w:rsid w:val="00325EA2"/>
    <w:rsid w:val="0033064E"/>
    <w:rsid w:val="003329E2"/>
    <w:rsid w:val="00335261"/>
    <w:rsid w:val="003367A7"/>
    <w:rsid w:val="003408F8"/>
    <w:rsid w:val="00345759"/>
    <w:rsid w:val="00346CD4"/>
    <w:rsid w:val="00350651"/>
    <w:rsid w:val="00356CBA"/>
    <w:rsid w:val="00357BB0"/>
    <w:rsid w:val="00360BD7"/>
    <w:rsid w:val="00361161"/>
    <w:rsid w:val="003674B8"/>
    <w:rsid w:val="003701D4"/>
    <w:rsid w:val="0037177F"/>
    <w:rsid w:val="003817BE"/>
    <w:rsid w:val="00385039"/>
    <w:rsid w:val="00385FD1"/>
    <w:rsid w:val="0038745A"/>
    <w:rsid w:val="00387667"/>
    <w:rsid w:val="00390326"/>
    <w:rsid w:val="00395EBB"/>
    <w:rsid w:val="003967E7"/>
    <w:rsid w:val="0039743C"/>
    <w:rsid w:val="00397A88"/>
    <w:rsid w:val="003A102E"/>
    <w:rsid w:val="003A1E49"/>
    <w:rsid w:val="003A433F"/>
    <w:rsid w:val="003A50E8"/>
    <w:rsid w:val="003A5E78"/>
    <w:rsid w:val="003A668F"/>
    <w:rsid w:val="003A6CFD"/>
    <w:rsid w:val="003B040A"/>
    <w:rsid w:val="003B7622"/>
    <w:rsid w:val="003C0108"/>
    <w:rsid w:val="003C0453"/>
    <w:rsid w:val="003C2296"/>
    <w:rsid w:val="003C4D9E"/>
    <w:rsid w:val="003C7375"/>
    <w:rsid w:val="003D0855"/>
    <w:rsid w:val="003D0D40"/>
    <w:rsid w:val="003D1AA6"/>
    <w:rsid w:val="003D4D7D"/>
    <w:rsid w:val="003E4EB1"/>
    <w:rsid w:val="003F0415"/>
    <w:rsid w:val="003F1327"/>
    <w:rsid w:val="003F29F1"/>
    <w:rsid w:val="003F4783"/>
    <w:rsid w:val="003F48F9"/>
    <w:rsid w:val="00400042"/>
    <w:rsid w:val="00401E00"/>
    <w:rsid w:val="004025E6"/>
    <w:rsid w:val="004047BD"/>
    <w:rsid w:val="004047EF"/>
    <w:rsid w:val="00404F8F"/>
    <w:rsid w:val="004135A7"/>
    <w:rsid w:val="00414A2E"/>
    <w:rsid w:val="00415586"/>
    <w:rsid w:val="004165B7"/>
    <w:rsid w:val="004202E8"/>
    <w:rsid w:val="00420D3B"/>
    <w:rsid w:val="00422027"/>
    <w:rsid w:val="00424BB9"/>
    <w:rsid w:val="00424E3A"/>
    <w:rsid w:val="0042619C"/>
    <w:rsid w:val="0044553B"/>
    <w:rsid w:val="00445A9A"/>
    <w:rsid w:val="00447D03"/>
    <w:rsid w:val="004556AD"/>
    <w:rsid w:val="00460ED8"/>
    <w:rsid w:val="00465722"/>
    <w:rsid w:val="00466B40"/>
    <w:rsid w:val="00467A24"/>
    <w:rsid w:val="0047191E"/>
    <w:rsid w:val="0047214C"/>
    <w:rsid w:val="00473945"/>
    <w:rsid w:val="00476484"/>
    <w:rsid w:val="00477FD2"/>
    <w:rsid w:val="00480157"/>
    <w:rsid w:val="00480A07"/>
    <w:rsid w:val="00481846"/>
    <w:rsid w:val="00481C12"/>
    <w:rsid w:val="00482B19"/>
    <w:rsid w:val="0048788F"/>
    <w:rsid w:val="00490B1E"/>
    <w:rsid w:val="00492C55"/>
    <w:rsid w:val="00493C06"/>
    <w:rsid w:val="00493C77"/>
    <w:rsid w:val="004941E2"/>
    <w:rsid w:val="0049473F"/>
    <w:rsid w:val="004959EF"/>
    <w:rsid w:val="00496F92"/>
    <w:rsid w:val="004A4A83"/>
    <w:rsid w:val="004A4E6F"/>
    <w:rsid w:val="004B0B01"/>
    <w:rsid w:val="004B2FFE"/>
    <w:rsid w:val="004B3371"/>
    <w:rsid w:val="004B58FA"/>
    <w:rsid w:val="004C3272"/>
    <w:rsid w:val="004E5409"/>
    <w:rsid w:val="004F41C5"/>
    <w:rsid w:val="00503882"/>
    <w:rsid w:val="0050388D"/>
    <w:rsid w:val="00503AB5"/>
    <w:rsid w:val="00503ABA"/>
    <w:rsid w:val="00503BE2"/>
    <w:rsid w:val="00504393"/>
    <w:rsid w:val="0051366F"/>
    <w:rsid w:val="00517BDF"/>
    <w:rsid w:val="00520055"/>
    <w:rsid w:val="005214F4"/>
    <w:rsid w:val="00522BA3"/>
    <w:rsid w:val="00523614"/>
    <w:rsid w:val="005272F4"/>
    <w:rsid w:val="00527A40"/>
    <w:rsid w:val="005304BB"/>
    <w:rsid w:val="00531EA7"/>
    <w:rsid w:val="0053626B"/>
    <w:rsid w:val="005371F8"/>
    <w:rsid w:val="00542524"/>
    <w:rsid w:val="00542633"/>
    <w:rsid w:val="00542D43"/>
    <w:rsid w:val="005439DB"/>
    <w:rsid w:val="0054699D"/>
    <w:rsid w:val="00550956"/>
    <w:rsid w:val="00553CE3"/>
    <w:rsid w:val="005604BD"/>
    <w:rsid w:val="00561DCE"/>
    <w:rsid w:val="005620C3"/>
    <w:rsid w:val="005660DB"/>
    <w:rsid w:val="0057160F"/>
    <w:rsid w:val="00571E85"/>
    <w:rsid w:val="00576CE6"/>
    <w:rsid w:val="005904E1"/>
    <w:rsid w:val="005A098A"/>
    <w:rsid w:val="005A1A29"/>
    <w:rsid w:val="005A501F"/>
    <w:rsid w:val="005A5698"/>
    <w:rsid w:val="005A7EBF"/>
    <w:rsid w:val="005B0406"/>
    <w:rsid w:val="005B2F9D"/>
    <w:rsid w:val="005B4A3B"/>
    <w:rsid w:val="005B4E3C"/>
    <w:rsid w:val="005B5BE3"/>
    <w:rsid w:val="005C2598"/>
    <w:rsid w:val="005C2B1F"/>
    <w:rsid w:val="005C3122"/>
    <w:rsid w:val="005C5574"/>
    <w:rsid w:val="005D0156"/>
    <w:rsid w:val="005D018C"/>
    <w:rsid w:val="005D0636"/>
    <w:rsid w:val="005D083B"/>
    <w:rsid w:val="005D2393"/>
    <w:rsid w:val="005D4911"/>
    <w:rsid w:val="005D757C"/>
    <w:rsid w:val="005D7EAF"/>
    <w:rsid w:val="005E53F0"/>
    <w:rsid w:val="005F24E6"/>
    <w:rsid w:val="005F40C7"/>
    <w:rsid w:val="00603233"/>
    <w:rsid w:val="00605A2E"/>
    <w:rsid w:val="00605E1B"/>
    <w:rsid w:val="0061161A"/>
    <w:rsid w:val="00623A4B"/>
    <w:rsid w:val="0062446E"/>
    <w:rsid w:val="00624685"/>
    <w:rsid w:val="0062775E"/>
    <w:rsid w:val="006335B2"/>
    <w:rsid w:val="006338AA"/>
    <w:rsid w:val="00634363"/>
    <w:rsid w:val="00643241"/>
    <w:rsid w:val="00644A7E"/>
    <w:rsid w:val="0064784A"/>
    <w:rsid w:val="00650180"/>
    <w:rsid w:val="00651590"/>
    <w:rsid w:val="00652ED4"/>
    <w:rsid w:val="006538C4"/>
    <w:rsid w:val="00653C2F"/>
    <w:rsid w:val="0065748E"/>
    <w:rsid w:val="00661477"/>
    <w:rsid w:val="00662D80"/>
    <w:rsid w:val="006642D8"/>
    <w:rsid w:val="00665EB2"/>
    <w:rsid w:val="00671FCC"/>
    <w:rsid w:val="006722EC"/>
    <w:rsid w:val="00673B35"/>
    <w:rsid w:val="00676AE6"/>
    <w:rsid w:val="0068007A"/>
    <w:rsid w:val="0068271F"/>
    <w:rsid w:val="0068518A"/>
    <w:rsid w:val="006859F1"/>
    <w:rsid w:val="00690A1A"/>
    <w:rsid w:val="00691DD8"/>
    <w:rsid w:val="006A22D9"/>
    <w:rsid w:val="006A3237"/>
    <w:rsid w:val="006A4815"/>
    <w:rsid w:val="006A7639"/>
    <w:rsid w:val="006B131B"/>
    <w:rsid w:val="006B43B9"/>
    <w:rsid w:val="006B52C0"/>
    <w:rsid w:val="006B5F36"/>
    <w:rsid w:val="006B6760"/>
    <w:rsid w:val="006B76D2"/>
    <w:rsid w:val="006C2BA3"/>
    <w:rsid w:val="006C3782"/>
    <w:rsid w:val="006C6209"/>
    <w:rsid w:val="006D1CE0"/>
    <w:rsid w:val="006D21D0"/>
    <w:rsid w:val="006D37D3"/>
    <w:rsid w:val="006D3DA8"/>
    <w:rsid w:val="006D3E75"/>
    <w:rsid w:val="006D4A26"/>
    <w:rsid w:val="006D58C1"/>
    <w:rsid w:val="006D7AAB"/>
    <w:rsid w:val="006E413E"/>
    <w:rsid w:val="006E532E"/>
    <w:rsid w:val="006E6438"/>
    <w:rsid w:val="006F15AC"/>
    <w:rsid w:val="006F3F4A"/>
    <w:rsid w:val="006F4733"/>
    <w:rsid w:val="006F6AA5"/>
    <w:rsid w:val="00700938"/>
    <w:rsid w:val="00702671"/>
    <w:rsid w:val="007116BD"/>
    <w:rsid w:val="00712096"/>
    <w:rsid w:val="0071299E"/>
    <w:rsid w:val="0071475E"/>
    <w:rsid w:val="007173E6"/>
    <w:rsid w:val="007210CA"/>
    <w:rsid w:val="00722D70"/>
    <w:rsid w:val="00723B82"/>
    <w:rsid w:val="00734DEB"/>
    <w:rsid w:val="00737228"/>
    <w:rsid w:val="007373AF"/>
    <w:rsid w:val="00740BCF"/>
    <w:rsid w:val="00742BB1"/>
    <w:rsid w:val="007448A8"/>
    <w:rsid w:val="00744AF7"/>
    <w:rsid w:val="007512E8"/>
    <w:rsid w:val="0075277E"/>
    <w:rsid w:val="00753DAC"/>
    <w:rsid w:val="00766677"/>
    <w:rsid w:val="00767A63"/>
    <w:rsid w:val="00767DFC"/>
    <w:rsid w:val="00771541"/>
    <w:rsid w:val="00774910"/>
    <w:rsid w:val="00780FD9"/>
    <w:rsid w:val="007866AF"/>
    <w:rsid w:val="007879F2"/>
    <w:rsid w:val="00796BE2"/>
    <w:rsid w:val="007A444F"/>
    <w:rsid w:val="007B04E2"/>
    <w:rsid w:val="007B25D0"/>
    <w:rsid w:val="007B58DF"/>
    <w:rsid w:val="007B6128"/>
    <w:rsid w:val="007B62BA"/>
    <w:rsid w:val="007C0D22"/>
    <w:rsid w:val="007C1308"/>
    <w:rsid w:val="007C2D5F"/>
    <w:rsid w:val="007C5FA5"/>
    <w:rsid w:val="007C6243"/>
    <w:rsid w:val="007D7A23"/>
    <w:rsid w:val="007E2E31"/>
    <w:rsid w:val="007E432D"/>
    <w:rsid w:val="007E5F0B"/>
    <w:rsid w:val="007E78F0"/>
    <w:rsid w:val="007F0E58"/>
    <w:rsid w:val="007F1F05"/>
    <w:rsid w:val="007F297E"/>
    <w:rsid w:val="007F49D1"/>
    <w:rsid w:val="007F73A6"/>
    <w:rsid w:val="00800F73"/>
    <w:rsid w:val="0080101F"/>
    <w:rsid w:val="00802A3B"/>
    <w:rsid w:val="00804A51"/>
    <w:rsid w:val="00804EDC"/>
    <w:rsid w:val="00805A9B"/>
    <w:rsid w:val="00805E89"/>
    <w:rsid w:val="00806FC5"/>
    <w:rsid w:val="00807A37"/>
    <w:rsid w:val="00810660"/>
    <w:rsid w:val="0081167E"/>
    <w:rsid w:val="00811BFF"/>
    <w:rsid w:val="00811CC0"/>
    <w:rsid w:val="00814EB8"/>
    <w:rsid w:val="008250ED"/>
    <w:rsid w:val="00826598"/>
    <w:rsid w:val="00833858"/>
    <w:rsid w:val="008428D4"/>
    <w:rsid w:val="008477BB"/>
    <w:rsid w:val="00850720"/>
    <w:rsid w:val="00853847"/>
    <w:rsid w:val="008551F4"/>
    <w:rsid w:val="00871F54"/>
    <w:rsid w:val="008750FC"/>
    <w:rsid w:val="008813C0"/>
    <w:rsid w:val="00882005"/>
    <w:rsid w:val="00890580"/>
    <w:rsid w:val="00890F34"/>
    <w:rsid w:val="00891A79"/>
    <w:rsid w:val="00892B52"/>
    <w:rsid w:val="00893163"/>
    <w:rsid w:val="0089442D"/>
    <w:rsid w:val="008949CE"/>
    <w:rsid w:val="008953B3"/>
    <w:rsid w:val="00895C30"/>
    <w:rsid w:val="008A3230"/>
    <w:rsid w:val="008A60E6"/>
    <w:rsid w:val="008A6D40"/>
    <w:rsid w:val="008A7398"/>
    <w:rsid w:val="008B15D9"/>
    <w:rsid w:val="008B24DF"/>
    <w:rsid w:val="008B2E2F"/>
    <w:rsid w:val="008B7AC6"/>
    <w:rsid w:val="008C0E93"/>
    <w:rsid w:val="008C2A17"/>
    <w:rsid w:val="008C5920"/>
    <w:rsid w:val="008C6B49"/>
    <w:rsid w:val="008D6CF7"/>
    <w:rsid w:val="008D6DD8"/>
    <w:rsid w:val="008D6DE0"/>
    <w:rsid w:val="008E7996"/>
    <w:rsid w:val="008E7CB6"/>
    <w:rsid w:val="008F2348"/>
    <w:rsid w:val="00902551"/>
    <w:rsid w:val="009026F9"/>
    <w:rsid w:val="00902C2F"/>
    <w:rsid w:val="0090351B"/>
    <w:rsid w:val="00903EFB"/>
    <w:rsid w:val="00904869"/>
    <w:rsid w:val="009059E9"/>
    <w:rsid w:val="009122A9"/>
    <w:rsid w:val="00913A78"/>
    <w:rsid w:val="00917700"/>
    <w:rsid w:val="00922374"/>
    <w:rsid w:val="0092449A"/>
    <w:rsid w:val="00924DE3"/>
    <w:rsid w:val="0092647A"/>
    <w:rsid w:val="009310B0"/>
    <w:rsid w:val="00931A50"/>
    <w:rsid w:val="00932269"/>
    <w:rsid w:val="0093299C"/>
    <w:rsid w:val="0093344E"/>
    <w:rsid w:val="00935ABD"/>
    <w:rsid w:val="009376D6"/>
    <w:rsid w:val="0094085B"/>
    <w:rsid w:val="0094342D"/>
    <w:rsid w:val="00953477"/>
    <w:rsid w:val="0095550A"/>
    <w:rsid w:val="00956326"/>
    <w:rsid w:val="00957F8D"/>
    <w:rsid w:val="00962A44"/>
    <w:rsid w:val="00965C80"/>
    <w:rsid w:val="0097073B"/>
    <w:rsid w:val="00972401"/>
    <w:rsid w:val="0097384D"/>
    <w:rsid w:val="0097430B"/>
    <w:rsid w:val="00975A05"/>
    <w:rsid w:val="00977905"/>
    <w:rsid w:val="00981B92"/>
    <w:rsid w:val="00983B5B"/>
    <w:rsid w:val="00984662"/>
    <w:rsid w:val="00990F0E"/>
    <w:rsid w:val="0099176F"/>
    <w:rsid w:val="0099247C"/>
    <w:rsid w:val="009958D2"/>
    <w:rsid w:val="0099689A"/>
    <w:rsid w:val="00997D59"/>
    <w:rsid w:val="009A06C3"/>
    <w:rsid w:val="009A1956"/>
    <w:rsid w:val="009A1A65"/>
    <w:rsid w:val="009A36DF"/>
    <w:rsid w:val="009A4569"/>
    <w:rsid w:val="009A4F32"/>
    <w:rsid w:val="009A622A"/>
    <w:rsid w:val="009B2616"/>
    <w:rsid w:val="009B2A8A"/>
    <w:rsid w:val="009B38FA"/>
    <w:rsid w:val="009B3A97"/>
    <w:rsid w:val="009B452D"/>
    <w:rsid w:val="009B5378"/>
    <w:rsid w:val="009B7BF8"/>
    <w:rsid w:val="009C0F68"/>
    <w:rsid w:val="009C10C9"/>
    <w:rsid w:val="009C1770"/>
    <w:rsid w:val="009C3488"/>
    <w:rsid w:val="009C502F"/>
    <w:rsid w:val="009C5714"/>
    <w:rsid w:val="009C6AB5"/>
    <w:rsid w:val="009D1043"/>
    <w:rsid w:val="009D2523"/>
    <w:rsid w:val="009D5AED"/>
    <w:rsid w:val="009D642A"/>
    <w:rsid w:val="009F3B0D"/>
    <w:rsid w:val="009F5635"/>
    <w:rsid w:val="009F66F3"/>
    <w:rsid w:val="009F6E9E"/>
    <w:rsid w:val="009F6F3A"/>
    <w:rsid w:val="009F7FD6"/>
    <w:rsid w:val="00A012A3"/>
    <w:rsid w:val="00A02A0F"/>
    <w:rsid w:val="00A02FF0"/>
    <w:rsid w:val="00A0342C"/>
    <w:rsid w:val="00A04A6D"/>
    <w:rsid w:val="00A05FD7"/>
    <w:rsid w:val="00A105C6"/>
    <w:rsid w:val="00A139F1"/>
    <w:rsid w:val="00A16690"/>
    <w:rsid w:val="00A17478"/>
    <w:rsid w:val="00A22BB2"/>
    <w:rsid w:val="00A25520"/>
    <w:rsid w:val="00A258CE"/>
    <w:rsid w:val="00A303C9"/>
    <w:rsid w:val="00A31524"/>
    <w:rsid w:val="00A367D5"/>
    <w:rsid w:val="00A40D05"/>
    <w:rsid w:val="00A43B8A"/>
    <w:rsid w:val="00A456B7"/>
    <w:rsid w:val="00A6006C"/>
    <w:rsid w:val="00A62C58"/>
    <w:rsid w:val="00A63164"/>
    <w:rsid w:val="00A66E62"/>
    <w:rsid w:val="00A6764D"/>
    <w:rsid w:val="00A707A5"/>
    <w:rsid w:val="00A71BD0"/>
    <w:rsid w:val="00A771C2"/>
    <w:rsid w:val="00A81696"/>
    <w:rsid w:val="00A83EBA"/>
    <w:rsid w:val="00A858C9"/>
    <w:rsid w:val="00AA3412"/>
    <w:rsid w:val="00AB2A52"/>
    <w:rsid w:val="00AB592B"/>
    <w:rsid w:val="00AC4A9F"/>
    <w:rsid w:val="00AC761C"/>
    <w:rsid w:val="00AD08B3"/>
    <w:rsid w:val="00AD2821"/>
    <w:rsid w:val="00AD2839"/>
    <w:rsid w:val="00AD34DF"/>
    <w:rsid w:val="00AD539E"/>
    <w:rsid w:val="00AE1625"/>
    <w:rsid w:val="00AE412C"/>
    <w:rsid w:val="00AE4D89"/>
    <w:rsid w:val="00AE4E90"/>
    <w:rsid w:val="00AE7A8A"/>
    <w:rsid w:val="00AF4142"/>
    <w:rsid w:val="00AF4206"/>
    <w:rsid w:val="00AF70D2"/>
    <w:rsid w:val="00B12E80"/>
    <w:rsid w:val="00B14ABF"/>
    <w:rsid w:val="00B15731"/>
    <w:rsid w:val="00B23699"/>
    <w:rsid w:val="00B245A7"/>
    <w:rsid w:val="00B245B1"/>
    <w:rsid w:val="00B25792"/>
    <w:rsid w:val="00B261A3"/>
    <w:rsid w:val="00B30906"/>
    <w:rsid w:val="00B349C7"/>
    <w:rsid w:val="00B35524"/>
    <w:rsid w:val="00B35F6A"/>
    <w:rsid w:val="00B37D9E"/>
    <w:rsid w:val="00B4043D"/>
    <w:rsid w:val="00B404A3"/>
    <w:rsid w:val="00B40D5A"/>
    <w:rsid w:val="00B41145"/>
    <w:rsid w:val="00B44E7D"/>
    <w:rsid w:val="00B47929"/>
    <w:rsid w:val="00B56189"/>
    <w:rsid w:val="00B56740"/>
    <w:rsid w:val="00B64F05"/>
    <w:rsid w:val="00B74CA1"/>
    <w:rsid w:val="00B76FB4"/>
    <w:rsid w:val="00B81B19"/>
    <w:rsid w:val="00B84ACA"/>
    <w:rsid w:val="00B84DC8"/>
    <w:rsid w:val="00B90958"/>
    <w:rsid w:val="00B951E7"/>
    <w:rsid w:val="00B9645A"/>
    <w:rsid w:val="00BA1058"/>
    <w:rsid w:val="00BA1C14"/>
    <w:rsid w:val="00BA1D3D"/>
    <w:rsid w:val="00BA28CB"/>
    <w:rsid w:val="00BB599D"/>
    <w:rsid w:val="00BB6BB5"/>
    <w:rsid w:val="00BC01C6"/>
    <w:rsid w:val="00BC066A"/>
    <w:rsid w:val="00BC5B7D"/>
    <w:rsid w:val="00BD1A6E"/>
    <w:rsid w:val="00BD2BE2"/>
    <w:rsid w:val="00BD34DF"/>
    <w:rsid w:val="00BD5854"/>
    <w:rsid w:val="00BE00BD"/>
    <w:rsid w:val="00BE0293"/>
    <w:rsid w:val="00BE3FF6"/>
    <w:rsid w:val="00BE40BF"/>
    <w:rsid w:val="00BE7A3A"/>
    <w:rsid w:val="00BE7F9E"/>
    <w:rsid w:val="00BF1F2D"/>
    <w:rsid w:val="00BF27FD"/>
    <w:rsid w:val="00BF4649"/>
    <w:rsid w:val="00C03303"/>
    <w:rsid w:val="00C04FA2"/>
    <w:rsid w:val="00C06211"/>
    <w:rsid w:val="00C06240"/>
    <w:rsid w:val="00C13D9F"/>
    <w:rsid w:val="00C1566C"/>
    <w:rsid w:val="00C17E9B"/>
    <w:rsid w:val="00C238B3"/>
    <w:rsid w:val="00C239F2"/>
    <w:rsid w:val="00C24090"/>
    <w:rsid w:val="00C24460"/>
    <w:rsid w:val="00C250D8"/>
    <w:rsid w:val="00C25364"/>
    <w:rsid w:val="00C25AF3"/>
    <w:rsid w:val="00C30DE8"/>
    <w:rsid w:val="00C31D21"/>
    <w:rsid w:val="00C32EF2"/>
    <w:rsid w:val="00C334E4"/>
    <w:rsid w:val="00C3740C"/>
    <w:rsid w:val="00C4045D"/>
    <w:rsid w:val="00C4165F"/>
    <w:rsid w:val="00C4205F"/>
    <w:rsid w:val="00C428E3"/>
    <w:rsid w:val="00C42CA6"/>
    <w:rsid w:val="00C42E63"/>
    <w:rsid w:val="00C438B0"/>
    <w:rsid w:val="00C45C97"/>
    <w:rsid w:val="00C4602A"/>
    <w:rsid w:val="00C529C8"/>
    <w:rsid w:val="00C533D9"/>
    <w:rsid w:val="00C544C6"/>
    <w:rsid w:val="00C55DE8"/>
    <w:rsid w:val="00C56A65"/>
    <w:rsid w:val="00C60BF7"/>
    <w:rsid w:val="00C60CEE"/>
    <w:rsid w:val="00C61E26"/>
    <w:rsid w:val="00C623A5"/>
    <w:rsid w:val="00C6269E"/>
    <w:rsid w:val="00C62A5C"/>
    <w:rsid w:val="00C643E4"/>
    <w:rsid w:val="00C65BA5"/>
    <w:rsid w:val="00C676A7"/>
    <w:rsid w:val="00C67B46"/>
    <w:rsid w:val="00C72712"/>
    <w:rsid w:val="00C72923"/>
    <w:rsid w:val="00C80913"/>
    <w:rsid w:val="00C842A1"/>
    <w:rsid w:val="00C84926"/>
    <w:rsid w:val="00C84B0D"/>
    <w:rsid w:val="00C873A0"/>
    <w:rsid w:val="00C87505"/>
    <w:rsid w:val="00C9218F"/>
    <w:rsid w:val="00C9232A"/>
    <w:rsid w:val="00C92B65"/>
    <w:rsid w:val="00C92CE6"/>
    <w:rsid w:val="00C92EDB"/>
    <w:rsid w:val="00CA5B5E"/>
    <w:rsid w:val="00CA7424"/>
    <w:rsid w:val="00CA7D50"/>
    <w:rsid w:val="00CB3234"/>
    <w:rsid w:val="00CC2324"/>
    <w:rsid w:val="00CC5B23"/>
    <w:rsid w:val="00CC6CD1"/>
    <w:rsid w:val="00CD197F"/>
    <w:rsid w:val="00CD38D5"/>
    <w:rsid w:val="00CD6C4A"/>
    <w:rsid w:val="00CE17B3"/>
    <w:rsid w:val="00CE4772"/>
    <w:rsid w:val="00CE48E5"/>
    <w:rsid w:val="00CF0A41"/>
    <w:rsid w:val="00D046B7"/>
    <w:rsid w:val="00D12763"/>
    <w:rsid w:val="00D16910"/>
    <w:rsid w:val="00D17171"/>
    <w:rsid w:val="00D1799D"/>
    <w:rsid w:val="00D203D2"/>
    <w:rsid w:val="00D20AC1"/>
    <w:rsid w:val="00D23C12"/>
    <w:rsid w:val="00D26402"/>
    <w:rsid w:val="00D26A6A"/>
    <w:rsid w:val="00D33FEE"/>
    <w:rsid w:val="00D34B80"/>
    <w:rsid w:val="00D426DF"/>
    <w:rsid w:val="00D436DF"/>
    <w:rsid w:val="00D43732"/>
    <w:rsid w:val="00D43923"/>
    <w:rsid w:val="00D4437F"/>
    <w:rsid w:val="00D44EA9"/>
    <w:rsid w:val="00D51C37"/>
    <w:rsid w:val="00D523E5"/>
    <w:rsid w:val="00D617B8"/>
    <w:rsid w:val="00D61B8A"/>
    <w:rsid w:val="00D61CDE"/>
    <w:rsid w:val="00D63393"/>
    <w:rsid w:val="00D63A00"/>
    <w:rsid w:val="00D66900"/>
    <w:rsid w:val="00D724D7"/>
    <w:rsid w:val="00D73A4A"/>
    <w:rsid w:val="00D74F31"/>
    <w:rsid w:val="00D777BC"/>
    <w:rsid w:val="00D817AC"/>
    <w:rsid w:val="00D81F36"/>
    <w:rsid w:val="00D8244C"/>
    <w:rsid w:val="00D84085"/>
    <w:rsid w:val="00D90D43"/>
    <w:rsid w:val="00D96CBD"/>
    <w:rsid w:val="00D96D4C"/>
    <w:rsid w:val="00DA1F08"/>
    <w:rsid w:val="00DA28B2"/>
    <w:rsid w:val="00DA2C7C"/>
    <w:rsid w:val="00DA7276"/>
    <w:rsid w:val="00DB1931"/>
    <w:rsid w:val="00DB2541"/>
    <w:rsid w:val="00DB6176"/>
    <w:rsid w:val="00DB6B3C"/>
    <w:rsid w:val="00DC3285"/>
    <w:rsid w:val="00DC4908"/>
    <w:rsid w:val="00DD2F9F"/>
    <w:rsid w:val="00DE108A"/>
    <w:rsid w:val="00DE6182"/>
    <w:rsid w:val="00DF0333"/>
    <w:rsid w:val="00DF2137"/>
    <w:rsid w:val="00DF4325"/>
    <w:rsid w:val="00DF5720"/>
    <w:rsid w:val="00DF6D09"/>
    <w:rsid w:val="00DF7B3A"/>
    <w:rsid w:val="00DF7BAE"/>
    <w:rsid w:val="00E01052"/>
    <w:rsid w:val="00E023A3"/>
    <w:rsid w:val="00E036DD"/>
    <w:rsid w:val="00E05C79"/>
    <w:rsid w:val="00E0743A"/>
    <w:rsid w:val="00E07A0E"/>
    <w:rsid w:val="00E17B26"/>
    <w:rsid w:val="00E2040B"/>
    <w:rsid w:val="00E25815"/>
    <w:rsid w:val="00E25B44"/>
    <w:rsid w:val="00E26FA4"/>
    <w:rsid w:val="00E31FE5"/>
    <w:rsid w:val="00E33E0F"/>
    <w:rsid w:val="00E35BD1"/>
    <w:rsid w:val="00E37F78"/>
    <w:rsid w:val="00E44A2F"/>
    <w:rsid w:val="00E51211"/>
    <w:rsid w:val="00E51A1E"/>
    <w:rsid w:val="00E52AA6"/>
    <w:rsid w:val="00E54387"/>
    <w:rsid w:val="00E575E3"/>
    <w:rsid w:val="00E664EF"/>
    <w:rsid w:val="00E66E87"/>
    <w:rsid w:val="00E6742A"/>
    <w:rsid w:val="00E752D4"/>
    <w:rsid w:val="00E76419"/>
    <w:rsid w:val="00E76B98"/>
    <w:rsid w:val="00E76C3F"/>
    <w:rsid w:val="00E77655"/>
    <w:rsid w:val="00E7796A"/>
    <w:rsid w:val="00E77FAA"/>
    <w:rsid w:val="00E81735"/>
    <w:rsid w:val="00E81F2D"/>
    <w:rsid w:val="00E825DA"/>
    <w:rsid w:val="00E840D5"/>
    <w:rsid w:val="00E84FF7"/>
    <w:rsid w:val="00E93D22"/>
    <w:rsid w:val="00E93D8F"/>
    <w:rsid w:val="00E94EBD"/>
    <w:rsid w:val="00E96754"/>
    <w:rsid w:val="00E97315"/>
    <w:rsid w:val="00EA1231"/>
    <w:rsid w:val="00EA269A"/>
    <w:rsid w:val="00EA2992"/>
    <w:rsid w:val="00EA3B0C"/>
    <w:rsid w:val="00EB798E"/>
    <w:rsid w:val="00EC0C42"/>
    <w:rsid w:val="00EC3844"/>
    <w:rsid w:val="00ED1CE3"/>
    <w:rsid w:val="00ED385C"/>
    <w:rsid w:val="00ED61DA"/>
    <w:rsid w:val="00EE3119"/>
    <w:rsid w:val="00EE450F"/>
    <w:rsid w:val="00EE4599"/>
    <w:rsid w:val="00EF025B"/>
    <w:rsid w:val="00EF3C71"/>
    <w:rsid w:val="00EF4B8A"/>
    <w:rsid w:val="00EF54AF"/>
    <w:rsid w:val="00EF7092"/>
    <w:rsid w:val="00F02AAE"/>
    <w:rsid w:val="00F053CE"/>
    <w:rsid w:val="00F076BA"/>
    <w:rsid w:val="00F1084C"/>
    <w:rsid w:val="00F13474"/>
    <w:rsid w:val="00F14FE7"/>
    <w:rsid w:val="00F204C5"/>
    <w:rsid w:val="00F22990"/>
    <w:rsid w:val="00F22C3D"/>
    <w:rsid w:val="00F25F28"/>
    <w:rsid w:val="00F260F2"/>
    <w:rsid w:val="00F279FE"/>
    <w:rsid w:val="00F30AEC"/>
    <w:rsid w:val="00F32E07"/>
    <w:rsid w:val="00F341F5"/>
    <w:rsid w:val="00F342D9"/>
    <w:rsid w:val="00F344A0"/>
    <w:rsid w:val="00F362D3"/>
    <w:rsid w:val="00F42FE6"/>
    <w:rsid w:val="00F52E77"/>
    <w:rsid w:val="00F5307E"/>
    <w:rsid w:val="00F55341"/>
    <w:rsid w:val="00F652EA"/>
    <w:rsid w:val="00F70731"/>
    <w:rsid w:val="00F72034"/>
    <w:rsid w:val="00F72511"/>
    <w:rsid w:val="00F7643D"/>
    <w:rsid w:val="00F772BC"/>
    <w:rsid w:val="00F77D12"/>
    <w:rsid w:val="00F85961"/>
    <w:rsid w:val="00F86945"/>
    <w:rsid w:val="00F87F5A"/>
    <w:rsid w:val="00F904D0"/>
    <w:rsid w:val="00FA13B6"/>
    <w:rsid w:val="00FA3F85"/>
    <w:rsid w:val="00FA40AD"/>
    <w:rsid w:val="00FB121F"/>
    <w:rsid w:val="00FB37C1"/>
    <w:rsid w:val="00FB4C67"/>
    <w:rsid w:val="00FB63C3"/>
    <w:rsid w:val="00FB7623"/>
    <w:rsid w:val="00FB7781"/>
    <w:rsid w:val="00FC058E"/>
    <w:rsid w:val="00FC07D4"/>
    <w:rsid w:val="00FC0A27"/>
    <w:rsid w:val="00FC2240"/>
    <w:rsid w:val="00FC2415"/>
    <w:rsid w:val="00FC27E2"/>
    <w:rsid w:val="00FC38A4"/>
    <w:rsid w:val="00FC61EA"/>
    <w:rsid w:val="00FC78A4"/>
    <w:rsid w:val="00FE12A3"/>
    <w:rsid w:val="00FE2367"/>
    <w:rsid w:val="00FE2A97"/>
    <w:rsid w:val="00FE5B91"/>
    <w:rsid w:val="00FF0256"/>
    <w:rsid w:val="00FF41A2"/>
    <w:rsid w:val="00FF5E0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97E"/>
    <w:pPr>
      <w:jc w:val="both"/>
    </w:pPr>
    <w:rPr>
      <w:rFonts w:ascii="Times New Roman" w:eastAsia="宋体" w:hAnsi="Times New Roman" w:cs="Times New Roman"/>
      <w:szCs w:val="20"/>
    </w:rPr>
  </w:style>
  <w:style w:type="paragraph" w:styleId="3">
    <w:name w:val="heading 3"/>
    <w:basedOn w:val="a"/>
    <w:next w:val="a"/>
    <w:link w:val="3Char1"/>
    <w:uiPriority w:val="9"/>
    <w:qFormat/>
    <w:rsid w:val="00324509"/>
    <w:pPr>
      <w:keepNext/>
      <w:keepLines/>
      <w:widowControl w:val="0"/>
      <w:spacing w:before="60" w:line="360" w:lineRule="auto"/>
      <w:outlineLvl w:val="2"/>
    </w:pPr>
    <w:rPr>
      <w:rFonts w:ascii="Calibri" w:hAnsi="Calibr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97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F297E"/>
    <w:rPr>
      <w:sz w:val="18"/>
      <w:szCs w:val="18"/>
    </w:rPr>
  </w:style>
  <w:style w:type="paragraph" w:styleId="a4">
    <w:name w:val="footer"/>
    <w:basedOn w:val="a"/>
    <w:link w:val="Char0"/>
    <w:uiPriority w:val="99"/>
    <w:unhideWhenUsed/>
    <w:rsid w:val="007F297E"/>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297E"/>
    <w:rPr>
      <w:sz w:val="18"/>
      <w:szCs w:val="18"/>
    </w:rPr>
  </w:style>
  <w:style w:type="paragraph" w:styleId="a5">
    <w:name w:val="Normal (Web)"/>
    <w:basedOn w:val="a"/>
    <w:rsid w:val="003C0108"/>
    <w:pPr>
      <w:widowControl w:val="0"/>
      <w:spacing w:before="100" w:beforeAutospacing="1" w:after="100" w:afterAutospacing="1"/>
      <w:jc w:val="left"/>
    </w:pPr>
    <w:rPr>
      <w:rFonts w:ascii="Calibri" w:hAnsi="Calibri"/>
      <w:kern w:val="0"/>
      <w:sz w:val="24"/>
      <w:szCs w:val="24"/>
    </w:rPr>
  </w:style>
  <w:style w:type="character" w:customStyle="1" w:styleId="3Char">
    <w:name w:val="标题 3 Char"/>
    <w:basedOn w:val="a0"/>
    <w:uiPriority w:val="9"/>
    <w:semiHidden/>
    <w:rsid w:val="00324509"/>
    <w:rPr>
      <w:rFonts w:ascii="Times New Roman" w:eastAsia="宋体" w:hAnsi="Times New Roman" w:cs="Times New Roman"/>
      <w:b/>
      <w:bCs/>
      <w:sz w:val="32"/>
      <w:szCs w:val="32"/>
    </w:rPr>
  </w:style>
  <w:style w:type="character" w:customStyle="1" w:styleId="3Char1">
    <w:name w:val="标题 3 Char1"/>
    <w:basedOn w:val="a0"/>
    <w:link w:val="3"/>
    <w:uiPriority w:val="9"/>
    <w:qFormat/>
    <w:rsid w:val="00324509"/>
    <w:rPr>
      <w:rFonts w:ascii="Calibri" w:eastAsia="宋体" w:hAnsi="Calibri" w:cs="Times New Roman"/>
      <w:b/>
      <w:bCs/>
      <w:szCs w:val="32"/>
    </w:rPr>
  </w:style>
  <w:style w:type="paragraph" w:styleId="a6">
    <w:name w:val="Revision"/>
    <w:hidden/>
    <w:uiPriority w:val="99"/>
    <w:semiHidden/>
    <w:rsid w:val="000F5349"/>
    <w:rPr>
      <w:rFonts w:ascii="Times New Roman" w:eastAsia="宋体" w:hAnsi="Times New Roman" w:cs="Times New Roman"/>
      <w:szCs w:val="20"/>
    </w:rPr>
  </w:style>
  <w:style w:type="character" w:styleId="a7">
    <w:name w:val="annotation reference"/>
    <w:basedOn w:val="a0"/>
    <w:uiPriority w:val="99"/>
    <w:semiHidden/>
    <w:unhideWhenUsed/>
    <w:rsid w:val="00400042"/>
    <w:rPr>
      <w:sz w:val="21"/>
      <w:szCs w:val="21"/>
    </w:rPr>
  </w:style>
  <w:style w:type="paragraph" w:styleId="a8">
    <w:name w:val="annotation text"/>
    <w:basedOn w:val="a"/>
    <w:link w:val="Char1"/>
    <w:uiPriority w:val="99"/>
    <w:unhideWhenUsed/>
    <w:rsid w:val="00400042"/>
    <w:pPr>
      <w:jc w:val="left"/>
    </w:pPr>
  </w:style>
  <w:style w:type="character" w:customStyle="1" w:styleId="Char1">
    <w:name w:val="批注文字 Char"/>
    <w:basedOn w:val="a0"/>
    <w:link w:val="a8"/>
    <w:uiPriority w:val="99"/>
    <w:rsid w:val="00400042"/>
    <w:rPr>
      <w:rFonts w:ascii="Times New Roman" w:eastAsia="宋体" w:hAnsi="Times New Roman" w:cs="Times New Roman"/>
      <w:szCs w:val="20"/>
    </w:rPr>
  </w:style>
  <w:style w:type="paragraph" w:styleId="a9">
    <w:name w:val="annotation subject"/>
    <w:basedOn w:val="a8"/>
    <w:next w:val="a8"/>
    <w:link w:val="Char2"/>
    <w:uiPriority w:val="99"/>
    <w:semiHidden/>
    <w:unhideWhenUsed/>
    <w:rsid w:val="00400042"/>
    <w:rPr>
      <w:b/>
      <w:bCs/>
    </w:rPr>
  </w:style>
  <w:style w:type="character" w:customStyle="1" w:styleId="Char2">
    <w:name w:val="批注主题 Char"/>
    <w:basedOn w:val="Char1"/>
    <w:link w:val="a9"/>
    <w:uiPriority w:val="99"/>
    <w:semiHidden/>
    <w:rsid w:val="00400042"/>
    <w:rPr>
      <w:rFonts w:ascii="Times New Roman" w:eastAsia="宋体" w:hAnsi="Times New Roman" w:cs="Times New Roman"/>
      <w:b/>
      <w:bCs/>
      <w:szCs w:val="20"/>
    </w:rPr>
  </w:style>
  <w:style w:type="paragraph" w:styleId="aa">
    <w:name w:val="Balloon Text"/>
    <w:basedOn w:val="a"/>
    <w:link w:val="Char3"/>
    <w:uiPriority w:val="99"/>
    <w:semiHidden/>
    <w:unhideWhenUsed/>
    <w:rsid w:val="00AF4206"/>
    <w:rPr>
      <w:sz w:val="18"/>
      <w:szCs w:val="18"/>
    </w:rPr>
  </w:style>
  <w:style w:type="character" w:customStyle="1" w:styleId="Char3">
    <w:name w:val="批注框文本 Char"/>
    <w:basedOn w:val="a0"/>
    <w:link w:val="aa"/>
    <w:uiPriority w:val="99"/>
    <w:semiHidden/>
    <w:rsid w:val="00AF420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summer</cp:lastModifiedBy>
  <cp:revision>1017</cp:revision>
  <dcterms:created xsi:type="dcterms:W3CDTF">2022-01-20T01:31:00Z</dcterms:created>
  <dcterms:modified xsi:type="dcterms:W3CDTF">2026-06-16T02:58:00Z</dcterms:modified>
</cp:coreProperties>
</file>