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40E6">
      <w:pPr>
        <w:pStyle w:val="2"/>
        <w:rPr>
          <w:rFonts w:ascii="宋体" w:hAnsi="宋体" w:eastAsia="宋体" w:cs="宋体"/>
          <w:sz w:val="20"/>
          <w:szCs w:val="20"/>
          <w:lang w:val="en-US"/>
        </w:rPr>
      </w:pPr>
      <w:r>
        <w:rPr>
          <w:rFonts w:hint="eastAsia" w:ascii="宋体" w:hAnsi="宋体" w:eastAsia="宋体" w:cs="宋体"/>
          <w:sz w:val="20"/>
          <w:szCs w:val="20"/>
          <w:lang w:val="en-US"/>
        </w:rPr>
        <w:t xml:space="preserve">证券代码：600006   </w:t>
      </w:r>
      <w:r>
        <w:rPr>
          <w:rFonts w:hint="eastAsia" w:ascii="宋体" w:hAnsi="宋体" w:eastAsia="宋体" w:cs="宋体"/>
          <w:sz w:val="21"/>
          <w:szCs w:val="21"/>
          <w:lang w:val="en-US"/>
        </w:rPr>
        <w:t xml:space="preserve">                                      </w:t>
      </w:r>
      <w:r>
        <w:rPr>
          <w:rFonts w:ascii="宋体" w:hAnsi="宋体" w:eastAsia="宋体" w:cs="宋体"/>
          <w:sz w:val="21"/>
          <w:szCs w:val="21"/>
          <w:lang w:val="en-US"/>
        </w:rPr>
        <w:t xml:space="preserve">     </w:t>
      </w:r>
      <w:r>
        <w:rPr>
          <w:rFonts w:hint="eastAsia" w:ascii="宋体" w:hAnsi="宋体" w:eastAsia="宋体" w:cs="宋体"/>
          <w:sz w:val="20"/>
          <w:szCs w:val="20"/>
          <w:lang w:val="en-US"/>
        </w:rPr>
        <w:t>证券简称：东风股份</w:t>
      </w:r>
    </w:p>
    <w:p w14:paraId="1CDD83FC">
      <w:pPr>
        <w:jc w:val="center"/>
        <w:rPr>
          <w:rFonts w:ascii="宋体" w:hAnsi="宋体" w:eastAsia="宋体" w:cs="宋体"/>
          <w:b/>
          <w:bCs/>
          <w:sz w:val="44"/>
          <w:szCs w:val="44"/>
        </w:rPr>
      </w:pPr>
    </w:p>
    <w:p w14:paraId="791D1882">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东风汽车股份有限公司</w:t>
      </w:r>
    </w:p>
    <w:p w14:paraId="6C423BBE">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43FAE66D">
      <w:pPr>
        <w:spacing w:before="51" w:after="32"/>
        <w:ind w:right="19"/>
        <w:jc w:val="right"/>
        <w:rPr>
          <w:rFonts w:ascii="宋体" w:hAnsi="宋体" w:eastAsia="宋体" w:cs="宋体"/>
          <w:sz w:val="20"/>
          <w:szCs w:val="20"/>
        </w:rPr>
      </w:pPr>
      <w:r>
        <w:rPr>
          <w:rFonts w:hint="eastAsia" w:ascii="宋体" w:hAnsi="宋体" w:eastAsia="宋体" w:cs="宋体"/>
          <w:sz w:val="20"/>
          <w:szCs w:val="20"/>
        </w:rPr>
        <w:t>编号：</w:t>
      </w:r>
      <w:r>
        <w:rPr>
          <w:rFonts w:hint="eastAsia" w:ascii="宋体" w:hAnsi="宋体" w:eastAsia="宋体" w:cs="宋体"/>
          <w:sz w:val="20"/>
          <w:szCs w:val="20"/>
          <w:lang w:val="en-US"/>
        </w:rPr>
        <w:t>202</w:t>
      </w:r>
      <w:r>
        <w:rPr>
          <w:rFonts w:hint="eastAsia" w:ascii="宋体" w:hAnsi="宋体" w:eastAsia="宋体" w:cs="宋体"/>
          <w:sz w:val="20"/>
          <w:szCs w:val="20"/>
          <w:lang w:val="en-US" w:eastAsia="zh-CN"/>
        </w:rPr>
        <w:t>6</w:t>
      </w:r>
      <w:r>
        <w:rPr>
          <w:rFonts w:ascii="宋体" w:hAnsi="宋体" w:eastAsia="宋体" w:cs="宋体"/>
          <w:sz w:val="20"/>
          <w:szCs w:val="20"/>
        </w:rPr>
        <w:t>002</w:t>
      </w:r>
    </w:p>
    <w:tbl>
      <w:tblPr>
        <w:tblStyle w:val="10"/>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47"/>
        <w:gridCol w:w="5978"/>
      </w:tblGrid>
      <w:tr w14:paraId="44386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491" w:hRule="atLeast"/>
          <w:jc w:val="center"/>
        </w:trPr>
        <w:tc>
          <w:tcPr>
            <w:tcW w:w="2547" w:type="dxa"/>
            <w:vAlign w:val="center"/>
          </w:tcPr>
          <w:p w14:paraId="62F4247E">
            <w:pPr>
              <w:jc w:val="both"/>
              <w:rPr>
                <w:rFonts w:ascii="宋体" w:hAnsi="宋体" w:eastAsia="宋体" w:cs="宋体"/>
                <w:b/>
                <w:bCs/>
                <w:sz w:val="21"/>
                <w:szCs w:val="21"/>
              </w:rPr>
            </w:pPr>
            <w:r>
              <w:rPr>
                <w:rFonts w:hint="eastAsia" w:ascii="宋体" w:hAnsi="宋体" w:eastAsia="宋体" w:cs="宋体"/>
                <w:b/>
                <w:bCs/>
                <w:sz w:val="21"/>
                <w:szCs w:val="21"/>
              </w:rPr>
              <w:t>投资者关系活动类别</w:t>
            </w:r>
          </w:p>
        </w:tc>
        <w:tc>
          <w:tcPr>
            <w:tcW w:w="5978" w:type="dxa"/>
          </w:tcPr>
          <w:p w14:paraId="7A43CE17">
            <w:pPr>
              <w:rPr>
                <w:rFonts w:ascii="宋体" w:hAnsi="宋体" w:eastAsia="宋体" w:cs="宋体"/>
                <w:sz w:val="21"/>
                <w:szCs w:val="21"/>
              </w:rPr>
            </w:pPr>
            <w:sdt>
              <w:sdtPr>
                <w:rPr>
                  <w:rFonts w:hint="eastAsia" w:ascii="宋体" w:hAnsi="宋体" w:eastAsia="宋体" w:cs="宋体"/>
                  <w:sz w:val="21"/>
                  <w:szCs w:val="21"/>
                </w:rPr>
                <w:id w:val="249780449"/>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ascii="Segoe UI Symbol" w:hAnsi="Segoe UI Symbol" w:eastAsia="宋体" w:cs="Segoe UI Symbol"/>
                    <w:sz w:val="21"/>
                    <w:szCs w:val="21"/>
                  </w:rPr>
                  <w:t>☐</w:t>
                </w:r>
              </w:sdtContent>
            </w:sdt>
            <w:r>
              <w:rPr>
                <w:rFonts w:hint="eastAsia" w:ascii="宋体" w:hAnsi="宋体" w:eastAsia="宋体" w:cs="宋体"/>
                <w:sz w:val="21"/>
                <w:szCs w:val="21"/>
              </w:rPr>
              <w:t>特定对象调研</w:t>
            </w:r>
            <w:r>
              <w:rPr>
                <w:rFonts w:hint="eastAsia" w:ascii="宋体" w:hAnsi="宋体" w:eastAsia="宋体" w:cs="宋体"/>
                <w:sz w:val="21"/>
                <w:szCs w:val="21"/>
              </w:rPr>
              <w:tab/>
            </w:r>
            <w:sdt>
              <w:sdtPr>
                <w:rPr>
                  <w:rFonts w:hint="eastAsia" w:ascii="宋体" w:hAnsi="宋体" w:eastAsia="宋体" w:cs="宋体"/>
                  <w:sz w:val="21"/>
                  <w:szCs w:val="21"/>
                </w:rPr>
                <w:id w:val="-416875725"/>
                <w14:checkbox>
                  <w14:checked w14:val="1"/>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sym w:font="Wingdings 2" w:char="F052"/>
                </w:r>
              </w:sdtContent>
            </w:sdt>
            <w:r>
              <w:rPr>
                <w:rFonts w:hint="eastAsia" w:ascii="宋体" w:hAnsi="宋体" w:eastAsia="宋体" w:cs="宋体"/>
                <w:sz w:val="21"/>
                <w:szCs w:val="21"/>
              </w:rPr>
              <w:t>分析师会议</w:t>
            </w:r>
          </w:p>
          <w:p w14:paraId="1646311C">
            <w:pPr>
              <w:rPr>
                <w:rFonts w:ascii="宋体" w:hAnsi="宋体" w:eastAsia="宋体" w:cs="宋体"/>
                <w:sz w:val="21"/>
                <w:szCs w:val="21"/>
              </w:rPr>
            </w:pPr>
            <w:sdt>
              <w:sdtPr>
                <w:rPr>
                  <w:rFonts w:hint="eastAsia" w:ascii="宋体" w:hAnsi="宋体" w:eastAsia="宋体" w:cs="宋体"/>
                  <w:sz w:val="21"/>
                  <w:szCs w:val="21"/>
                </w:rPr>
                <w:id w:val="1206906014"/>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ascii="Segoe UI Symbol" w:hAnsi="Segoe UI Symbol" w:eastAsia="宋体" w:cs="Segoe UI Symbol"/>
                    <w:sz w:val="21"/>
                    <w:szCs w:val="21"/>
                  </w:rPr>
                  <w:t>☐</w:t>
                </w:r>
              </w:sdtContent>
            </w:sdt>
            <w:r>
              <w:rPr>
                <w:rFonts w:hint="eastAsia" w:ascii="宋体" w:hAnsi="宋体" w:eastAsia="宋体" w:cs="宋体"/>
                <w:sz w:val="21"/>
                <w:szCs w:val="21"/>
              </w:rPr>
              <w:t xml:space="preserve">媒体采访 </w:t>
            </w:r>
            <w:r>
              <w:rPr>
                <w:rFonts w:ascii="宋体" w:hAnsi="宋体" w:eastAsia="宋体" w:cs="宋体"/>
                <w:sz w:val="21"/>
                <w:szCs w:val="21"/>
              </w:rPr>
              <w:t xml:space="preserve">  </w:t>
            </w:r>
            <w:r>
              <w:rPr>
                <w:rFonts w:hint="eastAsia" w:ascii="宋体" w:hAnsi="宋体" w:eastAsia="宋体" w:cs="宋体"/>
                <w:sz w:val="21"/>
                <w:szCs w:val="21"/>
              </w:rPr>
              <w:tab/>
            </w:r>
            <w:sdt>
              <w:sdtPr>
                <w:rPr>
                  <w:rFonts w:hint="eastAsia" w:ascii="宋体" w:hAnsi="宋体" w:eastAsia="宋体" w:cs="宋体"/>
                  <w:sz w:val="21"/>
                  <w:szCs w:val="21"/>
                </w:rPr>
                <w:id w:val="-66658901"/>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rPr>
                  <w:t>☐</w:t>
                </w:r>
              </w:sdtContent>
            </w:sdt>
            <w:r>
              <w:rPr>
                <w:rFonts w:hint="eastAsia" w:ascii="宋体" w:hAnsi="宋体" w:eastAsia="宋体" w:cs="宋体"/>
                <w:sz w:val="21"/>
                <w:szCs w:val="21"/>
              </w:rPr>
              <w:t>业绩说明会</w:t>
            </w:r>
          </w:p>
          <w:p w14:paraId="1DD6B041">
            <w:pPr>
              <w:rPr>
                <w:rFonts w:ascii="宋体" w:hAnsi="宋体" w:eastAsia="宋体" w:cs="宋体"/>
                <w:sz w:val="21"/>
                <w:szCs w:val="21"/>
              </w:rPr>
            </w:pPr>
            <w:sdt>
              <w:sdtPr>
                <w:rPr>
                  <w:rFonts w:hint="eastAsia" w:ascii="宋体" w:hAnsi="宋体" w:eastAsia="宋体" w:cs="宋体"/>
                  <w:sz w:val="21"/>
                  <w:szCs w:val="21"/>
                </w:rPr>
                <w:id w:val="-1848167434"/>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ascii="Segoe UI Symbol" w:hAnsi="Segoe UI Symbol" w:eastAsia="宋体" w:cs="Segoe UI Symbol"/>
                    <w:sz w:val="21"/>
                    <w:szCs w:val="21"/>
                  </w:rPr>
                  <w:t>☐</w:t>
                </w:r>
              </w:sdtContent>
            </w:sdt>
            <w:r>
              <w:rPr>
                <w:rFonts w:hint="eastAsia" w:ascii="宋体" w:hAnsi="宋体" w:eastAsia="宋体" w:cs="宋体"/>
                <w:sz w:val="21"/>
                <w:szCs w:val="21"/>
              </w:rPr>
              <w:t xml:space="preserve">新闻发布会 </w:t>
            </w:r>
            <w:r>
              <w:rPr>
                <w:rFonts w:ascii="宋体" w:hAnsi="宋体" w:eastAsia="宋体" w:cs="宋体"/>
                <w:sz w:val="21"/>
                <w:szCs w:val="21"/>
              </w:rPr>
              <w:t xml:space="preserve"> </w:t>
            </w:r>
            <w:r>
              <w:rPr>
                <w:rFonts w:hint="eastAsia" w:ascii="宋体" w:hAnsi="宋体" w:eastAsia="宋体" w:cs="宋体"/>
                <w:sz w:val="21"/>
                <w:szCs w:val="21"/>
              </w:rPr>
              <w:tab/>
            </w:r>
            <w:sdt>
              <w:sdtPr>
                <w:rPr>
                  <w:rFonts w:hint="eastAsia" w:ascii="宋体" w:hAnsi="宋体" w:eastAsia="宋体" w:cs="宋体"/>
                  <w:sz w:val="21"/>
                  <w:szCs w:val="21"/>
                </w:rPr>
                <w:id w:val="412049691"/>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ascii="Segoe UI Symbol" w:hAnsi="Segoe UI Symbol" w:eastAsia="宋体" w:cs="Segoe UI Symbol"/>
                    <w:sz w:val="21"/>
                    <w:szCs w:val="21"/>
                  </w:rPr>
                  <w:t>☐</w:t>
                </w:r>
              </w:sdtContent>
            </w:sdt>
            <w:r>
              <w:rPr>
                <w:rFonts w:hint="eastAsia" w:ascii="宋体" w:hAnsi="宋体" w:eastAsia="宋体" w:cs="宋体"/>
                <w:sz w:val="21"/>
                <w:szCs w:val="21"/>
              </w:rPr>
              <w:t>路演活动</w:t>
            </w:r>
          </w:p>
          <w:p w14:paraId="5034601D">
            <w:pPr>
              <w:rPr>
                <w:rFonts w:ascii="宋体" w:hAnsi="宋体" w:eastAsia="宋体" w:cs="宋体"/>
                <w:sz w:val="21"/>
                <w:szCs w:val="21"/>
              </w:rPr>
            </w:pPr>
            <w:sdt>
              <w:sdtPr>
                <w:rPr>
                  <w:rFonts w:hint="eastAsia" w:ascii="宋体" w:hAnsi="宋体" w:eastAsia="宋体" w:cs="宋体"/>
                  <w:sz w:val="21"/>
                  <w:szCs w:val="21"/>
                </w:rPr>
                <w:id w:val="-1333366911"/>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ascii="Segoe UI Symbol" w:hAnsi="Segoe UI Symbol" w:eastAsia="宋体" w:cs="Segoe UI Symbol"/>
                    <w:sz w:val="21"/>
                    <w:szCs w:val="21"/>
                  </w:rPr>
                  <w:t>☐</w:t>
                </w:r>
              </w:sdtContent>
            </w:sdt>
            <w:r>
              <w:rPr>
                <w:rFonts w:hint="eastAsia" w:ascii="宋体" w:hAnsi="宋体" w:eastAsia="宋体" w:cs="宋体"/>
                <w:sz w:val="21"/>
                <w:szCs w:val="21"/>
              </w:rPr>
              <w:t>现场参观</w:t>
            </w:r>
          </w:p>
          <w:p w14:paraId="045822B6">
            <w:pPr>
              <w:rPr>
                <w:rFonts w:ascii="宋体" w:hAnsi="宋体" w:eastAsia="宋体" w:cs="宋体"/>
                <w:sz w:val="21"/>
                <w:szCs w:val="21"/>
              </w:rPr>
            </w:pPr>
            <w:sdt>
              <w:sdtPr>
                <w:rPr>
                  <w:rFonts w:hint="eastAsia" w:ascii="宋体" w:hAnsi="宋体" w:eastAsia="宋体" w:cs="宋体"/>
                  <w:sz w:val="21"/>
                  <w:szCs w:val="21"/>
                </w:rPr>
                <w:id w:val="400885218"/>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ascii="Segoe UI Symbol" w:hAnsi="Segoe UI Symbol" w:eastAsia="宋体" w:cs="Segoe UI Symbol"/>
                    <w:sz w:val="21"/>
                    <w:szCs w:val="21"/>
                  </w:rPr>
                  <w:t>☐</w:t>
                </w:r>
              </w:sdtContent>
            </w:sdt>
            <w:r>
              <w:rPr>
                <w:rFonts w:hint="eastAsia" w:ascii="宋体" w:hAnsi="宋体" w:eastAsia="宋体" w:cs="宋体"/>
                <w:sz w:val="21"/>
                <w:szCs w:val="21"/>
              </w:rPr>
              <w:t>其他</w:t>
            </w:r>
          </w:p>
        </w:tc>
      </w:tr>
      <w:tr w14:paraId="3C975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3" w:hRule="atLeast"/>
          <w:jc w:val="center"/>
        </w:trPr>
        <w:tc>
          <w:tcPr>
            <w:tcW w:w="2547" w:type="dxa"/>
            <w:vAlign w:val="center"/>
          </w:tcPr>
          <w:p w14:paraId="4222066A">
            <w:pPr>
              <w:rPr>
                <w:rFonts w:ascii="宋体" w:hAnsi="宋体" w:eastAsia="宋体" w:cs="宋体"/>
                <w:b/>
                <w:bCs/>
                <w:sz w:val="21"/>
                <w:szCs w:val="21"/>
              </w:rPr>
            </w:pPr>
            <w:r>
              <w:rPr>
                <w:rFonts w:hint="eastAsia" w:ascii="宋体" w:hAnsi="宋体" w:eastAsia="宋体" w:cs="宋体"/>
                <w:b/>
                <w:bCs/>
                <w:sz w:val="21"/>
                <w:szCs w:val="21"/>
              </w:rPr>
              <w:t>接待对象</w:t>
            </w:r>
          </w:p>
        </w:tc>
        <w:tc>
          <w:tcPr>
            <w:tcW w:w="5978" w:type="dxa"/>
            <w:vAlign w:val="center"/>
          </w:tcPr>
          <w:p w14:paraId="2E5CE3AE">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山西证券：刘斌</w:t>
            </w:r>
          </w:p>
        </w:tc>
      </w:tr>
      <w:tr w14:paraId="5E2E9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47" w:type="dxa"/>
            <w:vAlign w:val="center"/>
          </w:tcPr>
          <w:p w14:paraId="14B8717D">
            <w:pPr>
              <w:rPr>
                <w:rFonts w:ascii="宋体" w:hAnsi="宋体" w:eastAsia="宋体" w:cs="宋体"/>
                <w:b/>
                <w:bCs/>
                <w:sz w:val="21"/>
                <w:szCs w:val="21"/>
              </w:rPr>
            </w:pPr>
            <w:r>
              <w:rPr>
                <w:rFonts w:hint="eastAsia" w:ascii="宋体" w:hAnsi="宋体" w:eastAsia="宋体" w:cs="宋体"/>
                <w:b/>
                <w:bCs/>
                <w:sz w:val="21"/>
                <w:szCs w:val="21"/>
              </w:rPr>
              <w:t>时间</w:t>
            </w:r>
          </w:p>
        </w:tc>
        <w:tc>
          <w:tcPr>
            <w:tcW w:w="5978" w:type="dxa"/>
            <w:vAlign w:val="center"/>
          </w:tcPr>
          <w:p w14:paraId="02E6754C">
            <w:pPr>
              <w:rPr>
                <w:rFonts w:hint="default" w:ascii="宋体" w:hAnsi="宋体" w:cs="宋体" w:eastAsiaTheme="minorEastAsia"/>
                <w:sz w:val="21"/>
                <w:szCs w:val="21"/>
                <w:lang w:val="en-US" w:eastAsia="zh-CN"/>
              </w:rPr>
            </w:pP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rPr>
              <w:t>年</w:t>
            </w:r>
            <w:r>
              <w:rPr>
                <w:rFonts w:asciiTheme="minorEastAsia" w:hAnsiTheme="minorEastAsia" w:eastAsiaTheme="minorEastAsia" w:cstheme="minorEastAsia"/>
                <w:sz w:val="20"/>
                <w:szCs w:val="20"/>
              </w:rPr>
              <w:t>6</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18</w:t>
            </w:r>
            <w:r>
              <w:rPr>
                <w:rFonts w:hint="eastAsia" w:asciiTheme="minorEastAsia" w:hAnsiTheme="minorEastAsia" w:eastAsiaTheme="minorEastAsia" w:cstheme="minorEastAsia"/>
                <w:sz w:val="20"/>
                <w:szCs w:val="20"/>
              </w:rPr>
              <w:t xml:space="preserve">日 </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0-1</w:t>
            </w:r>
            <w:r>
              <w:rPr>
                <w:rFonts w:hint="eastAsia" w:asciiTheme="minorEastAsia" w:hAnsiTheme="minorEastAsia" w:eastAsiaTheme="minorEastAsia" w:cstheme="minorEastAsia"/>
                <w:sz w:val="20"/>
                <w:szCs w:val="20"/>
                <w:lang w:val="en-US" w:eastAsia="zh-CN"/>
              </w:rPr>
              <w:t>0</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30</w:t>
            </w:r>
          </w:p>
        </w:tc>
      </w:tr>
      <w:tr w14:paraId="2C603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47" w:type="dxa"/>
            <w:vAlign w:val="center"/>
          </w:tcPr>
          <w:p w14:paraId="3B6B02BB">
            <w:pPr>
              <w:rPr>
                <w:rFonts w:ascii="宋体" w:hAnsi="宋体" w:eastAsia="宋体" w:cs="宋体"/>
                <w:b/>
                <w:bCs/>
                <w:sz w:val="21"/>
                <w:szCs w:val="21"/>
              </w:rPr>
            </w:pPr>
            <w:r>
              <w:rPr>
                <w:rFonts w:hint="eastAsia" w:ascii="宋体" w:hAnsi="宋体" w:eastAsia="宋体" w:cs="宋体"/>
                <w:b/>
                <w:bCs/>
                <w:sz w:val="21"/>
                <w:szCs w:val="21"/>
              </w:rPr>
              <w:t>地点</w:t>
            </w:r>
          </w:p>
        </w:tc>
        <w:tc>
          <w:tcPr>
            <w:tcW w:w="5978" w:type="dxa"/>
            <w:vAlign w:val="center"/>
          </w:tcPr>
          <w:p w14:paraId="13548432">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910会议室</w:t>
            </w:r>
          </w:p>
        </w:tc>
      </w:tr>
      <w:tr w14:paraId="29123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7" w:hRule="atLeast"/>
          <w:jc w:val="center"/>
        </w:trPr>
        <w:tc>
          <w:tcPr>
            <w:tcW w:w="2547" w:type="dxa"/>
            <w:vAlign w:val="center"/>
          </w:tcPr>
          <w:p w14:paraId="024B56D4">
            <w:pPr>
              <w:rPr>
                <w:rFonts w:ascii="宋体" w:hAnsi="宋体" w:eastAsia="宋体" w:cs="宋体"/>
                <w:b/>
                <w:bCs/>
                <w:sz w:val="21"/>
                <w:szCs w:val="21"/>
              </w:rPr>
            </w:pPr>
            <w:r>
              <w:rPr>
                <w:rFonts w:hint="eastAsia" w:ascii="宋体" w:hAnsi="宋体" w:eastAsia="宋体" w:cs="宋体"/>
                <w:b/>
                <w:bCs/>
                <w:sz w:val="21"/>
                <w:szCs w:val="21"/>
              </w:rPr>
              <w:t>上市公司接待人员</w:t>
            </w:r>
          </w:p>
        </w:tc>
        <w:tc>
          <w:tcPr>
            <w:tcW w:w="5978" w:type="dxa"/>
            <w:vAlign w:val="center"/>
          </w:tcPr>
          <w:p w14:paraId="1F4EB213">
            <w:pPr>
              <w:rPr>
                <w:rFonts w:hint="eastAsia" w:ascii="宋体" w:hAnsi="宋体" w:eastAsia="宋体" w:cs="宋体"/>
                <w:sz w:val="21"/>
                <w:szCs w:val="21"/>
                <w:lang w:val="en-US" w:eastAsia="zh-CN"/>
              </w:rPr>
            </w:pPr>
            <w:r>
              <w:rPr>
                <w:rFonts w:hint="eastAsia" w:ascii="宋体" w:hAnsi="宋体" w:eastAsia="宋体" w:cs="宋体"/>
                <w:sz w:val="21"/>
                <w:szCs w:val="21"/>
              </w:rPr>
              <w:t>周方平</w:t>
            </w:r>
            <w:r>
              <w:rPr>
                <w:rFonts w:ascii="宋体" w:hAnsi="宋体" w:eastAsia="宋体" w:cs="宋体"/>
                <w:sz w:val="21"/>
                <w:szCs w:val="21"/>
              </w:rPr>
              <w:t>、</w:t>
            </w:r>
            <w:r>
              <w:rPr>
                <w:rFonts w:hint="eastAsia" w:ascii="宋体" w:hAnsi="宋体" w:eastAsia="宋体" w:cs="宋体"/>
                <w:sz w:val="21"/>
                <w:szCs w:val="21"/>
                <w:lang w:val="en-US" w:eastAsia="zh-CN"/>
              </w:rPr>
              <w:t>邹卫红</w:t>
            </w:r>
            <w:r>
              <w:rPr>
                <w:rFonts w:hint="eastAsia" w:ascii="宋体" w:hAnsi="宋体" w:eastAsia="宋体" w:cs="宋体"/>
                <w:sz w:val="21"/>
                <w:szCs w:val="21"/>
              </w:rPr>
              <w:t>、王肖君、</w:t>
            </w:r>
            <w:r>
              <w:rPr>
                <w:rFonts w:hint="eastAsia" w:ascii="宋体" w:hAnsi="宋体" w:eastAsia="宋体" w:cs="宋体"/>
                <w:sz w:val="21"/>
                <w:szCs w:val="21"/>
                <w:lang w:val="en-US" w:eastAsia="zh-CN"/>
              </w:rPr>
              <w:t>张海怡</w:t>
            </w:r>
          </w:p>
        </w:tc>
      </w:tr>
      <w:tr w14:paraId="28C12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691" w:hRule="atLeast"/>
          <w:jc w:val="center"/>
        </w:trPr>
        <w:tc>
          <w:tcPr>
            <w:tcW w:w="2547" w:type="dxa"/>
            <w:vAlign w:val="center"/>
          </w:tcPr>
          <w:p w14:paraId="73D6326B">
            <w:pPr>
              <w:jc w:val="both"/>
              <w:rPr>
                <w:rFonts w:ascii="宋体" w:hAnsi="宋体" w:eastAsia="宋体" w:cs="宋体"/>
                <w:b/>
                <w:bCs/>
                <w:sz w:val="21"/>
                <w:szCs w:val="21"/>
              </w:rPr>
            </w:pPr>
            <w:r>
              <w:rPr>
                <w:rFonts w:hint="eastAsia" w:ascii="宋体" w:hAnsi="宋体" w:eastAsia="宋体" w:cs="宋体"/>
                <w:b/>
                <w:bCs/>
                <w:sz w:val="21"/>
                <w:szCs w:val="21"/>
              </w:rPr>
              <w:t>投资者关系活动主要内容介绍</w:t>
            </w:r>
          </w:p>
        </w:tc>
        <w:tc>
          <w:tcPr>
            <w:tcW w:w="5978" w:type="dxa"/>
          </w:tcPr>
          <w:p w14:paraId="7C5249F9">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2026年商用车行业景气度情况？总量与结构上有哪些特点？</w:t>
            </w:r>
          </w:p>
          <w:p w14:paraId="4E5B5617">
            <w:pPr>
              <w:pStyle w:val="8"/>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cs="宋体"/>
                <w:sz w:val="24"/>
                <w:szCs w:val="24"/>
                <w:lang w:val="en-US" w:eastAsia="zh-CN"/>
              </w:rPr>
              <w:t>回复</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2026年，在“稳中求进、以进促稳”的政策基调下，LCV 市场机会与风险并存。国内市场步入“存量竞争、结构升级”新阶段，既承受存量竞争压力，也迎来结构加速转型机遇，新能源车型销量与渗透率持续</w:t>
            </w:r>
            <w:r>
              <w:rPr>
                <w:rFonts w:hint="eastAsia" w:ascii="宋体" w:hAnsi="宋体" w:eastAsia="宋体" w:cs="宋体"/>
                <w:sz w:val="24"/>
                <w:szCs w:val="24"/>
                <w:highlight w:val="none"/>
                <w:lang w:val="en-US" w:eastAsia="zh-CN"/>
              </w:rPr>
              <w:t>提升</w:t>
            </w:r>
            <w:r>
              <w:rPr>
                <w:rFonts w:hint="eastAsia" w:ascii="宋体" w:hAnsi="宋体" w:eastAsia="宋体" w:cs="宋体"/>
                <w:sz w:val="24"/>
                <w:szCs w:val="24"/>
                <w:highlight w:val="none"/>
              </w:rPr>
              <w:t>，燃油车市场规模进一步收缩。</w:t>
            </w:r>
            <w:r>
              <w:rPr>
                <w:rFonts w:hint="eastAsia" w:ascii="宋体" w:hAnsi="宋体" w:eastAsia="宋体" w:cs="宋体"/>
                <w:sz w:val="24"/>
                <w:szCs w:val="24"/>
                <w:highlight w:val="none"/>
                <w:lang w:val="en-US" w:eastAsia="zh-CN"/>
              </w:rPr>
              <w:t>出口市场方面，</w:t>
            </w:r>
            <w:r>
              <w:rPr>
                <w:rFonts w:hint="eastAsia" w:ascii="宋体" w:hAnsi="宋体" w:eastAsia="宋体" w:cs="宋体"/>
                <w:sz w:val="24"/>
                <w:szCs w:val="24"/>
                <w:highlight w:val="none"/>
              </w:rPr>
              <w:t>依托中国品牌竞争优势与海外市场拓展力度加大</w:t>
            </w:r>
            <w:r>
              <w:rPr>
                <w:rFonts w:hint="eastAsia" w:ascii="宋体" w:hAnsi="宋体" w:eastAsia="宋体" w:cs="宋体"/>
                <w:sz w:val="24"/>
                <w:szCs w:val="24"/>
                <w:highlight w:val="none"/>
                <w:lang w:val="en-US" w:eastAsia="zh-CN"/>
              </w:rPr>
              <w:t>的有利条件</w:t>
            </w:r>
            <w:r>
              <w:rPr>
                <w:rFonts w:hint="eastAsia" w:ascii="宋体" w:hAnsi="宋体" w:eastAsia="宋体" w:cs="宋体"/>
                <w:sz w:val="24"/>
                <w:szCs w:val="24"/>
                <w:highlight w:val="none"/>
              </w:rPr>
              <w:t>，出口市场有望延续增长态势，</w:t>
            </w:r>
            <w:r>
              <w:rPr>
                <w:rFonts w:hint="eastAsia" w:ascii="宋体" w:hAnsi="宋体" w:eastAsia="宋体" w:cs="宋体"/>
                <w:sz w:val="24"/>
                <w:szCs w:val="24"/>
                <w:highlight w:val="none"/>
                <w:lang w:val="en-US" w:eastAsia="zh-CN"/>
              </w:rPr>
              <w:t>但</w:t>
            </w:r>
            <w:r>
              <w:rPr>
                <w:rFonts w:hint="eastAsia" w:ascii="宋体" w:hAnsi="宋体" w:eastAsia="宋体" w:cs="宋体"/>
                <w:sz w:val="24"/>
                <w:szCs w:val="24"/>
                <w:highlight w:val="none"/>
              </w:rPr>
              <w:t>地缘政治冲突、贸易壁垒等因素，部分区域出口</w:t>
            </w:r>
            <w:r>
              <w:rPr>
                <w:rFonts w:hint="eastAsia" w:cs="宋体"/>
                <w:sz w:val="24"/>
                <w:szCs w:val="24"/>
                <w:highlight w:val="none"/>
                <w:lang w:val="en-US" w:eastAsia="zh-CN"/>
              </w:rPr>
              <w:t>存在</w:t>
            </w:r>
            <w:r>
              <w:rPr>
                <w:rFonts w:hint="eastAsia" w:ascii="宋体" w:hAnsi="宋体" w:eastAsia="宋体" w:cs="宋体"/>
                <w:sz w:val="24"/>
                <w:szCs w:val="24"/>
                <w:highlight w:val="none"/>
              </w:rPr>
              <w:t>不确定性。</w:t>
            </w:r>
            <w:r>
              <w:rPr>
                <w:rFonts w:hint="eastAsia" w:ascii="宋体" w:hAnsi="宋体" w:eastAsia="宋体" w:cs="宋体"/>
                <w:sz w:val="24"/>
                <w:szCs w:val="24"/>
                <w:highlight w:val="none"/>
                <w:lang w:val="en-US" w:eastAsia="zh-CN"/>
              </w:rPr>
              <w:t>预计</w:t>
            </w:r>
            <w:r>
              <w:rPr>
                <w:rFonts w:hint="eastAsia" w:ascii="宋体" w:hAnsi="宋体" w:eastAsia="宋体" w:cs="宋体"/>
                <w:sz w:val="24"/>
                <w:szCs w:val="24"/>
                <w:highlight w:val="none"/>
              </w:rPr>
              <w:t>2026年LCV市场总体</w:t>
            </w:r>
            <w:r>
              <w:rPr>
                <w:rFonts w:hint="eastAsia" w:ascii="宋体" w:hAnsi="宋体" w:eastAsia="宋体" w:cs="宋体"/>
                <w:sz w:val="24"/>
                <w:szCs w:val="24"/>
                <w:highlight w:val="none"/>
                <w:lang w:val="en-US" w:eastAsia="zh-CN"/>
              </w:rPr>
              <w:t>呈</w:t>
            </w:r>
            <w:r>
              <w:rPr>
                <w:rFonts w:hint="eastAsia" w:ascii="宋体" w:hAnsi="宋体" w:eastAsia="宋体" w:cs="宋体"/>
                <w:sz w:val="24"/>
                <w:szCs w:val="24"/>
                <w:highlight w:val="none"/>
              </w:rPr>
              <w:t>小幅增长</w:t>
            </w:r>
            <w:r>
              <w:rPr>
                <w:rFonts w:hint="eastAsia" w:ascii="宋体" w:hAnsi="宋体" w:eastAsia="宋体" w:cs="宋体"/>
                <w:sz w:val="24"/>
                <w:szCs w:val="24"/>
                <w:highlight w:val="none"/>
                <w:lang w:val="en-US" w:eastAsia="zh-CN"/>
              </w:rPr>
              <w:t>态势</w:t>
            </w:r>
            <w:r>
              <w:rPr>
                <w:rFonts w:hint="eastAsia" w:ascii="宋体" w:hAnsi="宋体" w:eastAsia="宋体" w:cs="宋体"/>
                <w:sz w:val="24"/>
                <w:szCs w:val="24"/>
                <w:highlight w:val="none"/>
              </w:rPr>
              <w:t>，EV渗透率持续提升，出口持续增长</w:t>
            </w:r>
            <w:r>
              <w:rPr>
                <w:rFonts w:hint="eastAsia" w:ascii="宋体" w:hAnsi="宋体" w:eastAsia="宋体" w:cs="宋体"/>
                <w:sz w:val="24"/>
                <w:szCs w:val="24"/>
                <w:highlight w:val="none"/>
                <w:lang w:eastAsia="zh-CN"/>
              </w:rPr>
              <w:t>。</w:t>
            </w:r>
          </w:p>
          <w:p w14:paraId="13E78D98">
            <w:pPr>
              <w:pStyle w:val="8"/>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auto"/>
              <w:rPr>
                <w:rFonts w:hint="eastAsia" w:cs="宋体"/>
                <w:sz w:val="24"/>
                <w:szCs w:val="24"/>
                <w:highlight w:val="none"/>
                <w:lang w:val="en-US" w:eastAsia="zh-CN"/>
              </w:rPr>
            </w:pPr>
            <w:r>
              <w:rPr>
                <w:rFonts w:hint="eastAsia" w:cs="宋体"/>
                <w:b/>
                <w:bCs/>
                <w:sz w:val="24"/>
                <w:szCs w:val="24"/>
                <w:highlight w:val="none"/>
                <w:lang w:val="en-US" w:eastAsia="zh-CN"/>
              </w:rPr>
              <w:t>2、公司客车这块的定位和发展前景？</w:t>
            </w:r>
          </w:p>
          <w:p w14:paraId="2A8899DF">
            <w:pPr>
              <w:pStyle w:val="8"/>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cs="宋体"/>
                <w:sz w:val="24"/>
                <w:szCs w:val="24"/>
                <w:highlight w:val="none"/>
                <w:lang w:val="en-US" w:eastAsia="zh-CN"/>
              </w:rPr>
            </w:pPr>
            <w:r>
              <w:rPr>
                <w:rFonts w:hint="eastAsia" w:cs="宋体"/>
                <w:sz w:val="24"/>
                <w:szCs w:val="24"/>
                <w:highlight w:val="none"/>
                <w:lang w:val="en-US" w:eastAsia="zh-CN"/>
              </w:rPr>
              <w:t>回复：公司的客车产品主要包括新能源公交以及轻客物流车，轻客物流车有市场机会。</w:t>
            </w:r>
          </w:p>
          <w:p w14:paraId="60A11246">
            <w:pPr>
              <w:pStyle w:val="8"/>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auto"/>
              <w:rPr>
                <w:rFonts w:hint="eastAsia" w:cs="宋体"/>
                <w:b/>
                <w:bCs/>
                <w:sz w:val="24"/>
                <w:szCs w:val="24"/>
                <w:highlight w:val="none"/>
                <w:lang w:val="en-US" w:eastAsia="zh-CN"/>
              </w:rPr>
            </w:pPr>
            <w:r>
              <w:rPr>
                <w:rFonts w:hint="eastAsia" w:cs="宋体"/>
                <w:b/>
                <w:bCs/>
                <w:sz w:val="24"/>
                <w:szCs w:val="24"/>
                <w:highlight w:val="none"/>
                <w:lang w:val="en-US" w:eastAsia="zh-CN"/>
              </w:rPr>
              <w:t>3、海外市场的布局，是否可以利用集团的渠道拓展海外业务？</w:t>
            </w:r>
          </w:p>
          <w:p w14:paraId="45257202">
            <w:pPr>
              <w:pStyle w:val="8"/>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default" w:cs="宋体"/>
                <w:sz w:val="24"/>
                <w:szCs w:val="24"/>
                <w:highlight w:val="none"/>
                <w:lang w:val="en-US" w:eastAsia="zh-CN"/>
              </w:rPr>
            </w:pPr>
            <w:r>
              <w:rPr>
                <w:rFonts w:hint="eastAsia" w:cs="宋体"/>
                <w:sz w:val="24"/>
                <w:szCs w:val="24"/>
                <w:highlight w:val="none"/>
                <w:lang w:val="en-US" w:eastAsia="zh-CN"/>
              </w:rPr>
              <w:t>回复：公司已与东风进出口公司开展海外事业合作，</w:t>
            </w:r>
            <w:r>
              <w:rPr>
                <w:rFonts w:hint="eastAsia" w:ascii="宋体" w:hAnsi="宋体" w:eastAsia="宋体" w:cs="宋体"/>
                <w:kern w:val="2"/>
                <w:sz w:val="24"/>
                <w:szCs w:val="24"/>
                <w:highlight w:val="none"/>
                <w:lang w:val="en-US" w:eastAsia="zh-CN" w:bidi="ar-SA"/>
              </w:rPr>
              <w:t>公司聚焦于出口产品研发与生产，东风进出口公司</w:t>
            </w:r>
            <w:r>
              <w:rPr>
                <w:rFonts w:hint="eastAsia" w:cs="宋体"/>
                <w:kern w:val="2"/>
                <w:sz w:val="24"/>
                <w:szCs w:val="24"/>
                <w:highlight w:val="none"/>
                <w:lang w:val="en-US" w:eastAsia="zh-CN" w:bidi="ar-SA"/>
              </w:rPr>
              <w:t>聚焦出口销售</w:t>
            </w:r>
            <w:r>
              <w:rPr>
                <w:rFonts w:hint="eastAsia" w:ascii="宋体" w:hAnsi="宋体" w:eastAsia="宋体" w:cs="宋体"/>
                <w:kern w:val="2"/>
                <w:sz w:val="24"/>
                <w:szCs w:val="24"/>
                <w:highlight w:val="none"/>
                <w:lang w:val="en-US" w:eastAsia="zh-CN" w:bidi="ar-SA"/>
              </w:rPr>
              <w:t>。公司借助东风进出口公司成熟的海外营销网络和丰富的国际贸易经验，通过“产品协同、资源共享、品牌强化”等方面</w:t>
            </w:r>
            <w:r>
              <w:rPr>
                <w:rFonts w:hint="eastAsia" w:cs="宋体"/>
                <w:kern w:val="2"/>
                <w:sz w:val="24"/>
                <w:szCs w:val="24"/>
                <w:highlight w:val="none"/>
                <w:lang w:val="en-US" w:eastAsia="zh-CN" w:bidi="ar-SA"/>
              </w:rPr>
              <w:t>的</w:t>
            </w:r>
            <w:r>
              <w:rPr>
                <w:rFonts w:hint="eastAsia" w:ascii="宋体" w:hAnsi="宋体" w:eastAsia="宋体" w:cs="宋体"/>
                <w:kern w:val="2"/>
                <w:sz w:val="24"/>
                <w:szCs w:val="24"/>
                <w:highlight w:val="none"/>
                <w:lang w:val="en-US" w:eastAsia="zh-CN" w:bidi="ar-SA"/>
              </w:rPr>
              <w:t>协同，实现公司海外商品更快速地进入新市场，扩大市场份额。</w:t>
            </w:r>
            <w:r>
              <w:rPr>
                <w:rFonts w:hint="eastAsia" w:cs="宋体"/>
                <w:kern w:val="2"/>
                <w:sz w:val="24"/>
                <w:szCs w:val="24"/>
                <w:highlight w:val="none"/>
                <w:lang w:val="en-US" w:eastAsia="zh-CN" w:bidi="ar-SA"/>
              </w:rPr>
              <w:t>从2026年的情况来看，合作效果已开始显现。</w:t>
            </w:r>
            <w:bookmarkStart w:id="0" w:name="_GoBack"/>
            <w:bookmarkEnd w:id="0"/>
          </w:p>
          <w:p w14:paraId="7B0EC5AA">
            <w:pPr>
              <w:pStyle w:val="8"/>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jc w:val="both"/>
              <w:textAlignment w:val="auto"/>
              <w:rPr>
                <w:rFonts w:hint="default" w:cs="宋体"/>
                <w:sz w:val="24"/>
                <w:szCs w:val="24"/>
                <w:highlight w:val="none"/>
                <w:lang w:val="en-US" w:eastAsia="zh-CN"/>
              </w:rPr>
            </w:pPr>
          </w:p>
          <w:p w14:paraId="4CD47624">
            <w:pPr>
              <w:pStyle w:val="22"/>
              <w:widowControl/>
              <w:autoSpaceDE/>
              <w:autoSpaceDN/>
              <w:adjustRightInd w:val="0"/>
              <w:snapToGrid w:val="0"/>
              <w:spacing w:line="330" w:lineRule="atLeast"/>
              <w:ind w:left="0" w:leftChars="0" w:right="165" w:rightChars="75" w:firstLine="0" w:firstLineChars="0"/>
              <w:jc w:val="both"/>
              <w:rPr>
                <w:rFonts w:hint="eastAsia" w:ascii="宋体" w:hAnsi="宋体" w:eastAsia="宋体" w:cs="宋体"/>
                <w:sz w:val="21"/>
                <w:szCs w:val="21"/>
                <w:lang w:val="en-US" w:eastAsia="zh-CN"/>
              </w:rPr>
            </w:pPr>
          </w:p>
        </w:tc>
      </w:tr>
      <w:tr w14:paraId="055C3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47" w:type="dxa"/>
            <w:vAlign w:val="center"/>
          </w:tcPr>
          <w:p w14:paraId="155D06BE">
            <w:pPr>
              <w:rPr>
                <w:rFonts w:ascii="宋体" w:hAnsi="宋体" w:eastAsia="宋体" w:cs="宋体"/>
                <w:b/>
                <w:bCs/>
                <w:sz w:val="21"/>
                <w:szCs w:val="21"/>
              </w:rPr>
            </w:pPr>
            <w:r>
              <w:rPr>
                <w:rFonts w:hint="eastAsia" w:ascii="宋体" w:hAnsi="宋体" w:eastAsia="宋体" w:cs="宋体"/>
                <w:b/>
                <w:bCs/>
                <w:sz w:val="21"/>
                <w:szCs w:val="21"/>
              </w:rPr>
              <w:t>附件清单（如有）</w:t>
            </w:r>
          </w:p>
        </w:tc>
        <w:tc>
          <w:tcPr>
            <w:tcW w:w="5978" w:type="dxa"/>
            <w:vAlign w:val="center"/>
          </w:tcPr>
          <w:p w14:paraId="2CD869B6">
            <w:pPr>
              <w:jc w:val="center"/>
              <w:rPr>
                <w:rFonts w:ascii="宋体" w:hAnsi="宋体" w:eastAsia="宋体" w:cs="宋体"/>
                <w:sz w:val="21"/>
                <w:szCs w:val="21"/>
              </w:rPr>
            </w:pPr>
            <w:r>
              <w:rPr>
                <w:rFonts w:hint="eastAsia" w:ascii="宋体" w:hAnsi="宋体" w:eastAsia="宋体" w:cs="宋体"/>
                <w:sz w:val="21"/>
                <w:szCs w:val="21"/>
              </w:rPr>
              <w:t>无</w:t>
            </w:r>
          </w:p>
        </w:tc>
      </w:tr>
      <w:tr w14:paraId="1AEA7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47" w:type="dxa"/>
            <w:vAlign w:val="center"/>
          </w:tcPr>
          <w:p w14:paraId="3DDA132E">
            <w:pPr>
              <w:rPr>
                <w:rFonts w:ascii="宋体" w:hAnsi="宋体" w:eastAsia="宋体" w:cs="宋体"/>
                <w:b/>
                <w:bCs/>
                <w:sz w:val="21"/>
                <w:szCs w:val="21"/>
              </w:rPr>
            </w:pPr>
            <w:r>
              <w:rPr>
                <w:rFonts w:hint="eastAsia" w:ascii="宋体" w:hAnsi="宋体" w:eastAsia="宋体" w:cs="宋体"/>
                <w:b/>
                <w:bCs/>
                <w:sz w:val="21"/>
                <w:szCs w:val="21"/>
              </w:rPr>
              <w:t>日期</w:t>
            </w:r>
          </w:p>
        </w:tc>
        <w:tc>
          <w:tcPr>
            <w:tcW w:w="5978" w:type="dxa"/>
            <w:vAlign w:val="center"/>
          </w:tcPr>
          <w:p w14:paraId="721E9942">
            <w:pPr>
              <w:jc w:val="center"/>
              <w:rPr>
                <w:rFonts w:ascii="宋体" w:hAnsi="宋体" w:eastAsia="宋体" w:cs="宋体"/>
                <w:sz w:val="21"/>
                <w:szCs w:val="21"/>
              </w:rPr>
            </w:pPr>
            <w:r>
              <w:rPr>
                <w:rFonts w:ascii="宋体" w:hAnsi="宋体" w:eastAsia="宋体" w:cs="宋体"/>
                <w:sz w:val="21"/>
                <w:szCs w:val="21"/>
              </w:rPr>
              <w:t>202</w:t>
            </w:r>
            <w:r>
              <w:rPr>
                <w:rFonts w:hint="eastAsia" w:ascii="宋体" w:hAnsi="宋体" w:eastAsia="宋体" w:cs="宋体"/>
                <w:sz w:val="21"/>
                <w:szCs w:val="21"/>
                <w:lang w:val="en-US" w:eastAsia="zh-CN"/>
              </w:rPr>
              <w:t>6</w:t>
            </w:r>
            <w:r>
              <w:rPr>
                <w:rFonts w:ascii="宋体" w:hAnsi="宋体" w:eastAsia="宋体" w:cs="宋体"/>
                <w:sz w:val="21"/>
                <w:szCs w:val="21"/>
              </w:rPr>
              <w:t>年6月1</w:t>
            </w:r>
            <w:r>
              <w:rPr>
                <w:rFonts w:hint="eastAsia" w:ascii="宋体" w:hAnsi="宋体" w:eastAsia="宋体" w:cs="宋体"/>
                <w:sz w:val="21"/>
                <w:szCs w:val="21"/>
                <w:lang w:val="en-US" w:eastAsia="zh-CN"/>
              </w:rPr>
              <w:t>8</w:t>
            </w:r>
            <w:r>
              <w:rPr>
                <w:rFonts w:ascii="宋体" w:hAnsi="宋体" w:eastAsia="宋体" w:cs="宋体"/>
                <w:sz w:val="21"/>
                <w:szCs w:val="21"/>
              </w:rPr>
              <w:t>日</w:t>
            </w:r>
          </w:p>
        </w:tc>
      </w:tr>
    </w:tbl>
    <w:p w14:paraId="6D026B6C">
      <w:pPr>
        <w:rPr>
          <w:rFonts w:ascii="宋体" w:hAnsi="宋体" w:eastAsia="宋体" w:cs="宋体"/>
          <w:caps/>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5MjcwYWNlZThiOGMwZDUyZjM5MDlmNWI1NjUzZGEifQ=="/>
  </w:docVars>
  <w:rsids>
    <w:rsidRoot w:val="00301D32"/>
    <w:rsid w:val="000258E0"/>
    <w:rsid w:val="00026CC3"/>
    <w:rsid w:val="00036089"/>
    <w:rsid w:val="00051D61"/>
    <w:rsid w:val="00053CFA"/>
    <w:rsid w:val="000633EC"/>
    <w:rsid w:val="00063804"/>
    <w:rsid w:val="000665A2"/>
    <w:rsid w:val="000877AB"/>
    <w:rsid w:val="000B7C08"/>
    <w:rsid w:val="000C27C6"/>
    <w:rsid w:val="000C4092"/>
    <w:rsid w:val="000D0E14"/>
    <w:rsid w:val="000D12CF"/>
    <w:rsid w:val="000D20E9"/>
    <w:rsid w:val="000D2D88"/>
    <w:rsid w:val="000E4B20"/>
    <w:rsid w:val="0011418F"/>
    <w:rsid w:val="00172C24"/>
    <w:rsid w:val="001C7AC9"/>
    <w:rsid w:val="001E59D1"/>
    <w:rsid w:val="001E5EA4"/>
    <w:rsid w:val="002042A7"/>
    <w:rsid w:val="00205911"/>
    <w:rsid w:val="002146AD"/>
    <w:rsid w:val="00275CB6"/>
    <w:rsid w:val="002800B5"/>
    <w:rsid w:val="00284394"/>
    <w:rsid w:val="00285CF1"/>
    <w:rsid w:val="00295B29"/>
    <w:rsid w:val="002A06ED"/>
    <w:rsid w:val="002D4073"/>
    <w:rsid w:val="002D6063"/>
    <w:rsid w:val="002E7098"/>
    <w:rsid w:val="00301D32"/>
    <w:rsid w:val="0032565F"/>
    <w:rsid w:val="00366FAD"/>
    <w:rsid w:val="0037105B"/>
    <w:rsid w:val="003975BA"/>
    <w:rsid w:val="003A74E6"/>
    <w:rsid w:val="003B73DD"/>
    <w:rsid w:val="003C1A40"/>
    <w:rsid w:val="003C3D82"/>
    <w:rsid w:val="003D011C"/>
    <w:rsid w:val="003D092C"/>
    <w:rsid w:val="003F7EBC"/>
    <w:rsid w:val="004108C7"/>
    <w:rsid w:val="00412DC2"/>
    <w:rsid w:val="00413986"/>
    <w:rsid w:val="00440041"/>
    <w:rsid w:val="00451268"/>
    <w:rsid w:val="004515AD"/>
    <w:rsid w:val="00451857"/>
    <w:rsid w:val="00453516"/>
    <w:rsid w:val="00457548"/>
    <w:rsid w:val="004632A4"/>
    <w:rsid w:val="00470DB2"/>
    <w:rsid w:val="00471328"/>
    <w:rsid w:val="00480012"/>
    <w:rsid w:val="004925E7"/>
    <w:rsid w:val="00495998"/>
    <w:rsid w:val="00495B11"/>
    <w:rsid w:val="004A2EA2"/>
    <w:rsid w:val="004D75E6"/>
    <w:rsid w:val="004E25FE"/>
    <w:rsid w:val="004E30FF"/>
    <w:rsid w:val="004F5E0A"/>
    <w:rsid w:val="004F6FF3"/>
    <w:rsid w:val="00504CF2"/>
    <w:rsid w:val="005106CE"/>
    <w:rsid w:val="0053398E"/>
    <w:rsid w:val="00571B49"/>
    <w:rsid w:val="005743AE"/>
    <w:rsid w:val="005942EB"/>
    <w:rsid w:val="005A4FBC"/>
    <w:rsid w:val="005C50B4"/>
    <w:rsid w:val="005C6D9E"/>
    <w:rsid w:val="005D64CA"/>
    <w:rsid w:val="005E5717"/>
    <w:rsid w:val="005E6DB2"/>
    <w:rsid w:val="0061433E"/>
    <w:rsid w:val="0062751D"/>
    <w:rsid w:val="006354AA"/>
    <w:rsid w:val="00655A35"/>
    <w:rsid w:val="00661AFA"/>
    <w:rsid w:val="006726BF"/>
    <w:rsid w:val="006730D0"/>
    <w:rsid w:val="00677B77"/>
    <w:rsid w:val="0068718A"/>
    <w:rsid w:val="006A2739"/>
    <w:rsid w:val="006B5C95"/>
    <w:rsid w:val="006C3342"/>
    <w:rsid w:val="006E14B0"/>
    <w:rsid w:val="006F0108"/>
    <w:rsid w:val="00704AE6"/>
    <w:rsid w:val="00706A4C"/>
    <w:rsid w:val="007153A2"/>
    <w:rsid w:val="00724A68"/>
    <w:rsid w:val="007271BF"/>
    <w:rsid w:val="00730DD3"/>
    <w:rsid w:val="00733224"/>
    <w:rsid w:val="0075285C"/>
    <w:rsid w:val="00764128"/>
    <w:rsid w:val="0077570A"/>
    <w:rsid w:val="007814F8"/>
    <w:rsid w:val="007824B8"/>
    <w:rsid w:val="00786DF7"/>
    <w:rsid w:val="007910DD"/>
    <w:rsid w:val="007A3EC1"/>
    <w:rsid w:val="007B3368"/>
    <w:rsid w:val="007D0A69"/>
    <w:rsid w:val="007D6DC4"/>
    <w:rsid w:val="007E6661"/>
    <w:rsid w:val="008159EE"/>
    <w:rsid w:val="00853463"/>
    <w:rsid w:val="00865E99"/>
    <w:rsid w:val="00867CD8"/>
    <w:rsid w:val="00893F25"/>
    <w:rsid w:val="00895035"/>
    <w:rsid w:val="008B2B14"/>
    <w:rsid w:val="008C6AED"/>
    <w:rsid w:val="008C7604"/>
    <w:rsid w:val="008E1B27"/>
    <w:rsid w:val="008E5205"/>
    <w:rsid w:val="008F615B"/>
    <w:rsid w:val="00903379"/>
    <w:rsid w:val="00906975"/>
    <w:rsid w:val="00917F0B"/>
    <w:rsid w:val="00917F8B"/>
    <w:rsid w:val="009607EB"/>
    <w:rsid w:val="00960964"/>
    <w:rsid w:val="00965A9A"/>
    <w:rsid w:val="00965E4D"/>
    <w:rsid w:val="00987A62"/>
    <w:rsid w:val="009B1D5C"/>
    <w:rsid w:val="009B69A1"/>
    <w:rsid w:val="009C2E31"/>
    <w:rsid w:val="009D7D7B"/>
    <w:rsid w:val="009E1955"/>
    <w:rsid w:val="009F555D"/>
    <w:rsid w:val="009F7162"/>
    <w:rsid w:val="00A00683"/>
    <w:rsid w:val="00A360ED"/>
    <w:rsid w:val="00A527AA"/>
    <w:rsid w:val="00A5684D"/>
    <w:rsid w:val="00A75C61"/>
    <w:rsid w:val="00A9601B"/>
    <w:rsid w:val="00AC2A58"/>
    <w:rsid w:val="00AD0740"/>
    <w:rsid w:val="00AD100E"/>
    <w:rsid w:val="00AE1E36"/>
    <w:rsid w:val="00AF74AA"/>
    <w:rsid w:val="00B03C2F"/>
    <w:rsid w:val="00B13162"/>
    <w:rsid w:val="00B15064"/>
    <w:rsid w:val="00B153C4"/>
    <w:rsid w:val="00B15574"/>
    <w:rsid w:val="00B24463"/>
    <w:rsid w:val="00B340A3"/>
    <w:rsid w:val="00B366D1"/>
    <w:rsid w:val="00B410F5"/>
    <w:rsid w:val="00B547C6"/>
    <w:rsid w:val="00B6280C"/>
    <w:rsid w:val="00B671A4"/>
    <w:rsid w:val="00B72CD4"/>
    <w:rsid w:val="00B85B00"/>
    <w:rsid w:val="00B8609E"/>
    <w:rsid w:val="00BB5245"/>
    <w:rsid w:val="00BF132F"/>
    <w:rsid w:val="00C13878"/>
    <w:rsid w:val="00C54279"/>
    <w:rsid w:val="00C915CE"/>
    <w:rsid w:val="00CA1705"/>
    <w:rsid w:val="00CB645D"/>
    <w:rsid w:val="00CC707D"/>
    <w:rsid w:val="00CD5B45"/>
    <w:rsid w:val="00CE1A54"/>
    <w:rsid w:val="00CF3288"/>
    <w:rsid w:val="00CF4878"/>
    <w:rsid w:val="00CF5FB6"/>
    <w:rsid w:val="00D02518"/>
    <w:rsid w:val="00D04911"/>
    <w:rsid w:val="00D11215"/>
    <w:rsid w:val="00D17454"/>
    <w:rsid w:val="00D33FBC"/>
    <w:rsid w:val="00D36BBA"/>
    <w:rsid w:val="00D40916"/>
    <w:rsid w:val="00D466B4"/>
    <w:rsid w:val="00D47E6D"/>
    <w:rsid w:val="00D7535C"/>
    <w:rsid w:val="00D76302"/>
    <w:rsid w:val="00D80BE6"/>
    <w:rsid w:val="00D846C3"/>
    <w:rsid w:val="00DA5CE2"/>
    <w:rsid w:val="00DC4DFA"/>
    <w:rsid w:val="00DC53A9"/>
    <w:rsid w:val="00DE10E8"/>
    <w:rsid w:val="00E11AD8"/>
    <w:rsid w:val="00E135D5"/>
    <w:rsid w:val="00E16FDA"/>
    <w:rsid w:val="00E35F58"/>
    <w:rsid w:val="00E45BD9"/>
    <w:rsid w:val="00E6285B"/>
    <w:rsid w:val="00E631B2"/>
    <w:rsid w:val="00E66FFC"/>
    <w:rsid w:val="00E759D6"/>
    <w:rsid w:val="00E84A8C"/>
    <w:rsid w:val="00E976DE"/>
    <w:rsid w:val="00EA73CC"/>
    <w:rsid w:val="00EC0F83"/>
    <w:rsid w:val="00EE3187"/>
    <w:rsid w:val="00EE7D7C"/>
    <w:rsid w:val="00EF499B"/>
    <w:rsid w:val="00F14977"/>
    <w:rsid w:val="00F27AE9"/>
    <w:rsid w:val="00F27F00"/>
    <w:rsid w:val="00F97243"/>
    <w:rsid w:val="00FB4A08"/>
    <w:rsid w:val="00FC0C2A"/>
    <w:rsid w:val="00FD7F8E"/>
    <w:rsid w:val="00FF11E4"/>
    <w:rsid w:val="00FF3872"/>
    <w:rsid w:val="00FF78A0"/>
    <w:rsid w:val="04B072D4"/>
    <w:rsid w:val="05F575D4"/>
    <w:rsid w:val="064249C6"/>
    <w:rsid w:val="08641132"/>
    <w:rsid w:val="09186774"/>
    <w:rsid w:val="0945438F"/>
    <w:rsid w:val="0A71587A"/>
    <w:rsid w:val="0B792C38"/>
    <w:rsid w:val="0C28640C"/>
    <w:rsid w:val="0E8F3EDB"/>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7607986"/>
    <w:rsid w:val="389C49C0"/>
    <w:rsid w:val="39BC78F4"/>
    <w:rsid w:val="39D6453B"/>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65407F"/>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Body Text"/>
    <w:basedOn w:val="1"/>
    <w:qFormat/>
    <w:uiPriority w:val="1"/>
    <w:pPr>
      <w:ind w:left="220"/>
    </w:pPr>
    <w:rPr>
      <w:sz w:val="32"/>
      <w:szCs w:val="32"/>
    </w:rPr>
  </w:style>
  <w:style w:type="paragraph" w:styleId="5">
    <w:name w:val="Balloon Text"/>
    <w:basedOn w:val="1"/>
    <w:link w:val="18"/>
    <w:qFormat/>
    <w:uiPriority w:val="0"/>
    <w:rPr>
      <w:sz w:val="18"/>
      <w:szCs w:val="18"/>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17"/>
    <w:qFormat/>
    <w:uiPriority w:val="0"/>
    <w:rPr>
      <w:b/>
      <w:bCs/>
    </w:rPr>
  </w:style>
  <w:style w:type="character" w:styleId="12">
    <w:name w:val="annotation reference"/>
    <w:basedOn w:val="11"/>
    <w:qFormat/>
    <w:uiPriority w:val="0"/>
    <w:rPr>
      <w:sz w:val="21"/>
      <w:szCs w:val="21"/>
    </w:rPr>
  </w:style>
  <w:style w:type="paragraph" w:customStyle="1" w:styleId="13">
    <w:name w:val="Table Paragraph"/>
    <w:basedOn w:val="1"/>
    <w:qFormat/>
    <w:uiPriority w:val="1"/>
  </w:style>
  <w:style w:type="character" w:customStyle="1" w:styleId="14">
    <w:name w:val="页眉 字符"/>
    <w:basedOn w:val="11"/>
    <w:link w:val="7"/>
    <w:qFormat/>
    <w:uiPriority w:val="0"/>
    <w:rPr>
      <w:rFonts w:ascii="仿宋" w:hAnsi="仿宋" w:eastAsia="仿宋" w:cs="仿宋"/>
      <w:sz w:val="18"/>
      <w:szCs w:val="18"/>
      <w:lang w:val="zh-CN" w:bidi="zh-CN"/>
    </w:rPr>
  </w:style>
  <w:style w:type="character" w:customStyle="1" w:styleId="15">
    <w:name w:val="页脚 字符"/>
    <w:basedOn w:val="11"/>
    <w:link w:val="6"/>
    <w:qFormat/>
    <w:uiPriority w:val="0"/>
    <w:rPr>
      <w:rFonts w:ascii="仿宋" w:hAnsi="仿宋" w:eastAsia="仿宋" w:cs="仿宋"/>
      <w:sz w:val="18"/>
      <w:szCs w:val="18"/>
      <w:lang w:val="zh-CN" w:bidi="zh-CN"/>
    </w:rPr>
  </w:style>
  <w:style w:type="character" w:customStyle="1" w:styleId="16">
    <w:name w:val="批注文字 字符"/>
    <w:basedOn w:val="11"/>
    <w:link w:val="3"/>
    <w:qFormat/>
    <w:uiPriority w:val="0"/>
    <w:rPr>
      <w:rFonts w:ascii="仿宋" w:hAnsi="仿宋" w:eastAsia="仿宋" w:cs="仿宋"/>
      <w:sz w:val="22"/>
      <w:szCs w:val="22"/>
      <w:lang w:val="zh-CN" w:bidi="zh-CN"/>
    </w:rPr>
  </w:style>
  <w:style w:type="character" w:customStyle="1" w:styleId="17">
    <w:name w:val="批注主题 字符"/>
    <w:basedOn w:val="16"/>
    <w:link w:val="9"/>
    <w:qFormat/>
    <w:uiPriority w:val="0"/>
    <w:rPr>
      <w:rFonts w:ascii="仿宋" w:hAnsi="仿宋" w:eastAsia="仿宋" w:cs="仿宋"/>
      <w:b/>
      <w:bCs/>
      <w:sz w:val="22"/>
      <w:szCs w:val="22"/>
      <w:lang w:val="zh-CN" w:bidi="zh-CN"/>
    </w:rPr>
  </w:style>
  <w:style w:type="character" w:customStyle="1" w:styleId="18">
    <w:name w:val="批注框文本 字符"/>
    <w:basedOn w:val="11"/>
    <w:link w:val="5"/>
    <w:qFormat/>
    <w:uiPriority w:val="0"/>
    <w:rPr>
      <w:rFonts w:ascii="仿宋" w:hAnsi="仿宋" w:eastAsia="仿宋" w:cs="仿宋"/>
      <w:sz w:val="18"/>
      <w:szCs w:val="18"/>
      <w:lang w:val="zh-CN" w:bidi="zh-CN"/>
    </w:rPr>
  </w:style>
  <w:style w:type="character" w:customStyle="1" w:styleId="19">
    <w:name w:val="text-loader"/>
    <w:basedOn w:val="11"/>
    <w:uiPriority w:val="0"/>
  </w:style>
  <w:style w:type="paragraph" w:customStyle="1" w:styleId="20">
    <w:name w:val="chat-message-time"/>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character" w:customStyle="1" w:styleId="21">
    <w:name w:val="chat-hover-time"/>
    <w:basedOn w:val="11"/>
    <w:qFormat/>
    <w:uiPriority w:val="0"/>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939AC-C028-445D-A365-E53E7E537EF1}">
  <ds:schemaRefs/>
</ds:datastoreItem>
</file>

<file path=docProps/app.xml><?xml version="1.0" encoding="utf-8"?>
<Properties xmlns="http://schemas.openxmlformats.org/officeDocument/2006/extended-properties" xmlns:vt="http://schemas.openxmlformats.org/officeDocument/2006/docPropsVTypes">
  <Template>Normal</Template>
  <Pages>2</Pages>
  <Words>120</Words>
  <Characters>684</Characters>
  <Lines>5</Lines>
  <Paragraphs>1</Paragraphs>
  <TotalTime>19</TotalTime>
  <ScaleCrop>false</ScaleCrop>
  <LinksUpToDate>false</LinksUpToDate>
  <CharactersWithSpaces>803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2024-09-12T06:24:00Z</dcterms:created>
  <dc:creator>jie.huang</dc:creator>
  <cp:lastModifiedBy>wangxiaoj</cp:lastModifiedBy>
  <cp:lastPrinted>2024-05-10T08:23:00Z</cp:lastPrinted>
  <dcterms:modified xsi:type="dcterms:W3CDTF">2026-06-22T01:50:29Z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57D148DF2F764966BF4E1C38A6255FA2</vt:lpwstr>
  </property>
</Properties>
</file>