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26D1" w14:textId="77777777" w:rsidR="00A420A7" w:rsidRDefault="0002659A">
      <w:pPr>
        <w:jc w:val="left"/>
        <w:rPr>
          <w:b/>
          <w:bCs/>
          <w:sz w:val="28"/>
          <w:szCs w:val="28"/>
        </w:rPr>
      </w:pPr>
      <w:r>
        <w:rPr>
          <w:rFonts w:hint="eastAsia"/>
          <w:b/>
          <w:bCs/>
          <w:szCs w:val="24"/>
        </w:rPr>
        <w:t>证券简称：</w:t>
      </w:r>
      <w:r w:rsidR="00557778">
        <w:rPr>
          <w:rFonts w:hint="eastAsia"/>
          <w:b/>
          <w:bCs/>
          <w:szCs w:val="24"/>
        </w:rPr>
        <w:t>常润股份</w:t>
      </w:r>
      <w:r>
        <w:rPr>
          <w:rFonts w:hint="eastAsia"/>
          <w:b/>
          <w:bCs/>
          <w:szCs w:val="24"/>
        </w:rPr>
        <w:t xml:space="preserve"> </w:t>
      </w:r>
      <w:r>
        <w:rPr>
          <w:b/>
          <w:bCs/>
          <w:szCs w:val="24"/>
        </w:rPr>
        <w:t xml:space="preserve">                 </w:t>
      </w:r>
      <w:r w:rsidR="00557778">
        <w:rPr>
          <w:rFonts w:hint="eastAsia"/>
          <w:b/>
          <w:bCs/>
          <w:szCs w:val="24"/>
        </w:rPr>
        <w:t xml:space="preserve">            </w:t>
      </w:r>
      <w:r>
        <w:rPr>
          <w:rFonts w:hint="eastAsia"/>
          <w:b/>
          <w:bCs/>
          <w:szCs w:val="24"/>
        </w:rPr>
        <w:t>证券代码：</w:t>
      </w:r>
      <w:r w:rsidR="00557778">
        <w:rPr>
          <w:b/>
          <w:bCs/>
          <w:szCs w:val="24"/>
        </w:rPr>
        <w:t>603201</w:t>
      </w:r>
    </w:p>
    <w:p w14:paraId="5592E250" w14:textId="77777777" w:rsidR="00A420A7" w:rsidRDefault="00557778">
      <w:pPr>
        <w:jc w:val="center"/>
        <w:rPr>
          <w:b/>
          <w:bCs/>
          <w:sz w:val="28"/>
          <w:szCs w:val="28"/>
        </w:rPr>
      </w:pPr>
      <w:proofErr w:type="gramStart"/>
      <w:r>
        <w:rPr>
          <w:rFonts w:hint="eastAsia"/>
          <w:b/>
          <w:bCs/>
          <w:sz w:val="28"/>
          <w:szCs w:val="28"/>
        </w:rPr>
        <w:t>常熟通润汽车</w:t>
      </w:r>
      <w:proofErr w:type="gramEnd"/>
      <w:r>
        <w:rPr>
          <w:rFonts w:hint="eastAsia"/>
          <w:b/>
          <w:bCs/>
          <w:sz w:val="28"/>
          <w:szCs w:val="28"/>
        </w:rPr>
        <w:t>零部件</w:t>
      </w:r>
      <w:r w:rsidR="0002659A">
        <w:rPr>
          <w:rFonts w:hint="eastAsia"/>
          <w:b/>
          <w:bCs/>
          <w:sz w:val="28"/>
          <w:szCs w:val="28"/>
        </w:rPr>
        <w:t>股份有限公司</w:t>
      </w:r>
    </w:p>
    <w:p w14:paraId="7F00EE5A" w14:textId="77777777" w:rsidR="00A420A7" w:rsidRDefault="0002659A">
      <w:pPr>
        <w:jc w:val="center"/>
        <w:rPr>
          <w:b/>
          <w:bCs/>
          <w:sz w:val="28"/>
          <w:szCs w:val="28"/>
        </w:rPr>
      </w:pPr>
      <w:r>
        <w:rPr>
          <w:rFonts w:hint="eastAsia"/>
          <w:b/>
          <w:bCs/>
          <w:sz w:val="28"/>
          <w:szCs w:val="28"/>
        </w:rPr>
        <w:t>投资者关系活动记录表</w:t>
      </w:r>
    </w:p>
    <w:p w14:paraId="61C4E3FC" w14:textId="204A1684" w:rsidR="00A420A7" w:rsidRDefault="0002659A">
      <w:pPr>
        <w:ind w:firstLineChars="100" w:firstLine="241"/>
        <w:rPr>
          <w:b/>
          <w:bCs/>
          <w:szCs w:val="24"/>
        </w:rPr>
      </w:pPr>
      <w:r>
        <w:rPr>
          <w:b/>
          <w:bCs/>
          <w:szCs w:val="24"/>
        </w:rPr>
        <w:t xml:space="preserve">         </w:t>
      </w:r>
      <w:r>
        <w:rPr>
          <w:rFonts w:hint="eastAsia"/>
          <w:b/>
          <w:bCs/>
          <w:szCs w:val="24"/>
        </w:rPr>
        <w:t xml:space="preserve">                </w:t>
      </w:r>
      <w:r w:rsidR="00557778">
        <w:rPr>
          <w:rFonts w:hint="eastAsia"/>
          <w:b/>
          <w:bCs/>
          <w:szCs w:val="24"/>
        </w:rPr>
        <w:t xml:space="preserve">                            </w:t>
      </w:r>
      <w:r w:rsidR="00A34579">
        <w:rPr>
          <w:rFonts w:hint="eastAsia"/>
          <w:b/>
          <w:bCs/>
          <w:szCs w:val="24"/>
        </w:rPr>
        <w:t>编号：</w:t>
      </w:r>
      <w:r w:rsidR="00A34579">
        <w:rPr>
          <w:rFonts w:hint="eastAsia"/>
          <w:b/>
          <w:bCs/>
          <w:szCs w:val="24"/>
        </w:rPr>
        <w:t>202</w:t>
      </w:r>
      <w:r w:rsidR="008551B1">
        <w:rPr>
          <w:b/>
          <w:bCs/>
          <w:szCs w:val="24"/>
        </w:rPr>
        <w:t>6</w:t>
      </w:r>
      <w:r w:rsidR="00A34579">
        <w:rPr>
          <w:rFonts w:hint="eastAsia"/>
          <w:b/>
          <w:bCs/>
          <w:szCs w:val="24"/>
        </w:rPr>
        <w:t>-00</w:t>
      </w:r>
      <w:r w:rsidR="000A62F8">
        <w:rPr>
          <w:rFonts w:hint="eastAsia"/>
          <w:b/>
          <w:bCs/>
          <w:szCs w:val="24"/>
        </w:rPr>
        <w:t>3</w:t>
      </w:r>
    </w:p>
    <w:tbl>
      <w:tblPr>
        <w:tblStyle w:val="a9"/>
        <w:tblW w:w="0" w:type="auto"/>
        <w:jc w:val="center"/>
        <w:tblLook w:val="04A0" w:firstRow="1" w:lastRow="0" w:firstColumn="1" w:lastColumn="0" w:noHBand="0" w:noVBand="1"/>
      </w:tblPr>
      <w:tblGrid>
        <w:gridCol w:w="2405"/>
        <w:gridCol w:w="5891"/>
      </w:tblGrid>
      <w:tr w:rsidR="00A420A7" w14:paraId="16738F06" w14:textId="77777777" w:rsidTr="00557778">
        <w:trPr>
          <w:jc w:val="center"/>
        </w:trPr>
        <w:tc>
          <w:tcPr>
            <w:tcW w:w="2405" w:type="dxa"/>
          </w:tcPr>
          <w:p w14:paraId="596B2CF6" w14:textId="77777777" w:rsidR="00A420A7" w:rsidRDefault="00A420A7">
            <w:pPr>
              <w:jc w:val="center"/>
              <w:rPr>
                <w:b/>
                <w:bCs/>
                <w:szCs w:val="24"/>
              </w:rPr>
            </w:pPr>
          </w:p>
          <w:p w14:paraId="7FA8C137" w14:textId="77777777" w:rsidR="00A420A7" w:rsidRDefault="00A420A7">
            <w:pPr>
              <w:jc w:val="center"/>
              <w:rPr>
                <w:b/>
                <w:bCs/>
                <w:szCs w:val="24"/>
              </w:rPr>
            </w:pPr>
          </w:p>
          <w:p w14:paraId="080951BF" w14:textId="77777777" w:rsidR="00A420A7" w:rsidRDefault="0002659A">
            <w:pPr>
              <w:jc w:val="center"/>
              <w:rPr>
                <w:b/>
                <w:bCs/>
                <w:szCs w:val="24"/>
              </w:rPr>
            </w:pPr>
            <w:r>
              <w:rPr>
                <w:rFonts w:hint="eastAsia"/>
                <w:b/>
                <w:bCs/>
                <w:szCs w:val="24"/>
              </w:rPr>
              <w:t>投资者关系活动</w:t>
            </w:r>
          </w:p>
          <w:p w14:paraId="6891BC1D" w14:textId="77777777" w:rsidR="00A420A7" w:rsidRDefault="0002659A">
            <w:pPr>
              <w:jc w:val="center"/>
              <w:rPr>
                <w:b/>
                <w:bCs/>
                <w:szCs w:val="24"/>
              </w:rPr>
            </w:pPr>
            <w:r>
              <w:rPr>
                <w:rFonts w:hint="eastAsia"/>
                <w:b/>
                <w:bCs/>
                <w:szCs w:val="24"/>
              </w:rPr>
              <w:t>类别</w:t>
            </w:r>
          </w:p>
        </w:tc>
        <w:tc>
          <w:tcPr>
            <w:tcW w:w="5891" w:type="dxa"/>
          </w:tcPr>
          <w:p w14:paraId="39EA996D" w14:textId="3F64B188" w:rsidR="00A420A7" w:rsidRDefault="00843043">
            <w:pPr>
              <w:spacing w:line="360" w:lineRule="auto"/>
              <w:rPr>
                <w:rFonts w:ascii="宋体" w:hAnsi="宋体" w:hint="eastAsia"/>
                <w:szCs w:val="24"/>
              </w:rPr>
            </w:pPr>
            <w:r>
              <w:rPr>
                <w:rFonts w:ascii="宋体" w:hAnsi="宋体" w:hint="eastAsia"/>
                <w:szCs w:val="24"/>
              </w:rPr>
              <w:t>□</w:t>
            </w:r>
            <w:r w:rsidR="0002659A">
              <w:rPr>
                <w:rFonts w:ascii="宋体" w:hAnsi="宋体" w:hint="eastAsia"/>
                <w:szCs w:val="24"/>
              </w:rPr>
              <w:t xml:space="preserve">特定对象调研 </w:t>
            </w:r>
            <w:r w:rsidR="0002659A">
              <w:rPr>
                <w:rFonts w:ascii="宋体" w:hAnsi="宋体"/>
                <w:szCs w:val="24"/>
              </w:rPr>
              <w:t xml:space="preserve">   </w:t>
            </w:r>
            <w:r>
              <w:rPr>
                <w:rFonts w:ascii="Wingdings 2" w:hAnsi="Wingdings 2"/>
                <w:szCs w:val="24"/>
              </w:rPr>
              <w:t></w:t>
            </w:r>
            <w:r w:rsidR="0002659A">
              <w:rPr>
                <w:rFonts w:ascii="宋体" w:hAnsi="宋体" w:hint="eastAsia"/>
                <w:szCs w:val="24"/>
              </w:rPr>
              <w:t>分析师会议</w:t>
            </w:r>
          </w:p>
          <w:p w14:paraId="780CABDB" w14:textId="77777777" w:rsidR="00A420A7" w:rsidRDefault="0002659A">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23386B">
              <w:rPr>
                <w:rFonts w:ascii="宋体" w:hAnsi="宋体" w:hint="eastAsia"/>
                <w:szCs w:val="24"/>
              </w:rPr>
              <w:t>□</w:t>
            </w:r>
            <w:r>
              <w:rPr>
                <w:rFonts w:ascii="宋体" w:hAnsi="宋体" w:hint="eastAsia"/>
                <w:szCs w:val="24"/>
              </w:rPr>
              <w:t>业绩说明会</w:t>
            </w:r>
          </w:p>
          <w:p w14:paraId="1929F8C8" w14:textId="2309256D" w:rsidR="00A420A7" w:rsidRDefault="0002659A">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sidR="00843043">
              <w:rPr>
                <w:rFonts w:ascii="Wingdings 2" w:hAnsi="Wingdings 2"/>
                <w:szCs w:val="24"/>
              </w:rPr>
              <w:t></w:t>
            </w:r>
            <w:r>
              <w:rPr>
                <w:rFonts w:ascii="宋体" w:hAnsi="宋体" w:hint="eastAsia"/>
                <w:szCs w:val="24"/>
              </w:rPr>
              <w:t>路演活动</w:t>
            </w:r>
          </w:p>
          <w:p w14:paraId="7A39CCD2" w14:textId="77777777" w:rsidR="00A420A7" w:rsidRDefault="0002659A">
            <w:pPr>
              <w:spacing w:line="360" w:lineRule="auto"/>
              <w:rPr>
                <w:szCs w:val="24"/>
              </w:rPr>
            </w:pPr>
            <w:r>
              <w:rPr>
                <w:rFonts w:ascii="宋体" w:hAnsi="宋体" w:hint="eastAsia"/>
                <w:szCs w:val="24"/>
              </w:rPr>
              <w:t>□现场参观□其他（</w:t>
            </w:r>
            <w:proofErr w:type="gramStart"/>
            <w:r>
              <w:rPr>
                <w:rFonts w:ascii="宋体" w:hAnsi="宋体" w:hint="eastAsia"/>
                <w:szCs w:val="24"/>
                <w:u w:val="thick"/>
              </w:rPr>
              <w:t>请文字</w:t>
            </w:r>
            <w:proofErr w:type="gramEnd"/>
            <w:r>
              <w:rPr>
                <w:rFonts w:ascii="宋体" w:hAnsi="宋体" w:hint="eastAsia"/>
                <w:szCs w:val="24"/>
                <w:u w:val="thick"/>
              </w:rPr>
              <w:t>说明其他活动内容</w:t>
            </w:r>
            <w:r>
              <w:rPr>
                <w:rFonts w:ascii="宋体" w:hAnsi="宋体" w:hint="eastAsia"/>
                <w:szCs w:val="24"/>
              </w:rPr>
              <w:t>）</w:t>
            </w:r>
          </w:p>
        </w:tc>
      </w:tr>
      <w:tr w:rsidR="00A420A7" w:rsidRPr="00021A5C" w14:paraId="36EA7209" w14:textId="77777777" w:rsidTr="00A34579">
        <w:trPr>
          <w:jc w:val="center"/>
        </w:trPr>
        <w:tc>
          <w:tcPr>
            <w:tcW w:w="2405" w:type="dxa"/>
            <w:vAlign w:val="center"/>
          </w:tcPr>
          <w:p w14:paraId="6A42A109" w14:textId="77777777" w:rsidR="00A420A7" w:rsidRDefault="0002659A" w:rsidP="00A34579">
            <w:pPr>
              <w:jc w:val="center"/>
              <w:rPr>
                <w:b/>
                <w:bCs/>
                <w:szCs w:val="24"/>
              </w:rPr>
            </w:pPr>
            <w:r>
              <w:rPr>
                <w:rFonts w:hint="eastAsia"/>
                <w:b/>
                <w:bCs/>
                <w:szCs w:val="24"/>
              </w:rPr>
              <w:t>参与单位名称</w:t>
            </w:r>
          </w:p>
          <w:p w14:paraId="1928B787" w14:textId="77777777" w:rsidR="00A420A7" w:rsidRDefault="0002659A" w:rsidP="00A34579">
            <w:pPr>
              <w:jc w:val="center"/>
              <w:rPr>
                <w:b/>
                <w:bCs/>
                <w:szCs w:val="24"/>
              </w:rPr>
            </w:pPr>
            <w:r>
              <w:rPr>
                <w:rFonts w:hint="eastAsia"/>
                <w:b/>
                <w:bCs/>
                <w:szCs w:val="24"/>
              </w:rPr>
              <w:t>及人员姓名</w:t>
            </w:r>
          </w:p>
        </w:tc>
        <w:tc>
          <w:tcPr>
            <w:tcW w:w="5891" w:type="dxa"/>
            <w:vAlign w:val="center"/>
          </w:tcPr>
          <w:p w14:paraId="4A15870A" w14:textId="2BC444D4" w:rsidR="00A420A7" w:rsidRDefault="000A62F8" w:rsidP="008551B1">
            <w:pPr>
              <w:spacing w:line="360" w:lineRule="auto"/>
              <w:ind w:firstLineChars="200" w:firstLine="480"/>
              <w:rPr>
                <w:szCs w:val="24"/>
              </w:rPr>
            </w:pPr>
            <w:r>
              <w:rPr>
                <w:rFonts w:cs="Times New Roman" w:hint="eastAsia"/>
              </w:rPr>
              <w:t>东北证券</w:t>
            </w:r>
            <w:r w:rsidR="00DC6023">
              <w:rPr>
                <w:rFonts w:cs="Times New Roman" w:hint="eastAsia"/>
              </w:rPr>
              <w:t>、</w:t>
            </w:r>
            <w:r w:rsidR="00DC6023" w:rsidRPr="00222048">
              <w:rPr>
                <w:rFonts w:cs="Times New Roman" w:hint="eastAsia"/>
              </w:rPr>
              <w:t>中信资管</w:t>
            </w:r>
            <w:r w:rsidR="00DC6023">
              <w:rPr>
                <w:rFonts w:cs="Times New Roman" w:hint="eastAsia"/>
              </w:rPr>
              <w:t>、</w:t>
            </w:r>
            <w:r w:rsidR="00DC6023" w:rsidRPr="00222048">
              <w:rPr>
                <w:rFonts w:cs="Times New Roman" w:hint="eastAsia"/>
              </w:rPr>
              <w:t>万家基金管理有限公司</w:t>
            </w:r>
            <w:r w:rsidR="00DC6023">
              <w:rPr>
                <w:rFonts w:cs="Times New Roman" w:hint="eastAsia"/>
              </w:rPr>
              <w:t>、</w:t>
            </w:r>
            <w:r w:rsidR="00DC6023" w:rsidRPr="00222048">
              <w:rPr>
                <w:rFonts w:cs="Times New Roman" w:hint="eastAsia"/>
              </w:rPr>
              <w:t>黑盒资本</w:t>
            </w:r>
            <w:r w:rsidR="00DC6023">
              <w:rPr>
                <w:rFonts w:cs="Times New Roman" w:hint="eastAsia"/>
              </w:rPr>
              <w:t>、</w:t>
            </w:r>
            <w:r w:rsidR="00DC6023" w:rsidRPr="00222048">
              <w:rPr>
                <w:rFonts w:cs="Times New Roman" w:hint="eastAsia"/>
              </w:rPr>
              <w:t>蜂巢基金</w:t>
            </w:r>
            <w:r w:rsidR="00DC6023">
              <w:rPr>
                <w:rFonts w:cs="Times New Roman" w:hint="eastAsia"/>
              </w:rPr>
              <w:t>、</w:t>
            </w:r>
            <w:r w:rsidR="00DC6023" w:rsidRPr="00222048">
              <w:rPr>
                <w:rFonts w:cs="Times New Roman" w:hint="eastAsia"/>
              </w:rPr>
              <w:t>中信</w:t>
            </w:r>
            <w:proofErr w:type="gramStart"/>
            <w:r w:rsidR="00DC6023" w:rsidRPr="00222048">
              <w:rPr>
                <w:rFonts w:cs="Times New Roman" w:hint="eastAsia"/>
              </w:rPr>
              <w:t>建投基金</w:t>
            </w:r>
            <w:proofErr w:type="gramEnd"/>
          </w:p>
        </w:tc>
      </w:tr>
      <w:tr w:rsidR="00A420A7" w14:paraId="57EF6EAA" w14:textId="77777777" w:rsidTr="00A34579">
        <w:trPr>
          <w:jc w:val="center"/>
        </w:trPr>
        <w:tc>
          <w:tcPr>
            <w:tcW w:w="2405" w:type="dxa"/>
            <w:vAlign w:val="center"/>
          </w:tcPr>
          <w:p w14:paraId="5B259038" w14:textId="77777777" w:rsidR="00A420A7" w:rsidRDefault="0002659A" w:rsidP="00A34579">
            <w:pPr>
              <w:jc w:val="center"/>
              <w:rPr>
                <w:b/>
                <w:bCs/>
                <w:szCs w:val="24"/>
              </w:rPr>
            </w:pPr>
            <w:r>
              <w:rPr>
                <w:rFonts w:hint="eastAsia"/>
                <w:b/>
                <w:bCs/>
                <w:szCs w:val="24"/>
              </w:rPr>
              <w:t>时间</w:t>
            </w:r>
          </w:p>
        </w:tc>
        <w:tc>
          <w:tcPr>
            <w:tcW w:w="5891" w:type="dxa"/>
            <w:vAlign w:val="center"/>
          </w:tcPr>
          <w:p w14:paraId="4B1AA316" w14:textId="621B5035" w:rsidR="00A420A7" w:rsidRPr="00557778" w:rsidRDefault="00557778" w:rsidP="008505C8">
            <w:pPr>
              <w:spacing w:line="360" w:lineRule="auto"/>
              <w:jc w:val="center"/>
            </w:pPr>
            <w:r w:rsidRPr="005626B7">
              <w:rPr>
                <w:rFonts w:hint="eastAsia"/>
              </w:rPr>
              <w:t>202</w:t>
            </w:r>
            <w:r w:rsidR="008551B1">
              <w:t>6</w:t>
            </w:r>
            <w:r w:rsidRPr="005626B7">
              <w:rPr>
                <w:rFonts w:hint="eastAsia"/>
              </w:rPr>
              <w:t>年</w:t>
            </w:r>
            <w:r w:rsidR="000A62F8">
              <w:t>7</w:t>
            </w:r>
            <w:r w:rsidRPr="00351852">
              <w:rPr>
                <w:rFonts w:hint="eastAsia"/>
              </w:rPr>
              <w:t>月</w:t>
            </w:r>
            <w:r w:rsidR="000A62F8">
              <w:t>1</w:t>
            </w:r>
            <w:r w:rsidRPr="00351852">
              <w:rPr>
                <w:rFonts w:hint="eastAsia"/>
              </w:rPr>
              <w:t>日（星期</w:t>
            </w:r>
            <w:r w:rsidR="000A62F8">
              <w:rPr>
                <w:rFonts w:hint="eastAsia"/>
              </w:rPr>
              <w:t>三</w:t>
            </w:r>
            <w:r w:rsidRPr="00351852">
              <w:rPr>
                <w:rFonts w:hint="eastAsia"/>
              </w:rPr>
              <w:t>）</w:t>
            </w:r>
          </w:p>
        </w:tc>
      </w:tr>
      <w:tr w:rsidR="00A420A7" w14:paraId="1EE20405" w14:textId="77777777" w:rsidTr="00557778">
        <w:trPr>
          <w:jc w:val="center"/>
        </w:trPr>
        <w:tc>
          <w:tcPr>
            <w:tcW w:w="2405" w:type="dxa"/>
          </w:tcPr>
          <w:p w14:paraId="17754A46" w14:textId="77777777" w:rsidR="00A420A7" w:rsidRDefault="0002659A">
            <w:pPr>
              <w:jc w:val="center"/>
              <w:rPr>
                <w:b/>
                <w:bCs/>
                <w:szCs w:val="24"/>
              </w:rPr>
            </w:pPr>
            <w:r>
              <w:rPr>
                <w:rFonts w:hint="eastAsia"/>
                <w:b/>
                <w:bCs/>
                <w:szCs w:val="24"/>
              </w:rPr>
              <w:t>地点</w:t>
            </w:r>
          </w:p>
        </w:tc>
        <w:tc>
          <w:tcPr>
            <w:tcW w:w="5891" w:type="dxa"/>
            <w:vAlign w:val="center"/>
          </w:tcPr>
          <w:p w14:paraId="09AF2318" w14:textId="148599E4" w:rsidR="00A420A7" w:rsidRPr="00557778" w:rsidRDefault="008B0001" w:rsidP="00557778">
            <w:pPr>
              <w:spacing w:line="360" w:lineRule="auto"/>
              <w:jc w:val="center"/>
            </w:pPr>
            <w:r w:rsidRPr="008B0001">
              <w:rPr>
                <w:rFonts w:hint="eastAsia"/>
              </w:rPr>
              <w:t>线上会议</w:t>
            </w:r>
          </w:p>
        </w:tc>
      </w:tr>
      <w:tr w:rsidR="00A420A7" w14:paraId="69528243" w14:textId="77777777" w:rsidTr="00A34579">
        <w:trPr>
          <w:jc w:val="center"/>
        </w:trPr>
        <w:tc>
          <w:tcPr>
            <w:tcW w:w="2405" w:type="dxa"/>
            <w:vAlign w:val="center"/>
          </w:tcPr>
          <w:p w14:paraId="5FC10569" w14:textId="77777777" w:rsidR="00A420A7" w:rsidRDefault="0002659A" w:rsidP="00A34579">
            <w:pPr>
              <w:rPr>
                <w:b/>
                <w:bCs/>
                <w:szCs w:val="24"/>
              </w:rPr>
            </w:pPr>
            <w:r>
              <w:rPr>
                <w:rFonts w:hint="eastAsia"/>
                <w:b/>
                <w:bCs/>
                <w:szCs w:val="24"/>
              </w:rPr>
              <w:t>上市公司接待人员</w:t>
            </w:r>
          </w:p>
          <w:p w14:paraId="0AF985EF" w14:textId="77777777" w:rsidR="00A420A7" w:rsidRDefault="0002659A">
            <w:pPr>
              <w:jc w:val="center"/>
              <w:rPr>
                <w:b/>
                <w:bCs/>
                <w:szCs w:val="24"/>
              </w:rPr>
            </w:pPr>
            <w:r>
              <w:rPr>
                <w:rFonts w:hint="eastAsia"/>
                <w:b/>
                <w:bCs/>
                <w:szCs w:val="24"/>
              </w:rPr>
              <w:t>姓名</w:t>
            </w:r>
          </w:p>
        </w:tc>
        <w:tc>
          <w:tcPr>
            <w:tcW w:w="5891" w:type="dxa"/>
            <w:vAlign w:val="center"/>
          </w:tcPr>
          <w:p w14:paraId="2193CDCF" w14:textId="77777777" w:rsidR="008505C8" w:rsidRDefault="008505C8" w:rsidP="008505C8">
            <w:pPr>
              <w:spacing w:line="360" w:lineRule="auto"/>
              <w:jc w:val="left"/>
            </w:pPr>
            <w:r>
              <w:t>1</w:t>
            </w:r>
            <w:r>
              <w:t>、</w:t>
            </w:r>
            <w:r w:rsidR="00A34579" w:rsidRPr="005626B7">
              <w:rPr>
                <w:rFonts w:hint="eastAsia"/>
              </w:rPr>
              <w:t>公司董</w:t>
            </w:r>
            <w:r w:rsidR="00A34579" w:rsidRPr="003F4E47">
              <w:rPr>
                <w:rFonts w:hint="eastAsia"/>
              </w:rPr>
              <w:t>事长兼总经理</w:t>
            </w:r>
            <w:r w:rsidR="00A34579" w:rsidRPr="003F4E47">
              <w:rPr>
                <w:rFonts w:hint="eastAsia"/>
              </w:rPr>
              <w:t>JUN JI</w:t>
            </w:r>
            <w:r w:rsidR="00A34579" w:rsidRPr="003F4E47">
              <w:rPr>
                <w:rFonts w:hint="eastAsia"/>
              </w:rPr>
              <w:t>先生</w:t>
            </w:r>
          </w:p>
          <w:p w14:paraId="3E4B4994" w14:textId="77777777" w:rsidR="00A420A7" w:rsidRDefault="008505C8" w:rsidP="008505C8">
            <w:pPr>
              <w:spacing w:line="360" w:lineRule="auto"/>
              <w:ind w:firstLineChars="14" w:firstLine="34"/>
              <w:jc w:val="left"/>
              <w:rPr>
                <w:szCs w:val="24"/>
              </w:rPr>
            </w:pPr>
            <w:r>
              <w:t>2</w:t>
            </w:r>
            <w:r>
              <w:t>、</w:t>
            </w:r>
            <w:r w:rsidR="00A34579" w:rsidRPr="003F4E47">
              <w:rPr>
                <w:rFonts w:hint="eastAsia"/>
              </w:rPr>
              <w:t>董事会秘书周可舒先生</w:t>
            </w:r>
          </w:p>
        </w:tc>
      </w:tr>
      <w:tr w:rsidR="00A420A7" w14:paraId="54021875" w14:textId="77777777" w:rsidTr="00557778">
        <w:trPr>
          <w:jc w:val="center"/>
        </w:trPr>
        <w:tc>
          <w:tcPr>
            <w:tcW w:w="2405" w:type="dxa"/>
          </w:tcPr>
          <w:p w14:paraId="1D5C39D4" w14:textId="77777777" w:rsidR="00A420A7" w:rsidRDefault="00A420A7">
            <w:pPr>
              <w:jc w:val="center"/>
              <w:rPr>
                <w:b/>
                <w:bCs/>
                <w:szCs w:val="24"/>
              </w:rPr>
            </w:pPr>
          </w:p>
          <w:p w14:paraId="76234CA9" w14:textId="77777777" w:rsidR="00A420A7" w:rsidRDefault="00A420A7">
            <w:pPr>
              <w:jc w:val="center"/>
              <w:rPr>
                <w:b/>
                <w:bCs/>
                <w:szCs w:val="24"/>
              </w:rPr>
            </w:pPr>
          </w:p>
          <w:p w14:paraId="4340D6A5" w14:textId="77777777" w:rsidR="00A420A7" w:rsidRDefault="00A420A7">
            <w:pPr>
              <w:jc w:val="center"/>
              <w:rPr>
                <w:b/>
                <w:bCs/>
                <w:szCs w:val="24"/>
              </w:rPr>
            </w:pPr>
          </w:p>
          <w:p w14:paraId="29775D79" w14:textId="77777777" w:rsidR="00A420A7" w:rsidRPr="001F4849" w:rsidRDefault="0002659A">
            <w:pPr>
              <w:jc w:val="center"/>
              <w:rPr>
                <w:b/>
                <w:bCs/>
                <w:szCs w:val="24"/>
              </w:rPr>
            </w:pPr>
            <w:r w:rsidRPr="001F4849">
              <w:rPr>
                <w:rFonts w:hint="eastAsia"/>
                <w:b/>
                <w:bCs/>
                <w:szCs w:val="24"/>
              </w:rPr>
              <w:t>投资者关系活动主要内容介绍</w:t>
            </w:r>
          </w:p>
        </w:tc>
        <w:tc>
          <w:tcPr>
            <w:tcW w:w="5891" w:type="dxa"/>
          </w:tcPr>
          <w:p w14:paraId="5C208CB7" w14:textId="4C6D701A" w:rsidR="003E2C59" w:rsidRDefault="00BD4515" w:rsidP="00010449">
            <w:pPr>
              <w:pStyle w:val="HTML"/>
              <w:spacing w:line="360" w:lineRule="auto"/>
              <w:ind w:firstLineChars="200" w:firstLine="482"/>
              <w:rPr>
                <w:rStyle w:val="ab"/>
                <w:rFonts w:ascii="Times New Roman" w:hAnsi="Times New Roman" w:cs="Times New Roman"/>
                <w:color w:val="000000"/>
                <w:shd w:val="clear" w:color="auto" w:fill="FFFFFF"/>
              </w:rPr>
            </w:pPr>
            <w:r w:rsidRPr="001F4849">
              <w:rPr>
                <w:rStyle w:val="ab"/>
                <w:rFonts w:ascii="Times New Roman" w:hAnsi="Times New Roman" w:cs="Times New Roman" w:hint="eastAsia"/>
                <w:color w:val="000000"/>
                <w:shd w:val="clear" w:color="auto" w:fill="FFFFFF"/>
              </w:rPr>
              <w:t>1</w:t>
            </w:r>
            <w:r w:rsidRPr="001F4849">
              <w:rPr>
                <w:rStyle w:val="ab"/>
                <w:rFonts w:ascii="Times New Roman" w:hAnsi="Times New Roman" w:cs="Times New Roman" w:hint="eastAsia"/>
                <w:color w:val="000000"/>
                <w:shd w:val="clear" w:color="auto" w:fill="FFFFFF"/>
              </w:rPr>
              <w:t>、</w:t>
            </w:r>
            <w:r w:rsidR="003E2C59">
              <w:rPr>
                <w:rStyle w:val="ab"/>
                <w:rFonts w:ascii="Times New Roman" w:hAnsi="Times New Roman" w:cs="Times New Roman" w:hint="eastAsia"/>
                <w:color w:val="000000"/>
                <w:shd w:val="clear" w:color="auto" w:fill="FFFFFF"/>
              </w:rPr>
              <w:t>公司</w:t>
            </w:r>
            <w:r w:rsidR="003E2C59" w:rsidRPr="003E2C59">
              <w:rPr>
                <w:rStyle w:val="ab"/>
                <w:rFonts w:ascii="Times New Roman" w:hAnsi="Times New Roman" w:cs="Times New Roman" w:hint="eastAsia"/>
                <w:color w:val="000000"/>
                <w:shd w:val="clear" w:color="auto" w:fill="FFFFFF"/>
              </w:rPr>
              <w:t>去收购湖北达峰</w:t>
            </w:r>
            <w:r w:rsidR="003E2C59">
              <w:rPr>
                <w:rStyle w:val="ab"/>
                <w:rFonts w:ascii="Times New Roman" w:hAnsi="Times New Roman" w:cs="Times New Roman" w:hint="eastAsia"/>
                <w:color w:val="000000"/>
                <w:shd w:val="clear" w:color="auto" w:fill="FFFFFF"/>
              </w:rPr>
              <w:t>、</w:t>
            </w:r>
            <w:r w:rsidR="003E2C59" w:rsidRPr="003E2C59">
              <w:rPr>
                <w:rStyle w:val="ab"/>
                <w:rFonts w:ascii="Times New Roman" w:hAnsi="Times New Roman" w:cs="Times New Roman" w:hint="eastAsia"/>
                <w:color w:val="000000"/>
                <w:shd w:val="clear" w:color="auto" w:fill="FFFFFF"/>
              </w:rPr>
              <w:t>芜湖达峰的</w:t>
            </w:r>
            <w:r w:rsidR="003E2C59">
              <w:rPr>
                <w:rStyle w:val="ab"/>
                <w:rFonts w:ascii="Times New Roman" w:hAnsi="Times New Roman" w:cs="Times New Roman" w:hint="eastAsia"/>
                <w:color w:val="000000"/>
                <w:shd w:val="clear" w:color="auto" w:fill="FFFFFF"/>
              </w:rPr>
              <w:t>这两个汽车电子相关的公司的</w:t>
            </w:r>
            <w:r w:rsidR="003E2C59" w:rsidRPr="003E2C59">
              <w:rPr>
                <w:rStyle w:val="ab"/>
                <w:rFonts w:ascii="Times New Roman" w:hAnsi="Times New Roman" w:cs="Times New Roman" w:hint="eastAsia"/>
                <w:color w:val="000000"/>
                <w:shd w:val="clear" w:color="auto" w:fill="FFFFFF"/>
              </w:rPr>
              <w:t>背景是什么，包括这两家公司的基本情况</w:t>
            </w:r>
            <w:r w:rsidR="003E2C59">
              <w:rPr>
                <w:rStyle w:val="ab"/>
                <w:rFonts w:ascii="Times New Roman" w:hAnsi="Times New Roman" w:cs="Times New Roman" w:hint="eastAsia"/>
                <w:color w:val="000000"/>
                <w:shd w:val="clear" w:color="auto" w:fill="FFFFFF"/>
              </w:rPr>
              <w:t>，请</w:t>
            </w:r>
            <w:r w:rsidR="003E2C59" w:rsidRPr="003E2C59">
              <w:rPr>
                <w:rStyle w:val="ab"/>
                <w:rFonts w:ascii="Times New Roman" w:hAnsi="Times New Roman" w:cs="Times New Roman" w:hint="eastAsia"/>
                <w:color w:val="000000"/>
                <w:shd w:val="clear" w:color="auto" w:fill="FFFFFF"/>
              </w:rPr>
              <w:t>再分享一下。</w:t>
            </w:r>
          </w:p>
          <w:p w14:paraId="00D8E9BE" w14:textId="3D745BDA" w:rsidR="00045E85" w:rsidRPr="001F4849" w:rsidRDefault="00BD4515" w:rsidP="00010449">
            <w:pPr>
              <w:pStyle w:val="HTML"/>
              <w:spacing w:line="360" w:lineRule="auto"/>
              <w:ind w:firstLineChars="200" w:firstLine="48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答：</w:t>
            </w:r>
            <w:r w:rsidR="00045E85" w:rsidRPr="001F4849">
              <w:rPr>
                <w:rStyle w:val="ab"/>
                <w:rFonts w:ascii="Times New Roman" w:hAnsi="Times New Roman" w:cs="Times New Roman"/>
                <w:b w:val="0"/>
                <w:color w:val="000000"/>
                <w:shd w:val="clear" w:color="auto" w:fill="FFFFFF"/>
              </w:rPr>
              <w:t>（</w:t>
            </w:r>
            <w:r w:rsidR="00045E85" w:rsidRPr="001F4849">
              <w:rPr>
                <w:rStyle w:val="ab"/>
                <w:rFonts w:ascii="Times New Roman" w:hAnsi="Times New Roman" w:cs="Times New Roman" w:hint="eastAsia"/>
                <w:b w:val="0"/>
                <w:color w:val="000000"/>
                <w:shd w:val="clear" w:color="auto" w:fill="FFFFFF"/>
              </w:rPr>
              <w:t>一</w:t>
            </w:r>
            <w:r w:rsidR="00045E85" w:rsidRPr="001F4849">
              <w:rPr>
                <w:rStyle w:val="ab"/>
                <w:rFonts w:ascii="Times New Roman" w:hAnsi="Times New Roman" w:cs="Times New Roman"/>
                <w:b w:val="0"/>
                <w:color w:val="000000"/>
                <w:shd w:val="clear" w:color="auto" w:fill="FFFFFF"/>
              </w:rPr>
              <w:t>）</w:t>
            </w:r>
            <w:r w:rsidR="00590C7B">
              <w:rPr>
                <w:rStyle w:val="ab"/>
                <w:rFonts w:ascii="Times New Roman" w:hAnsi="Times New Roman" w:cs="Times New Roman" w:hint="eastAsia"/>
                <w:b w:val="0"/>
                <w:color w:val="000000"/>
                <w:shd w:val="clear" w:color="auto" w:fill="FFFFFF"/>
              </w:rPr>
              <w:t>常润股份</w:t>
            </w:r>
            <w:r w:rsidR="00045E85" w:rsidRPr="001F4849">
              <w:rPr>
                <w:rStyle w:val="ab"/>
                <w:rFonts w:ascii="Times New Roman" w:hAnsi="Times New Roman" w:cs="Times New Roman" w:hint="eastAsia"/>
                <w:b w:val="0"/>
                <w:color w:val="000000"/>
                <w:shd w:val="clear" w:color="auto" w:fill="FFFFFF"/>
              </w:rPr>
              <w:t>基本情况</w:t>
            </w:r>
          </w:p>
          <w:p w14:paraId="6C5F0E2C" w14:textId="33F498C2" w:rsidR="00045E85" w:rsidRPr="001F4849" w:rsidRDefault="00FD323E" w:rsidP="000A62F8">
            <w:pPr>
              <w:pStyle w:val="HTML"/>
              <w:spacing w:line="360" w:lineRule="auto"/>
              <w:ind w:firstLineChars="200" w:firstLine="48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常润股份</w:t>
            </w:r>
            <w:r w:rsidR="000A62F8">
              <w:rPr>
                <w:rStyle w:val="ab"/>
                <w:rFonts w:ascii="Times New Roman" w:hAnsi="Times New Roman" w:cs="Times New Roman" w:hint="eastAsia"/>
                <w:b w:val="0"/>
                <w:color w:val="000000"/>
                <w:shd w:val="clear" w:color="auto" w:fill="FFFFFF"/>
              </w:rPr>
              <w:t>是一家快</w:t>
            </w:r>
            <w:r w:rsidR="000A62F8">
              <w:rPr>
                <w:rStyle w:val="ab"/>
                <w:rFonts w:ascii="Times New Roman" w:hAnsi="Times New Roman" w:cs="Times New Roman" w:hint="eastAsia"/>
                <w:b w:val="0"/>
                <w:color w:val="000000"/>
                <w:shd w:val="clear" w:color="auto" w:fill="FFFFFF"/>
              </w:rPr>
              <w:t>60</w:t>
            </w:r>
            <w:r w:rsidR="000A62F8">
              <w:rPr>
                <w:rStyle w:val="ab"/>
                <w:rFonts w:ascii="Times New Roman" w:hAnsi="Times New Roman" w:cs="Times New Roman" w:hint="eastAsia"/>
                <w:b w:val="0"/>
                <w:color w:val="000000"/>
                <w:shd w:val="clear" w:color="auto" w:fill="FFFFFF"/>
              </w:rPr>
              <w:t>年的制造企业</w:t>
            </w:r>
            <w:r w:rsidRPr="001F4849">
              <w:rPr>
                <w:rStyle w:val="ab"/>
                <w:rFonts w:ascii="Times New Roman" w:hAnsi="Times New Roman" w:cs="Times New Roman" w:hint="eastAsia"/>
                <w:b w:val="0"/>
                <w:color w:val="000000"/>
                <w:shd w:val="clear" w:color="auto" w:fill="FFFFFF"/>
              </w:rPr>
              <w:t>，</w:t>
            </w:r>
            <w:r w:rsidR="000A62F8">
              <w:rPr>
                <w:rStyle w:val="ab"/>
                <w:rFonts w:ascii="Times New Roman" w:hAnsi="Times New Roman" w:cs="Times New Roman" w:hint="eastAsia"/>
                <w:b w:val="0"/>
                <w:color w:val="000000"/>
                <w:shd w:val="clear" w:color="auto" w:fill="FFFFFF"/>
              </w:rPr>
              <w:t>深耕</w:t>
            </w:r>
            <w:r w:rsidR="00702556">
              <w:rPr>
                <w:rStyle w:val="ab"/>
                <w:rFonts w:ascii="Times New Roman" w:hAnsi="Times New Roman" w:cs="Times New Roman" w:hint="eastAsia"/>
                <w:b w:val="0"/>
                <w:color w:val="000000"/>
                <w:shd w:val="clear" w:color="auto" w:fill="FFFFFF"/>
              </w:rPr>
              <w:t>于</w:t>
            </w:r>
            <w:r w:rsidR="000A62F8">
              <w:rPr>
                <w:rStyle w:val="ab"/>
                <w:rFonts w:ascii="Times New Roman" w:hAnsi="Times New Roman" w:cs="Times New Roman" w:hint="eastAsia"/>
                <w:b w:val="0"/>
                <w:color w:val="000000"/>
                <w:shd w:val="clear" w:color="auto" w:fill="FFFFFF"/>
              </w:rPr>
              <w:t>千斤顶行业，</w:t>
            </w:r>
            <w:r w:rsidR="00576C08">
              <w:rPr>
                <w:rStyle w:val="ab"/>
                <w:rFonts w:ascii="Times New Roman" w:hAnsi="Times New Roman" w:cs="Times New Roman" w:hint="eastAsia"/>
                <w:b w:val="0"/>
                <w:color w:val="000000"/>
                <w:shd w:val="clear" w:color="auto" w:fill="FFFFFF"/>
              </w:rPr>
              <w:t>在</w:t>
            </w:r>
            <w:r w:rsidR="000A62F8">
              <w:rPr>
                <w:rStyle w:val="ab"/>
                <w:rFonts w:ascii="Times New Roman" w:hAnsi="Times New Roman" w:cs="Times New Roman" w:hint="eastAsia"/>
                <w:b w:val="0"/>
                <w:color w:val="000000"/>
                <w:shd w:val="clear" w:color="auto" w:fill="FFFFFF"/>
              </w:rPr>
              <w:t>行业中处于领先地位，</w:t>
            </w:r>
            <w:r w:rsidR="00576C08">
              <w:rPr>
                <w:rStyle w:val="ab"/>
                <w:rFonts w:ascii="Times New Roman" w:hAnsi="Times New Roman" w:cs="Times New Roman" w:hint="eastAsia"/>
                <w:b w:val="0"/>
                <w:color w:val="000000"/>
                <w:shd w:val="clear" w:color="auto" w:fill="FFFFFF"/>
              </w:rPr>
              <w:t>公司在</w:t>
            </w:r>
            <w:r w:rsidRPr="001F4849">
              <w:rPr>
                <w:rStyle w:val="ab"/>
                <w:rFonts w:ascii="Times New Roman" w:hAnsi="Times New Roman" w:cs="Times New Roman" w:hint="eastAsia"/>
                <w:b w:val="0"/>
                <w:color w:val="000000"/>
                <w:shd w:val="clear" w:color="auto" w:fill="FFFFFF"/>
              </w:rPr>
              <w:t>四个</w:t>
            </w:r>
            <w:r w:rsidR="00576C08">
              <w:rPr>
                <w:rStyle w:val="ab"/>
                <w:rFonts w:ascii="Times New Roman" w:hAnsi="Times New Roman" w:cs="Times New Roman" w:hint="eastAsia"/>
                <w:b w:val="0"/>
                <w:color w:val="000000"/>
                <w:shd w:val="clear" w:color="auto" w:fill="FFFFFF"/>
              </w:rPr>
              <w:t>领域有</w:t>
            </w:r>
            <w:r w:rsidRPr="001F4849">
              <w:rPr>
                <w:rStyle w:val="ab"/>
                <w:rFonts w:ascii="Times New Roman" w:hAnsi="Times New Roman" w:cs="Times New Roman" w:hint="eastAsia"/>
                <w:b w:val="0"/>
                <w:color w:val="000000"/>
                <w:shd w:val="clear" w:color="auto" w:fill="FFFFFF"/>
              </w:rPr>
              <w:t>业务布局：</w:t>
            </w:r>
          </w:p>
          <w:p w14:paraId="55A4EC4B" w14:textId="75327C0D" w:rsidR="00045E85" w:rsidRPr="001F4849" w:rsidRDefault="00FD323E" w:rsidP="008257C5">
            <w:pPr>
              <w:pStyle w:val="HTML"/>
              <w:spacing w:line="360" w:lineRule="auto"/>
              <w:ind w:firstLineChars="200" w:firstLine="48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1</w:t>
            </w:r>
            <w:r w:rsidRPr="001F4849">
              <w:rPr>
                <w:rStyle w:val="ab"/>
                <w:rFonts w:ascii="Times New Roman" w:hAnsi="Times New Roman" w:cs="Times New Roman" w:hint="eastAsia"/>
                <w:b w:val="0"/>
                <w:color w:val="000000"/>
                <w:shd w:val="clear" w:color="auto" w:fill="FFFFFF"/>
              </w:rPr>
              <w:t>、前装市场：</w:t>
            </w:r>
            <w:r w:rsidR="00740DEE" w:rsidRPr="001F4849">
              <w:rPr>
                <w:rStyle w:val="ab"/>
                <w:rFonts w:ascii="Times New Roman" w:hAnsi="Times New Roman" w:cs="Times New Roman" w:hint="eastAsia"/>
                <w:b w:val="0"/>
                <w:color w:val="000000"/>
                <w:shd w:val="clear" w:color="auto" w:fill="FFFFFF"/>
              </w:rPr>
              <w:t>全球十大汽车厂家公司</w:t>
            </w:r>
            <w:r w:rsidRPr="001F4849">
              <w:rPr>
                <w:rStyle w:val="ab"/>
                <w:rFonts w:ascii="Times New Roman" w:hAnsi="Times New Roman" w:cs="Times New Roman" w:hint="eastAsia"/>
                <w:b w:val="0"/>
                <w:color w:val="000000"/>
                <w:shd w:val="clear" w:color="auto" w:fill="FFFFFF"/>
              </w:rPr>
              <w:t>配套</w:t>
            </w:r>
            <w:r w:rsidR="00740DEE" w:rsidRPr="001F4849">
              <w:rPr>
                <w:rStyle w:val="ab"/>
                <w:rFonts w:ascii="Times New Roman" w:hAnsi="Times New Roman" w:cs="Times New Roman" w:hint="eastAsia"/>
                <w:b w:val="0"/>
                <w:color w:val="000000"/>
                <w:shd w:val="clear" w:color="auto" w:fill="FFFFFF"/>
              </w:rPr>
              <w:t>的有</w:t>
            </w:r>
            <w:r w:rsidRPr="001F4849">
              <w:rPr>
                <w:rStyle w:val="ab"/>
                <w:rFonts w:ascii="Times New Roman" w:hAnsi="Times New Roman" w:cs="Times New Roman" w:hint="eastAsia"/>
                <w:b w:val="0"/>
                <w:color w:val="000000"/>
                <w:shd w:val="clear" w:color="auto" w:fill="FFFFFF"/>
              </w:rPr>
              <w:t>九大；</w:t>
            </w:r>
            <w:r w:rsidR="009E0243" w:rsidRPr="009E0243">
              <w:rPr>
                <w:rStyle w:val="ab"/>
                <w:rFonts w:ascii="Times New Roman" w:hAnsi="Times New Roman" w:cs="Times New Roman" w:hint="eastAsia"/>
                <w:b w:val="0"/>
                <w:color w:val="000000"/>
                <w:shd w:val="clear" w:color="auto" w:fill="FFFFFF"/>
              </w:rPr>
              <w:t>，包括福特、通用、克莱斯勒等，并与整车厂全球同步开发产品。公司的整车厂客户覆盖亚洲、北美及全球其他地区的汽车工业地区，作为一级供应商与国际知名整车制造商福特汽车、通用汽车、大众集团、雷诺、日产等建立了长期合作；国内长期合作的整车厂包括上汽、北汽、广汽、重汽、比亚迪、吉利、长城、奇瑞和赛力斯等，并不断深耕与上述整车厂客户的合作领域。</w:t>
            </w:r>
            <w:r w:rsidR="00740DEE" w:rsidRPr="001F4849">
              <w:rPr>
                <w:rStyle w:val="ab"/>
                <w:rFonts w:ascii="Times New Roman" w:hAnsi="Times New Roman" w:cs="Times New Roman"/>
                <w:b w:val="0"/>
                <w:color w:val="000000"/>
                <w:shd w:val="clear" w:color="auto" w:fill="FFFFFF"/>
              </w:rPr>
              <w:lastRenderedPageBreak/>
              <w:t>2</w:t>
            </w:r>
            <w:r w:rsidR="00740DEE" w:rsidRPr="001F4849">
              <w:rPr>
                <w:rStyle w:val="ab"/>
                <w:rFonts w:ascii="Times New Roman" w:hAnsi="Times New Roman" w:cs="Times New Roman"/>
                <w:b w:val="0"/>
                <w:color w:val="000000"/>
                <w:shd w:val="clear" w:color="auto" w:fill="FFFFFF"/>
              </w:rPr>
              <w:t>、</w:t>
            </w:r>
            <w:r w:rsidRPr="001F4849">
              <w:rPr>
                <w:rStyle w:val="ab"/>
                <w:rFonts w:ascii="Times New Roman" w:hAnsi="Times New Roman" w:cs="Times New Roman" w:hint="eastAsia"/>
                <w:b w:val="0"/>
                <w:color w:val="000000"/>
                <w:shd w:val="clear" w:color="auto" w:fill="FFFFFF"/>
              </w:rPr>
              <w:t>后装市场：</w:t>
            </w:r>
            <w:r w:rsidR="00740DEE" w:rsidRPr="001F4849">
              <w:rPr>
                <w:rStyle w:val="ab"/>
                <w:rFonts w:ascii="Times New Roman" w:hAnsi="Times New Roman" w:cs="Times New Roman" w:hint="eastAsia"/>
                <w:b w:val="0"/>
                <w:color w:val="000000"/>
                <w:shd w:val="clear" w:color="auto" w:fill="FFFFFF"/>
              </w:rPr>
              <w:t>公司</w:t>
            </w:r>
            <w:r w:rsidR="00EF7B93" w:rsidRPr="001F4849">
              <w:rPr>
                <w:rStyle w:val="ab"/>
                <w:rFonts w:ascii="Times New Roman" w:hAnsi="Times New Roman" w:cs="Times New Roman" w:hint="eastAsia"/>
                <w:b w:val="0"/>
                <w:color w:val="000000"/>
                <w:shd w:val="clear" w:color="auto" w:fill="FFFFFF"/>
              </w:rPr>
              <w:t>与</w:t>
            </w:r>
            <w:r w:rsidR="00740DEE" w:rsidRPr="001F4849">
              <w:rPr>
                <w:rStyle w:val="ab"/>
                <w:rFonts w:ascii="Times New Roman" w:hAnsi="Times New Roman" w:cs="Times New Roman" w:hint="eastAsia"/>
                <w:b w:val="0"/>
                <w:color w:val="000000"/>
                <w:shd w:val="clear" w:color="auto" w:fill="FFFFFF"/>
              </w:rPr>
              <w:t>全球很多的</w:t>
            </w:r>
            <w:r w:rsidR="00576C08">
              <w:rPr>
                <w:rStyle w:val="ab"/>
                <w:rFonts w:ascii="Times New Roman" w:hAnsi="Times New Roman" w:cs="Times New Roman" w:hint="eastAsia"/>
                <w:b w:val="0"/>
                <w:color w:val="000000"/>
                <w:shd w:val="clear" w:color="auto" w:fill="FFFFFF"/>
              </w:rPr>
              <w:t>大型超市</w:t>
            </w:r>
            <w:r w:rsidR="00740DEE" w:rsidRPr="001F4849">
              <w:rPr>
                <w:rStyle w:val="ab"/>
                <w:rFonts w:ascii="Times New Roman" w:hAnsi="Times New Roman" w:cs="Times New Roman" w:hint="eastAsia"/>
                <w:b w:val="0"/>
                <w:color w:val="000000"/>
                <w:shd w:val="clear" w:color="auto" w:fill="FFFFFF"/>
              </w:rPr>
              <w:t>都有合作</w:t>
            </w:r>
            <w:r w:rsidRPr="001F4849">
              <w:rPr>
                <w:rStyle w:val="ab"/>
                <w:rFonts w:ascii="Times New Roman" w:hAnsi="Times New Roman" w:cs="Times New Roman" w:hint="eastAsia"/>
                <w:b w:val="0"/>
                <w:color w:val="000000"/>
                <w:shd w:val="clear" w:color="auto" w:fill="FFFFFF"/>
              </w:rPr>
              <w:t>，</w:t>
            </w:r>
            <w:r w:rsidR="00EF7B93" w:rsidRPr="001F4849">
              <w:rPr>
                <w:rStyle w:val="ab"/>
                <w:rFonts w:ascii="Times New Roman" w:hAnsi="Times New Roman" w:cs="Times New Roman" w:hint="eastAsia"/>
                <w:b w:val="0"/>
                <w:color w:val="000000"/>
                <w:shd w:val="clear" w:color="auto" w:fill="FFFFFF"/>
              </w:rPr>
              <w:t>产品覆盖</w:t>
            </w:r>
            <w:r w:rsidR="00576C08">
              <w:rPr>
                <w:rStyle w:val="ab"/>
                <w:rFonts w:ascii="Times New Roman" w:hAnsi="Times New Roman" w:cs="Times New Roman" w:hint="eastAsia"/>
                <w:b w:val="0"/>
                <w:color w:val="000000"/>
                <w:shd w:val="clear" w:color="auto" w:fill="FFFFFF"/>
              </w:rPr>
              <w:t>100</w:t>
            </w:r>
            <w:r w:rsidR="00576C08">
              <w:rPr>
                <w:rStyle w:val="ab"/>
                <w:rFonts w:ascii="Times New Roman" w:hAnsi="Times New Roman" w:cs="Times New Roman" w:hint="eastAsia"/>
                <w:b w:val="0"/>
                <w:color w:val="000000"/>
                <w:shd w:val="clear" w:color="auto" w:fill="FFFFFF"/>
              </w:rPr>
              <w:t>多个国家，</w:t>
            </w:r>
            <w:r w:rsidRPr="001F4849">
              <w:rPr>
                <w:rStyle w:val="ab"/>
                <w:rFonts w:ascii="Times New Roman" w:hAnsi="Times New Roman" w:cs="Times New Roman" w:hint="eastAsia"/>
                <w:b w:val="0"/>
                <w:color w:val="000000"/>
                <w:shd w:val="clear" w:color="auto" w:fill="FFFFFF"/>
              </w:rPr>
              <w:t>线下</w:t>
            </w:r>
            <w:r w:rsidRPr="001F4849">
              <w:rPr>
                <w:rStyle w:val="ab"/>
                <w:rFonts w:ascii="Times New Roman" w:hAnsi="Times New Roman" w:cs="Times New Roman"/>
                <w:b w:val="0"/>
                <w:color w:val="000000"/>
                <w:shd w:val="clear" w:color="auto" w:fill="FFFFFF"/>
              </w:rPr>
              <w:t>3</w:t>
            </w:r>
            <w:r w:rsidRPr="001F4849">
              <w:rPr>
                <w:rStyle w:val="ab"/>
                <w:rFonts w:ascii="Times New Roman" w:hAnsi="Times New Roman" w:cs="Times New Roman" w:hint="eastAsia"/>
                <w:b w:val="0"/>
                <w:color w:val="000000"/>
                <w:shd w:val="clear" w:color="auto" w:fill="FFFFFF"/>
              </w:rPr>
              <w:t>万余家门店</w:t>
            </w:r>
            <w:r w:rsidR="00740DEE" w:rsidRPr="001F4849">
              <w:rPr>
                <w:rStyle w:val="ab"/>
                <w:rFonts w:ascii="Times New Roman" w:hAnsi="Times New Roman" w:cs="Times New Roman" w:hint="eastAsia"/>
                <w:b w:val="0"/>
                <w:color w:val="000000"/>
                <w:shd w:val="clear" w:color="auto" w:fill="FFFFFF"/>
              </w:rPr>
              <w:t>，</w:t>
            </w:r>
            <w:r w:rsidR="00576C08">
              <w:rPr>
                <w:rStyle w:val="ab"/>
                <w:rFonts w:ascii="Times New Roman" w:hAnsi="Times New Roman" w:cs="Times New Roman" w:hint="eastAsia"/>
                <w:b w:val="0"/>
                <w:color w:val="000000"/>
                <w:shd w:val="clear" w:color="auto" w:fill="FFFFFF"/>
              </w:rPr>
              <w:t>自主</w:t>
            </w:r>
            <w:r w:rsidR="00897CF6">
              <w:rPr>
                <w:rStyle w:val="ab"/>
                <w:rFonts w:ascii="Times New Roman" w:hAnsi="Times New Roman" w:cs="Times New Roman" w:hint="eastAsia"/>
                <w:b w:val="0"/>
                <w:color w:val="000000"/>
                <w:shd w:val="clear" w:color="auto" w:fill="FFFFFF"/>
              </w:rPr>
              <w:t>品牌</w:t>
            </w:r>
            <w:r w:rsidR="00576C08">
              <w:rPr>
                <w:rStyle w:val="ab"/>
                <w:rFonts w:ascii="Times New Roman" w:hAnsi="Times New Roman" w:cs="Times New Roman" w:hint="eastAsia"/>
                <w:b w:val="0"/>
                <w:color w:val="000000"/>
                <w:shd w:val="clear" w:color="auto" w:fill="FFFFFF"/>
              </w:rPr>
              <w:t>产品超过</w:t>
            </w:r>
            <w:r w:rsidR="00576C08">
              <w:rPr>
                <w:rStyle w:val="ab"/>
                <w:rFonts w:ascii="Times New Roman" w:hAnsi="Times New Roman" w:cs="Times New Roman" w:hint="eastAsia"/>
                <w:b w:val="0"/>
                <w:color w:val="000000"/>
                <w:shd w:val="clear" w:color="auto" w:fill="FFFFFF"/>
              </w:rPr>
              <w:t>40%</w:t>
            </w:r>
            <w:r w:rsidR="00740DEE" w:rsidRPr="001F4849">
              <w:rPr>
                <w:rStyle w:val="ab"/>
                <w:rFonts w:ascii="Times New Roman" w:hAnsi="Times New Roman" w:cs="Times New Roman" w:hint="eastAsia"/>
                <w:b w:val="0"/>
                <w:color w:val="000000"/>
                <w:shd w:val="clear" w:color="auto" w:fill="FFFFFF"/>
              </w:rPr>
              <w:t>；</w:t>
            </w:r>
          </w:p>
          <w:p w14:paraId="4674148A" w14:textId="71C5C95D" w:rsidR="00045E85" w:rsidRPr="001F4849" w:rsidRDefault="00740DEE" w:rsidP="008257C5">
            <w:pPr>
              <w:pStyle w:val="HTML"/>
              <w:spacing w:line="360" w:lineRule="auto"/>
              <w:ind w:firstLineChars="200" w:firstLine="48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3</w:t>
            </w:r>
            <w:r w:rsidRPr="001F4849">
              <w:rPr>
                <w:rStyle w:val="ab"/>
                <w:rFonts w:ascii="Times New Roman" w:hAnsi="Times New Roman" w:cs="Times New Roman" w:hint="eastAsia"/>
                <w:b w:val="0"/>
                <w:color w:val="000000"/>
                <w:shd w:val="clear" w:color="auto" w:fill="FFFFFF"/>
              </w:rPr>
              <w:t>、</w:t>
            </w:r>
            <w:r w:rsidR="003E020B" w:rsidRPr="001F4849">
              <w:rPr>
                <w:rStyle w:val="ab"/>
                <w:rFonts w:ascii="Times New Roman" w:hAnsi="Times New Roman" w:cs="Times New Roman" w:hint="eastAsia"/>
                <w:b w:val="0"/>
                <w:color w:val="000000"/>
                <w:shd w:val="clear" w:color="auto" w:fill="FFFFFF"/>
              </w:rPr>
              <w:t>专业</w:t>
            </w:r>
            <w:r w:rsidRPr="001F4849">
              <w:rPr>
                <w:rStyle w:val="ab"/>
                <w:rFonts w:ascii="Times New Roman" w:hAnsi="Times New Roman" w:cs="Times New Roman" w:hint="eastAsia"/>
                <w:b w:val="0"/>
                <w:color w:val="000000"/>
                <w:shd w:val="clear" w:color="auto" w:fill="FFFFFF"/>
              </w:rPr>
              <w:t>汽保维修</w:t>
            </w:r>
            <w:r w:rsidR="003E020B" w:rsidRPr="001F4849">
              <w:rPr>
                <w:rStyle w:val="ab"/>
                <w:rFonts w:ascii="Times New Roman" w:hAnsi="Times New Roman" w:cs="Times New Roman" w:hint="eastAsia"/>
                <w:b w:val="0"/>
                <w:color w:val="000000"/>
                <w:shd w:val="clear" w:color="auto" w:fill="FFFFFF"/>
              </w:rPr>
              <w:t>设备</w:t>
            </w:r>
            <w:r w:rsidRPr="001F4849">
              <w:rPr>
                <w:rStyle w:val="ab"/>
                <w:rFonts w:ascii="Times New Roman" w:hAnsi="Times New Roman" w:cs="Times New Roman" w:hint="eastAsia"/>
                <w:b w:val="0"/>
                <w:color w:val="000000"/>
                <w:shd w:val="clear" w:color="auto" w:fill="FFFFFF"/>
              </w:rPr>
              <w:t>市场：</w:t>
            </w:r>
            <w:r w:rsidR="001D1BC5">
              <w:rPr>
                <w:rStyle w:val="ab"/>
                <w:rFonts w:ascii="Times New Roman" w:hAnsi="Times New Roman" w:cs="Times New Roman" w:hint="eastAsia"/>
                <w:b w:val="0"/>
                <w:color w:val="000000"/>
                <w:shd w:val="clear" w:color="auto" w:fill="FFFFFF"/>
              </w:rPr>
              <w:t>公司拥有汽车举升机、轮胎平衡机、轮胎拆装机、</w:t>
            </w:r>
            <w:r w:rsidR="001D1BC5" w:rsidRPr="001F4849">
              <w:rPr>
                <w:rStyle w:val="ab"/>
                <w:rFonts w:ascii="Times New Roman" w:hAnsi="Times New Roman" w:cs="Times New Roman" w:hint="eastAsia"/>
                <w:b w:val="0"/>
                <w:color w:val="000000"/>
                <w:shd w:val="clear" w:color="auto" w:fill="FFFFFF"/>
              </w:rPr>
              <w:t>成套工具箱、工具车、</w:t>
            </w:r>
            <w:r w:rsidR="001D1BC5">
              <w:rPr>
                <w:rStyle w:val="ab"/>
                <w:rFonts w:ascii="Times New Roman" w:hAnsi="Times New Roman" w:cs="Times New Roman" w:hint="eastAsia"/>
                <w:b w:val="0"/>
                <w:color w:val="000000"/>
                <w:shd w:val="clear" w:color="auto" w:fill="FFFFFF"/>
              </w:rPr>
              <w:t>维修工具</w:t>
            </w:r>
            <w:r w:rsidRPr="001F4849">
              <w:rPr>
                <w:rStyle w:val="ab"/>
                <w:rFonts w:ascii="Times New Roman" w:hAnsi="Times New Roman" w:cs="Times New Roman" w:hint="eastAsia"/>
                <w:b w:val="0"/>
                <w:color w:val="000000"/>
                <w:shd w:val="clear" w:color="auto" w:fill="FFFFFF"/>
              </w:rPr>
              <w:t>等</w:t>
            </w:r>
            <w:r w:rsidR="001D1BC5">
              <w:rPr>
                <w:rStyle w:val="ab"/>
                <w:rFonts w:ascii="Times New Roman" w:hAnsi="Times New Roman" w:cs="Times New Roman" w:hint="eastAsia"/>
                <w:b w:val="0"/>
                <w:color w:val="000000"/>
                <w:shd w:val="clear" w:color="auto" w:fill="FFFFFF"/>
              </w:rPr>
              <w:t>丰富的产品</w:t>
            </w:r>
            <w:r w:rsidRPr="001F4849">
              <w:rPr>
                <w:rStyle w:val="ab"/>
                <w:rFonts w:ascii="Times New Roman" w:hAnsi="Times New Roman" w:cs="Times New Roman" w:hint="eastAsia"/>
                <w:b w:val="0"/>
                <w:color w:val="000000"/>
                <w:shd w:val="clear" w:color="auto" w:fill="FFFFFF"/>
              </w:rPr>
              <w:t>；</w:t>
            </w:r>
          </w:p>
          <w:p w14:paraId="2CC45E10" w14:textId="085CB73F" w:rsidR="00FD323E" w:rsidRDefault="00740DEE" w:rsidP="008257C5">
            <w:pPr>
              <w:pStyle w:val="HTML"/>
              <w:spacing w:line="360" w:lineRule="auto"/>
              <w:ind w:firstLineChars="200" w:firstLine="48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b w:val="0"/>
                <w:color w:val="000000"/>
                <w:shd w:val="clear" w:color="auto" w:fill="FFFFFF"/>
              </w:rPr>
              <w:t>4</w:t>
            </w:r>
            <w:r w:rsidRPr="001F4849">
              <w:rPr>
                <w:rStyle w:val="ab"/>
                <w:rFonts w:ascii="Times New Roman" w:hAnsi="Times New Roman" w:cs="Times New Roman"/>
                <w:b w:val="0"/>
                <w:color w:val="000000"/>
                <w:shd w:val="clear" w:color="auto" w:fill="FFFFFF"/>
              </w:rPr>
              <w:t>、</w:t>
            </w:r>
            <w:r w:rsidR="00EA161D" w:rsidRPr="00EA161D">
              <w:rPr>
                <w:rStyle w:val="ab"/>
                <w:rFonts w:ascii="Times New Roman" w:hAnsi="Times New Roman" w:cs="Times New Roman" w:hint="eastAsia"/>
                <w:b w:val="0"/>
                <w:color w:val="000000"/>
                <w:shd w:val="clear" w:color="auto" w:fill="FFFFFF"/>
              </w:rPr>
              <w:t>北美为主的跨境电商平台：以海外运营</w:t>
            </w:r>
            <w:r w:rsidR="00EA161D" w:rsidRPr="00EA161D">
              <w:rPr>
                <w:rStyle w:val="ab"/>
                <w:rFonts w:ascii="Times New Roman" w:hAnsi="Times New Roman" w:cs="Times New Roman" w:hint="eastAsia"/>
                <w:b w:val="0"/>
                <w:color w:val="000000"/>
                <w:shd w:val="clear" w:color="auto" w:fill="FFFFFF"/>
              </w:rPr>
              <w:t>30</w:t>
            </w:r>
            <w:r w:rsidR="00EA161D" w:rsidRPr="00EA161D">
              <w:rPr>
                <w:rStyle w:val="ab"/>
                <w:rFonts w:ascii="Times New Roman" w:hAnsi="Times New Roman" w:cs="Times New Roman" w:hint="eastAsia"/>
                <w:b w:val="0"/>
                <w:color w:val="000000"/>
                <w:shd w:val="clear" w:color="auto" w:fill="FFFFFF"/>
              </w:rPr>
              <w:t>年的国际贸易渠道、资源等为基础，在亚马逊等多个北美主流跨境电商平台</w:t>
            </w:r>
            <w:r w:rsidR="00864789">
              <w:rPr>
                <w:rStyle w:val="ab"/>
                <w:rFonts w:ascii="Times New Roman" w:hAnsi="Times New Roman" w:cs="Times New Roman" w:hint="eastAsia"/>
                <w:b w:val="0"/>
                <w:color w:val="000000"/>
                <w:shd w:val="clear" w:color="auto" w:fill="FFFFFF"/>
              </w:rPr>
              <w:t>运营</w:t>
            </w:r>
            <w:r w:rsidR="00EA161D" w:rsidRPr="00EA161D">
              <w:rPr>
                <w:rStyle w:val="ab"/>
                <w:rFonts w:ascii="Times New Roman" w:hAnsi="Times New Roman" w:cs="Times New Roman" w:hint="eastAsia"/>
                <w:b w:val="0"/>
                <w:color w:val="000000"/>
                <w:shd w:val="clear" w:color="auto" w:fill="FFFFFF"/>
              </w:rPr>
              <w:t>业务，跻身行业第一梯队。</w:t>
            </w:r>
          </w:p>
          <w:p w14:paraId="3843B076" w14:textId="3718DE1A" w:rsidR="00146B3B" w:rsidRPr="001F4849" w:rsidRDefault="00146B3B" w:rsidP="008257C5">
            <w:pPr>
              <w:pStyle w:val="HTML"/>
              <w:spacing w:line="360" w:lineRule="auto"/>
              <w:ind w:firstLineChars="200" w:firstLine="480"/>
              <w:jc w:val="both"/>
              <w:rPr>
                <w:rStyle w:val="ab"/>
                <w:rFonts w:ascii="Times New Roman" w:hAnsi="Times New Roman" w:cs="Times New Roman"/>
                <w:b w:val="0"/>
                <w:color w:val="000000"/>
                <w:shd w:val="clear" w:color="auto" w:fill="FFFFFF"/>
              </w:rPr>
            </w:pPr>
            <w:r>
              <w:rPr>
                <w:rStyle w:val="ab"/>
                <w:rFonts w:ascii="Times New Roman" w:hAnsi="Times New Roman" w:cs="Times New Roman" w:hint="eastAsia"/>
                <w:b w:val="0"/>
                <w:color w:val="000000"/>
                <w:shd w:val="clear" w:color="auto" w:fill="FFFFFF"/>
              </w:rPr>
              <w:t>公司业务以出口海</w:t>
            </w:r>
            <w:r w:rsidRPr="00146B3B">
              <w:rPr>
                <w:rStyle w:val="ab"/>
                <w:rFonts w:ascii="Times New Roman" w:hAnsi="Times New Roman" w:cs="Times New Roman" w:hint="eastAsia"/>
                <w:b w:val="0"/>
                <w:color w:val="000000"/>
                <w:shd w:val="clear" w:color="auto" w:fill="FFFFFF"/>
              </w:rPr>
              <w:t>外</w:t>
            </w:r>
            <w:r>
              <w:rPr>
                <w:rStyle w:val="ab"/>
                <w:rFonts w:ascii="Times New Roman" w:hAnsi="Times New Roman" w:cs="Times New Roman" w:hint="eastAsia"/>
                <w:b w:val="0"/>
                <w:color w:val="000000"/>
                <w:shd w:val="clear" w:color="auto" w:fill="FFFFFF"/>
              </w:rPr>
              <w:t>为主，</w:t>
            </w:r>
            <w:r w:rsidRPr="00146B3B">
              <w:rPr>
                <w:rStyle w:val="ab"/>
                <w:rFonts w:ascii="Times New Roman" w:hAnsi="Times New Roman" w:cs="Times New Roman" w:hint="eastAsia"/>
                <w:b w:val="0"/>
                <w:color w:val="000000"/>
                <w:shd w:val="clear" w:color="auto" w:fill="FFFFFF"/>
              </w:rPr>
              <w:t>企业的价值就</w:t>
            </w:r>
            <w:r>
              <w:rPr>
                <w:rStyle w:val="ab"/>
                <w:rFonts w:ascii="Times New Roman" w:hAnsi="Times New Roman" w:cs="Times New Roman" w:hint="eastAsia"/>
                <w:b w:val="0"/>
                <w:color w:val="000000"/>
                <w:shd w:val="clear" w:color="auto" w:fill="FFFFFF"/>
              </w:rPr>
              <w:t>在于</w:t>
            </w:r>
            <w:r w:rsidRPr="00146B3B">
              <w:rPr>
                <w:rStyle w:val="ab"/>
                <w:rFonts w:ascii="Times New Roman" w:hAnsi="Times New Roman" w:cs="Times New Roman" w:hint="eastAsia"/>
                <w:b w:val="0"/>
                <w:color w:val="000000"/>
                <w:shd w:val="clear" w:color="auto" w:fill="FFFFFF"/>
              </w:rPr>
              <w:t>我们有渠道的优势</w:t>
            </w:r>
            <w:r>
              <w:rPr>
                <w:rStyle w:val="ab"/>
                <w:rFonts w:ascii="Times New Roman" w:hAnsi="Times New Roman" w:cs="Times New Roman" w:hint="eastAsia"/>
                <w:b w:val="0"/>
                <w:color w:val="000000"/>
                <w:shd w:val="clear" w:color="auto" w:fill="FFFFFF"/>
              </w:rPr>
              <w:t>，</w:t>
            </w:r>
            <w:r w:rsidRPr="00146B3B">
              <w:rPr>
                <w:rStyle w:val="ab"/>
                <w:rFonts w:ascii="Times New Roman" w:hAnsi="Times New Roman" w:cs="Times New Roman" w:hint="eastAsia"/>
                <w:b w:val="0"/>
                <w:color w:val="000000"/>
                <w:shd w:val="clear" w:color="auto" w:fill="FFFFFF"/>
              </w:rPr>
              <w:t>有品牌的优势</w:t>
            </w:r>
            <w:r>
              <w:rPr>
                <w:rStyle w:val="ab"/>
                <w:rFonts w:ascii="Times New Roman" w:hAnsi="Times New Roman" w:cs="Times New Roman" w:hint="eastAsia"/>
                <w:b w:val="0"/>
                <w:color w:val="000000"/>
                <w:shd w:val="clear" w:color="auto" w:fill="FFFFFF"/>
              </w:rPr>
              <w:t>，公司客户中有多家全球</w:t>
            </w:r>
            <w:r w:rsidRPr="00146B3B">
              <w:rPr>
                <w:rStyle w:val="ab"/>
                <w:rFonts w:ascii="Times New Roman" w:hAnsi="Times New Roman" w:cs="Times New Roman" w:hint="eastAsia"/>
                <w:b w:val="0"/>
                <w:color w:val="000000"/>
                <w:shd w:val="clear" w:color="auto" w:fill="FFFFFF"/>
              </w:rPr>
              <w:t>五百强</w:t>
            </w:r>
            <w:r>
              <w:rPr>
                <w:rStyle w:val="ab"/>
                <w:rFonts w:ascii="Times New Roman" w:hAnsi="Times New Roman" w:cs="Times New Roman" w:hint="eastAsia"/>
                <w:b w:val="0"/>
                <w:color w:val="000000"/>
                <w:shd w:val="clear" w:color="auto" w:fill="FFFFFF"/>
              </w:rPr>
              <w:t>企业，与公司</w:t>
            </w:r>
            <w:r w:rsidRPr="00146B3B">
              <w:rPr>
                <w:rStyle w:val="ab"/>
                <w:rFonts w:ascii="Times New Roman" w:hAnsi="Times New Roman" w:cs="Times New Roman" w:hint="eastAsia"/>
                <w:b w:val="0"/>
                <w:color w:val="000000"/>
                <w:shd w:val="clear" w:color="auto" w:fill="FFFFFF"/>
              </w:rPr>
              <w:t>战略合</w:t>
            </w:r>
            <w:r>
              <w:rPr>
                <w:rStyle w:val="ab"/>
                <w:rFonts w:ascii="Times New Roman" w:hAnsi="Times New Roman" w:cs="Times New Roman" w:hint="eastAsia"/>
                <w:b w:val="0"/>
                <w:color w:val="000000"/>
                <w:shd w:val="clear" w:color="auto" w:fill="FFFFFF"/>
              </w:rPr>
              <w:t>作，</w:t>
            </w:r>
            <w:r w:rsidRPr="00146B3B">
              <w:rPr>
                <w:rStyle w:val="ab"/>
                <w:rFonts w:ascii="Times New Roman" w:hAnsi="Times New Roman" w:cs="Times New Roman" w:hint="eastAsia"/>
                <w:b w:val="0"/>
                <w:color w:val="000000"/>
                <w:shd w:val="clear" w:color="auto" w:fill="FFFFFF"/>
              </w:rPr>
              <w:t>有的超过了二十多年。</w:t>
            </w:r>
          </w:p>
          <w:p w14:paraId="1DE2556A" w14:textId="67EEAE7F" w:rsidR="00FD323E" w:rsidRDefault="00FD323E" w:rsidP="008257C5">
            <w:pPr>
              <w:pStyle w:val="HTML"/>
              <w:spacing w:line="360" w:lineRule="auto"/>
              <w:ind w:firstLineChars="100" w:firstLine="24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（二）</w:t>
            </w:r>
            <w:r w:rsidR="00920707">
              <w:rPr>
                <w:rStyle w:val="ab"/>
                <w:rFonts w:ascii="Times New Roman" w:hAnsi="Times New Roman" w:cs="Times New Roman" w:hint="eastAsia"/>
                <w:b w:val="0"/>
                <w:color w:val="000000"/>
                <w:shd w:val="clear" w:color="auto" w:fill="FFFFFF"/>
              </w:rPr>
              <w:t>此次收购计划的</w:t>
            </w:r>
            <w:r w:rsidR="009C23BB">
              <w:rPr>
                <w:rStyle w:val="ab"/>
                <w:rFonts w:ascii="Times New Roman" w:hAnsi="Times New Roman" w:cs="Times New Roman" w:hint="eastAsia"/>
                <w:b w:val="0"/>
                <w:color w:val="000000"/>
                <w:shd w:val="clear" w:color="auto" w:fill="FFFFFF"/>
              </w:rPr>
              <w:t>背景</w:t>
            </w:r>
          </w:p>
          <w:p w14:paraId="54AE6742" w14:textId="07E2C488" w:rsidR="00920707" w:rsidRDefault="00920707" w:rsidP="008257C5">
            <w:pPr>
              <w:pStyle w:val="HTML"/>
              <w:spacing w:line="360" w:lineRule="auto"/>
              <w:ind w:firstLineChars="100" w:firstLine="240"/>
              <w:jc w:val="both"/>
              <w:rPr>
                <w:rFonts w:hint="eastAsia"/>
              </w:rPr>
            </w:pPr>
            <w:r>
              <w:t>公司始终坚持聚焦主业、不追热点的制造理念，2022年上市后依旧深耕熟悉的</w:t>
            </w:r>
            <w:r w:rsidR="001D4E7D">
              <w:rPr>
                <w:rFonts w:hint="eastAsia"/>
              </w:rPr>
              <w:t>汽车维修保养、</w:t>
            </w:r>
            <w:r>
              <w:t>汽车零部件领域，以做实产品、筑牢护城河为核心，稳健回报股东。</w:t>
            </w:r>
            <w:r w:rsidR="002238FD">
              <w:rPr>
                <w:rFonts w:hint="eastAsia"/>
              </w:rPr>
              <w:t>汽车电子换档器、组合开关等汽车电子类产品是公司在汽车零部件产业链上重要的拓展方向。</w:t>
            </w:r>
          </w:p>
          <w:p w14:paraId="3B215CE6" w14:textId="394CC787" w:rsidR="00010449" w:rsidRDefault="00920707" w:rsidP="00010449">
            <w:pPr>
              <w:pStyle w:val="HTML"/>
              <w:spacing w:line="360" w:lineRule="auto"/>
              <w:ind w:firstLineChars="200" w:firstLine="480"/>
              <w:jc w:val="both"/>
              <w:rPr>
                <w:rFonts w:hint="eastAsia"/>
              </w:rPr>
            </w:pPr>
            <w:r>
              <w:rPr>
                <w:rFonts w:hint="eastAsia"/>
              </w:rPr>
              <w:t>目标公司是一家</w:t>
            </w:r>
            <w:r>
              <w:t>国内</w:t>
            </w:r>
            <w:r w:rsidRPr="001F4849">
              <w:rPr>
                <w:rStyle w:val="ab"/>
                <w:rFonts w:ascii="Times New Roman" w:hAnsi="Times New Roman" w:cs="Times New Roman" w:hint="eastAsia"/>
                <w:b w:val="0"/>
                <w:color w:val="000000"/>
                <w:shd w:val="clear" w:color="auto" w:fill="FFFFFF"/>
              </w:rPr>
              <w:t>电子换挡机构、电控控制开关、汽车拉索细分赛道第一梯队企业</w:t>
            </w:r>
            <w:r>
              <w:t>，是国家级高新技术企业、专精特新小巨人，经营盈利长期稳健、团队优秀，</w:t>
            </w:r>
            <w:r w:rsidR="00010449">
              <w:t>经营理念与</w:t>
            </w:r>
            <w:r w:rsidR="00010449">
              <w:rPr>
                <w:rFonts w:hint="eastAsia"/>
              </w:rPr>
              <w:t>公司</w:t>
            </w:r>
            <w:r w:rsidR="00010449">
              <w:t>高度契合。</w:t>
            </w:r>
            <w:r w:rsidR="00732A87">
              <w:rPr>
                <w:rFonts w:hint="eastAsia"/>
              </w:rPr>
              <w:t>常润股份拥有</w:t>
            </w:r>
            <w:r w:rsidR="00010449">
              <w:t>成熟的海外渠道</w:t>
            </w:r>
            <w:r w:rsidR="00732A87">
              <w:rPr>
                <w:rFonts w:hint="eastAsia"/>
              </w:rPr>
              <w:t>、海外生产基地</w:t>
            </w:r>
            <w:r w:rsidR="00010449">
              <w:t>，</w:t>
            </w:r>
            <w:r w:rsidR="00732A87">
              <w:rPr>
                <w:rFonts w:hint="eastAsia"/>
              </w:rPr>
              <w:t>有望</w:t>
            </w:r>
            <w:r w:rsidR="00010449">
              <w:t>将达峰</w:t>
            </w:r>
            <w:r w:rsidR="00732A87">
              <w:rPr>
                <w:rFonts w:hint="eastAsia"/>
              </w:rPr>
              <w:t>的优势</w:t>
            </w:r>
            <w:r w:rsidR="00010449">
              <w:t>产品导入全球市场，形成强</w:t>
            </w:r>
            <w:proofErr w:type="gramStart"/>
            <w:r w:rsidR="00010449">
              <w:t>强</w:t>
            </w:r>
            <w:proofErr w:type="gramEnd"/>
            <w:r w:rsidR="00010449">
              <w:t>协同。近年来美国关税政策推动全球汽车零部件供应链重构，行业出海趋势明确</w:t>
            </w:r>
            <w:r w:rsidR="004429E1">
              <w:rPr>
                <w:rFonts w:hint="eastAsia"/>
              </w:rPr>
              <w:t>，为达峰国内第一梯队的产品出海进入全球汽车零部件产业</w:t>
            </w:r>
            <w:proofErr w:type="gramStart"/>
            <w:r w:rsidR="004429E1">
              <w:rPr>
                <w:rFonts w:hint="eastAsia"/>
              </w:rPr>
              <w:t>链提供</w:t>
            </w:r>
            <w:proofErr w:type="gramEnd"/>
            <w:r w:rsidR="004429E1">
              <w:rPr>
                <w:rFonts w:hint="eastAsia"/>
              </w:rPr>
              <w:t>了机会</w:t>
            </w:r>
            <w:r w:rsidR="00010449">
              <w:t>。公司2022年</w:t>
            </w:r>
            <w:r w:rsidR="00440323">
              <w:rPr>
                <w:rFonts w:hint="eastAsia"/>
              </w:rPr>
              <w:t>开始筹划建设</w:t>
            </w:r>
            <w:r w:rsidR="00010449">
              <w:t>泰国海外工厂，</w:t>
            </w:r>
            <w:r w:rsidR="00AA2C88">
              <w:rPr>
                <w:rFonts w:hint="eastAsia"/>
              </w:rPr>
              <w:t>第一期生产基地已投产，目前</w:t>
            </w:r>
            <w:proofErr w:type="gramStart"/>
            <w:r w:rsidR="00010449">
              <w:t>员工超</w:t>
            </w:r>
            <w:proofErr w:type="gramEnd"/>
            <w:r w:rsidR="00010449">
              <w:t>500人，销售额持续攀升，深度服务北美沃尔玛、</w:t>
            </w:r>
            <w:r w:rsidR="00A67852">
              <w:rPr>
                <w:rFonts w:hint="eastAsia"/>
              </w:rPr>
              <w:t>AutoZone劳氏</w:t>
            </w:r>
            <w:r w:rsidR="00010449">
              <w:t>等头部客</w:t>
            </w:r>
            <w:r w:rsidR="00010449">
              <w:lastRenderedPageBreak/>
              <w:t>户。</w:t>
            </w:r>
            <w:r w:rsidR="002F5569">
              <w:rPr>
                <w:rFonts w:hint="eastAsia"/>
              </w:rPr>
              <w:t>加速成为全球化的制造业企业，是公司对自身的规划。公司</w:t>
            </w:r>
            <w:r w:rsidR="00010449">
              <w:t>海外产能、渠道、客户资源的成熟布局，刚好匹配本次收购后的全球化拓展需求，是公司抢抓全球供应链重塑机遇、推进全球化制造布局的关键一步。</w:t>
            </w:r>
          </w:p>
          <w:p w14:paraId="330DB06D" w14:textId="09F5AF29" w:rsidR="00920707" w:rsidRDefault="00010449" w:rsidP="00010449">
            <w:pPr>
              <w:pStyle w:val="HTML"/>
              <w:spacing w:line="360" w:lineRule="auto"/>
              <w:ind w:firstLineChars="200" w:firstLine="480"/>
              <w:jc w:val="both"/>
              <w:rPr>
                <w:rFonts w:hint="eastAsia"/>
              </w:rPr>
            </w:pPr>
            <w:r>
              <w:t>公司始终立足制造业本质，虽对资本运作涉猎较少，但坚持心无旁骛深耕主业，坚信做好产品、做实经营，才是企业长期发展的核心壁垒与真正价值。</w:t>
            </w:r>
          </w:p>
          <w:p w14:paraId="287A783F" w14:textId="77777777" w:rsidR="000A1F77" w:rsidRDefault="000A1F77" w:rsidP="00010449">
            <w:pPr>
              <w:pStyle w:val="HTML"/>
              <w:spacing w:line="360" w:lineRule="auto"/>
              <w:ind w:firstLineChars="200" w:firstLine="480"/>
              <w:jc w:val="both"/>
              <w:rPr>
                <w:rFonts w:hint="eastAsia"/>
              </w:rPr>
            </w:pPr>
          </w:p>
          <w:p w14:paraId="52F88207" w14:textId="31A9DDBB" w:rsidR="00010449" w:rsidRDefault="00010449" w:rsidP="00010449">
            <w:pPr>
              <w:pStyle w:val="HTML"/>
              <w:spacing w:line="360" w:lineRule="auto"/>
              <w:ind w:firstLineChars="200" w:firstLine="482"/>
              <w:jc w:val="both"/>
              <w:rPr>
                <w:rFonts w:hint="eastAsia"/>
                <w:b/>
              </w:rPr>
            </w:pPr>
            <w:r w:rsidRPr="00010449">
              <w:rPr>
                <w:b/>
              </w:rPr>
              <w:t>2</w:t>
            </w:r>
            <w:r w:rsidRPr="00010449">
              <w:rPr>
                <w:rFonts w:hint="eastAsia"/>
                <w:b/>
              </w:rPr>
              <w:t>. 后续对达峰产品的海外赋能节奏优先布局哪些市场</w:t>
            </w:r>
            <w:r>
              <w:rPr>
                <w:rFonts w:hint="eastAsia"/>
                <w:b/>
              </w:rPr>
              <w:t>？</w:t>
            </w:r>
            <w:r w:rsidRPr="00010449">
              <w:rPr>
                <w:rFonts w:hint="eastAsia"/>
                <w:b/>
              </w:rPr>
              <w:t>前装还是后装？</w:t>
            </w:r>
          </w:p>
          <w:p w14:paraId="4A50C88B" w14:textId="7B6FB51E" w:rsidR="00010449" w:rsidRDefault="00010449" w:rsidP="00010449">
            <w:pPr>
              <w:pStyle w:val="HTML"/>
              <w:spacing w:line="360" w:lineRule="auto"/>
              <w:ind w:firstLineChars="200" w:firstLine="480"/>
              <w:jc w:val="both"/>
              <w:rPr>
                <w:rFonts w:hint="eastAsia"/>
              </w:rPr>
            </w:pPr>
            <w:r>
              <w:rPr>
                <w:rFonts w:hint="eastAsia"/>
              </w:rPr>
              <w:t>答：</w:t>
            </w:r>
            <w:r w:rsidR="00BF36F7">
              <w:rPr>
                <w:rFonts w:hint="eastAsia"/>
              </w:rPr>
              <w:t>公司希望将</w:t>
            </w:r>
            <w:r w:rsidR="00BF36F7" w:rsidRPr="00BF36F7">
              <w:rPr>
                <w:rFonts w:hint="eastAsia"/>
              </w:rPr>
              <w:t>达峰产品引入北美市场，</w:t>
            </w:r>
            <w:r w:rsidR="007C35D9">
              <w:rPr>
                <w:rFonts w:hint="eastAsia"/>
              </w:rPr>
              <w:t>匹配</w:t>
            </w:r>
            <w:r w:rsidR="00BF36F7" w:rsidRPr="00BF36F7">
              <w:rPr>
                <w:rFonts w:hint="eastAsia"/>
              </w:rPr>
              <w:t>北美市场汽车零</w:t>
            </w:r>
            <w:r w:rsidR="007C35D9">
              <w:rPr>
                <w:rFonts w:hint="eastAsia"/>
              </w:rPr>
              <w:t>部</w:t>
            </w:r>
            <w:r w:rsidR="00BF36F7" w:rsidRPr="00BF36F7">
              <w:rPr>
                <w:rFonts w:hint="eastAsia"/>
              </w:rPr>
              <w:t>件的供应链重塑</w:t>
            </w:r>
            <w:r w:rsidR="007C35D9">
              <w:rPr>
                <w:rFonts w:hint="eastAsia"/>
              </w:rPr>
              <w:t>的机会</w:t>
            </w:r>
            <w:r w:rsidR="00F2173D">
              <w:rPr>
                <w:rFonts w:hint="eastAsia"/>
              </w:rPr>
              <w:t>，公司在这方面具有渠道优势，但整个过程也是有挑战的。</w:t>
            </w:r>
            <w:r w:rsidR="002B4B36">
              <w:rPr>
                <w:rFonts w:hint="eastAsia"/>
              </w:rPr>
              <w:t>布局方向</w:t>
            </w:r>
            <w:r>
              <w:rPr>
                <w:rFonts w:hint="eastAsia"/>
              </w:rPr>
              <w:t>应该是前装市场，</w:t>
            </w:r>
            <w:r w:rsidR="00386512" w:rsidRPr="00386512">
              <w:rPr>
                <w:rFonts w:hint="eastAsia"/>
              </w:rPr>
              <w:t>达峰</w:t>
            </w:r>
            <w:r w:rsidR="00386512">
              <w:rPr>
                <w:rFonts w:hint="eastAsia"/>
              </w:rPr>
              <w:t>也是一家专注于自己行业的工厂，和公司的经营理念相同，</w:t>
            </w:r>
            <w:r w:rsidR="00386512" w:rsidRPr="00386512">
              <w:rPr>
                <w:rFonts w:hint="eastAsia"/>
              </w:rPr>
              <w:t>现有换挡机构、</w:t>
            </w:r>
            <w:r w:rsidR="00402F8B">
              <w:rPr>
                <w:rFonts w:hint="eastAsia"/>
              </w:rPr>
              <w:t>组合开关</w:t>
            </w:r>
            <w:r w:rsidR="00386512" w:rsidRPr="00386512">
              <w:rPr>
                <w:rFonts w:hint="eastAsia"/>
              </w:rPr>
              <w:t>、</w:t>
            </w:r>
            <w:r w:rsidR="004F0791">
              <w:rPr>
                <w:rFonts w:hint="eastAsia"/>
              </w:rPr>
              <w:t>拉索</w:t>
            </w:r>
            <w:r w:rsidR="00386512" w:rsidRPr="00386512">
              <w:rPr>
                <w:rFonts w:hint="eastAsia"/>
              </w:rPr>
              <w:t>等产品</w:t>
            </w:r>
            <w:r w:rsidR="00386512">
              <w:rPr>
                <w:rFonts w:hint="eastAsia"/>
              </w:rPr>
              <w:t>涉及面较广，我们将主推给海外市场</w:t>
            </w:r>
            <w:r w:rsidR="00B35FB6">
              <w:rPr>
                <w:rFonts w:hint="eastAsia"/>
              </w:rPr>
              <w:t>。本身公司也有海外的生产能力，产业链、供应</w:t>
            </w:r>
            <w:proofErr w:type="gramStart"/>
            <w:r w:rsidR="00B35FB6">
              <w:rPr>
                <w:rFonts w:hint="eastAsia"/>
              </w:rPr>
              <w:t>链基本</w:t>
            </w:r>
            <w:proofErr w:type="gramEnd"/>
            <w:r w:rsidR="00B35FB6">
              <w:rPr>
                <w:rFonts w:hint="eastAsia"/>
              </w:rPr>
              <w:t>稳定，现在整个产业</w:t>
            </w:r>
            <w:proofErr w:type="gramStart"/>
            <w:r w:rsidR="00B35FB6">
              <w:rPr>
                <w:rFonts w:hint="eastAsia"/>
              </w:rPr>
              <w:t>链重新</w:t>
            </w:r>
            <w:proofErr w:type="gramEnd"/>
            <w:r w:rsidR="00B35FB6">
              <w:rPr>
                <w:rFonts w:hint="eastAsia"/>
              </w:rPr>
              <w:t>开始在布局，所以对</w:t>
            </w:r>
            <w:r w:rsidR="00B35FB6" w:rsidRPr="00B35FB6">
              <w:rPr>
                <w:rFonts w:hint="eastAsia"/>
              </w:rPr>
              <w:t>公司来说，这是一个机会</w:t>
            </w:r>
            <w:r w:rsidR="00B35FB6">
              <w:rPr>
                <w:rFonts w:hint="eastAsia"/>
              </w:rPr>
              <w:t>，</w:t>
            </w:r>
            <w:r w:rsidR="00B35FB6" w:rsidRPr="00B35FB6">
              <w:rPr>
                <w:rFonts w:hint="eastAsia"/>
              </w:rPr>
              <w:t>国内同类企业目前仍以国内市场为主、出海刚起步，我们具备先发渠道优势。</w:t>
            </w:r>
          </w:p>
          <w:p w14:paraId="5F6780EF" w14:textId="5DC6F691" w:rsidR="00B35FB6" w:rsidRPr="000A1F77" w:rsidRDefault="000A1F77" w:rsidP="00010449">
            <w:pPr>
              <w:pStyle w:val="HTML"/>
              <w:spacing w:line="360" w:lineRule="auto"/>
              <w:ind w:firstLineChars="200" w:firstLine="482"/>
              <w:jc w:val="both"/>
              <w:rPr>
                <w:rStyle w:val="ab"/>
                <w:rFonts w:ascii="Times New Roman" w:hAnsi="Times New Roman" w:cs="Times New Roman"/>
                <w:b w:val="0"/>
                <w:color w:val="000000"/>
                <w:shd w:val="clear" w:color="auto" w:fill="FFFFFF"/>
              </w:rPr>
            </w:pPr>
            <w:r w:rsidRPr="000A1F77">
              <w:rPr>
                <w:b/>
              </w:rPr>
              <w:t>3.</w:t>
            </w:r>
            <w:r w:rsidRPr="000A1F77">
              <w:rPr>
                <w:rFonts w:hint="eastAsia"/>
                <w:b/>
              </w:rPr>
              <w:t xml:space="preserve"> 目前是否已经和福特、通用等海外主机厂对接达峰产品？</w:t>
            </w:r>
          </w:p>
          <w:p w14:paraId="5CACFED6" w14:textId="6D162B15" w:rsidR="00A34579" w:rsidRDefault="000A1F77" w:rsidP="000A1F77">
            <w:pPr>
              <w:pStyle w:val="HTML"/>
              <w:spacing w:line="360" w:lineRule="auto"/>
              <w:ind w:firstLine="480"/>
              <w:rPr>
                <w:rFonts w:ascii="Times New Roman" w:hAnsi="Times New Roman" w:cs="Times New Roman"/>
              </w:rPr>
            </w:pPr>
            <w:r>
              <w:rPr>
                <w:rFonts w:ascii="Times New Roman" w:hAnsi="Times New Roman" w:cs="Times New Roman" w:hint="eastAsia"/>
              </w:rPr>
              <w:t>答：</w:t>
            </w:r>
            <w:r w:rsidRPr="000A1F77">
              <w:rPr>
                <w:rFonts w:ascii="Times New Roman" w:hAnsi="Times New Roman" w:cs="Times New Roman" w:hint="eastAsia"/>
              </w:rPr>
              <w:t>目前仅为</w:t>
            </w:r>
            <w:r w:rsidR="00FA4981">
              <w:rPr>
                <w:rFonts w:ascii="Times New Roman" w:hAnsi="Times New Roman" w:cs="Times New Roman" w:hint="eastAsia"/>
              </w:rPr>
              <w:t>收购</w:t>
            </w:r>
            <w:r w:rsidRPr="000A1F77">
              <w:rPr>
                <w:rFonts w:ascii="Times New Roman" w:hAnsi="Times New Roman" w:cs="Times New Roman" w:hint="eastAsia"/>
              </w:rPr>
              <w:t>框架协议阶段，暂未正式向海外客户推介、导入产品。但公司和北美主流主机厂的常态化对接、同步开发体系长期成熟存在</w:t>
            </w:r>
            <w:r w:rsidR="00832A4F">
              <w:rPr>
                <w:rFonts w:ascii="Times New Roman" w:hAnsi="Times New Roman" w:cs="Times New Roman" w:hint="eastAsia"/>
              </w:rPr>
              <w:t>。后续</w:t>
            </w:r>
            <w:r w:rsidR="00522334">
              <w:rPr>
                <w:rFonts w:ascii="Times New Roman" w:hAnsi="Times New Roman" w:cs="Times New Roman" w:hint="eastAsia"/>
              </w:rPr>
              <w:t>经过</w:t>
            </w:r>
            <w:r w:rsidRPr="000A1F77">
              <w:rPr>
                <w:rFonts w:ascii="Times New Roman" w:hAnsi="Times New Roman" w:cs="Times New Roman" w:hint="eastAsia"/>
              </w:rPr>
              <w:t>尽调</w:t>
            </w:r>
            <w:r w:rsidR="00832A4F">
              <w:rPr>
                <w:rFonts w:ascii="Times New Roman" w:hAnsi="Times New Roman" w:cs="Times New Roman" w:hint="eastAsia"/>
              </w:rPr>
              <w:t>、审计、评估</w:t>
            </w:r>
            <w:r w:rsidR="00522334">
              <w:rPr>
                <w:rFonts w:ascii="Times New Roman" w:hAnsi="Times New Roman" w:cs="Times New Roman" w:hint="eastAsia"/>
              </w:rPr>
              <w:t>，并达成正式</w:t>
            </w:r>
            <w:r w:rsidR="00832A4F">
              <w:rPr>
                <w:rFonts w:ascii="Times New Roman" w:hAnsi="Times New Roman" w:cs="Times New Roman" w:hint="eastAsia"/>
              </w:rPr>
              <w:t>收购协议</w:t>
            </w:r>
            <w:r w:rsidRPr="000A1F77">
              <w:rPr>
                <w:rFonts w:ascii="Times New Roman" w:hAnsi="Times New Roman" w:cs="Times New Roman" w:hint="eastAsia"/>
              </w:rPr>
              <w:t>及交割落地后，</w:t>
            </w:r>
            <w:r w:rsidR="00653C40">
              <w:rPr>
                <w:rFonts w:ascii="Times New Roman" w:hAnsi="Times New Roman" w:cs="Times New Roman" w:hint="eastAsia"/>
              </w:rPr>
              <w:t>将</w:t>
            </w:r>
            <w:r w:rsidRPr="000A1F77">
              <w:rPr>
                <w:rFonts w:ascii="Times New Roman" w:hAnsi="Times New Roman" w:cs="Times New Roman" w:hint="eastAsia"/>
              </w:rPr>
              <w:t>会启动</w:t>
            </w:r>
            <w:r w:rsidR="00653C40">
              <w:rPr>
                <w:rFonts w:ascii="Times New Roman" w:hAnsi="Times New Roman" w:cs="Times New Roman" w:hint="eastAsia"/>
              </w:rPr>
              <w:t>导入</w:t>
            </w:r>
            <w:r w:rsidRPr="000A1F77">
              <w:rPr>
                <w:rFonts w:ascii="Times New Roman" w:hAnsi="Times New Roman" w:cs="Times New Roman" w:hint="eastAsia"/>
              </w:rPr>
              <w:t>海外</w:t>
            </w:r>
            <w:r w:rsidR="00653C40">
              <w:rPr>
                <w:rFonts w:ascii="Times New Roman" w:hAnsi="Times New Roman" w:cs="Times New Roman" w:hint="eastAsia"/>
              </w:rPr>
              <w:t>市场</w:t>
            </w:r>
            <w:r w:rsidRPr="000A1F77">
              <w:rPr>
                <w:rFonts w:ascii="Times New Roman" w:hAnsi="Times New Roman" w:cs="Times New Roman" w:hint="eastAsia"/>
              </w:rPr>
              <w:t>工作。</w:t>
            </w:r>
          </w:p>
          <w:p w14:paraId="00A9E7ED" w14:textId="77777777" w:rsidR="00131297" w:rsidRDefault="00131297" w:rsidP="000A1F77">
            <w:pPr>
              <w:pStyle w:val="HTML"/>
              <w:spacing w:line="360" w:lineRule="auto"/>
              <w:ind w:firstLine="480"/>
              <w:rPr>
                <w:rFonts w:ascii="Times New Roman" w:hAnsi="Times New Roman" w:cs="Times New Roman"/>
              </w:rPr>
            </w:pPr>
          </w:p>
          <w:p w14:paraId="61760D1F" w14:textId="77777777" w:rsidR="000A1F77" w:rsidRDefault="000A1F77" w:rsidP="000A1F77">
            <w:pPr>
              <w:pStyle w:val="HTML"/>
              <w:spacing w:line="360" w:lineRule="auto"/>
              <w:ind w:firstLine="480"/>
              <w:rPr>
                <w:rFonts w:ascii="Times New Roman" w:hAnsi="Times New Roman" w:cs="Times New Roman"/>
                <w:b/>
              </w:rPr>
            </w:pPr>
            <w:r w:rsidRPr="000A1F77">
              <w:rPr>
                <w:rFonts w:ascii="Times New Roman" w:hAnsi="Times New Roman" w:cs="Times New Roman"/>
                <w:b/>
              </w:rPr>
              <w:t>4.</w:t>
            </w:r>
            <w:r w:rsidRPr="000A1F77">
              <w:rPr>
                <w:rFonts w:hint="eastAsia"/>
                <w:b/>
              </w:rPr>
              <w:t xml:space="preserve"> 这个</w:t>
            </w:r>
            <w:r w:rsidRPr="000A1F77">
              <w:rPr>
                <w:rFonts w:ascii="Times New Roman" w:hAnsi="Times New Roman" w:cs="Times New Roman" w:hint="eastAsia"/>
                <w:b/>
              </w:rPr>
              <w:t>优质的目标公司为何在现阶段出让股权？</w:t>
            </w:r>
          </w:p>
          <w:p w14:paraId="0572FA42" w14:textId="2F3C62DE" w:rsidR="000A1F77" w:rsidRDefault="000A1F77" w:rsidP="00E20C5A">
            <w:pPr>
              <w:pStyle w:val="HTML"/>
              <w:spacing w:line="360" w:lineRule="auto"/>
              <w:ind w:firstLine="480"/>
              <w:rPr>
                <w:rFonts w:ascii="Times New Roman" w:hAnsi="Times New Roman" w:cs="Times New Roman"/>
              </w:rPr>
            </w:pPr>
            <w:r>
              <w:rPr>
                <w:rFonts w:ascii="Times New Roman" w:hAnsi="Times New Roman" w:cs="Times New Roman" w:hint="eastAsia"/>
              </w:rPr>
              <w:lastRenderedPageBreak/>
              <w:t>答：</w:t>
            </w:r>
            <w:r w:rsidRPr="000A1F77">
              <w:rPr>
                <w:rFonts w:ascii="Times New Roman" w:hAnsi="Times New Roman" w:cs="Times New Roman" w:hint="eastAsia"/>
              </w:rPr>
              <w:t>核心为股东个人原因</w:t>
            </w:r>
            <w:r>
              <w:rPr>
                <w:rFonts w:ascii="Times New Roman" w:hAnsi="Times New Roman" w:cs="Times New Roman" w:hint="eastAsia"/>
              </w:rPr>
              <w:t>，</w:t>
            </w:r>
            <w:r w:rsidR="00E20C5A">
              <w:rPr>
                <w:rFonts w:ascii="Times New Roman" w:hAnsi="Times New Roman" w:cs="Times New Roman" w:hint="eastAsia"/>
              </w:rPr>
              <w:t>股东之一的负责人年事已高，股东之二的负责人</w:t>
            </w:r>
            <w:r w:rsidRPr="000A1F77">
              <w:rPr>
                <w:rFonts w:ascii="Times New Roman" w:hAnsi="Times New Roman" w:cs="Times New Roman" w:hint="eastAsia"/>
              </w:rPr>
              <w:t>家庭原因，</w:t>
            </w:r>
            <w:r w:rsidR="00E20C5A">
              <w:rPr>
                <w:rFonts w:ascii="Times New Roman" w:hAnsi="Times New Roman" w:cs="Times New Roman" w:hint="eastAsia"/>
              </w:rPr>
              <w:t>都</w:t>
            </w:r>
            <w:r w:rsidRPr="000A1F77">
              <w:rPr>
                <w:rFonts w:ascii="Times New Roman" w:hAnsi="Times New Roman" w:cs="Times New Roman" w:hint="eastAsia"/>
              </w:rPr>
              <w:t>存在退出诉求</w:t>
            </w:r>
            <w:r w:rsidR="00181CD1">
              <w:rPr>
                <w:rFonts w:ascii="Times New Roman" w:hAnsi="Times New Roman" w:cs="Times New Roman" w:hint="eastAsia"/>
              </w:rPr>
              <w:t>，近</w:t>
            </w:r>
            <w:r w:rsidR="00181CD1" w:rsidRPr="00181CD1">
              <w:rPr>
                <w:rFonts w:ascii="Times New Roman" w:hAnsi="Times New Roman" w:cs="Times New Roman" w:hint="eastAsia"/>
              </w:rPr>
              <w:t>几年企业发展主要依靠核心团队自主经营，未来</w:t>
            </w:r>
            <w:r w:rsidR="00181CD1">
              <w:rPr>
                <w:rFonts w:ascii="Times New Roman" w:hAnsi="Times New Roman" w:cs="Times New Roman" w:hint="eastAsia"/>
              </w:rPr>
              <w:t>考虑</w:t>
            </w:r>
            <w:r w:rsidR="00181CD1" w:rsidRPr="00181CD1">
              <w:rPr>
                <w:rFonts w:ascii="Times New Roman" w:hAnsi="Times New Roman" w:cs="Times New Roman" w:hint="eastAsia"/>
              </w:rPr>
              <w:t>依托常润赋能可打开成长空间。</w:t>
            </w:r>
            <w:r w:rsidR="00E20C5A">
              <w:rPr>
                <w:rFonts w:ascii="Times New Roman" w:hAnsi="Times New Roman" w:cs="Times New Roman" w:hint="eastAsia"/>
              </w:rPr>
              <w:t>目标公司</w:t>
            </w:r>
            <w:r w:rsidRPr="000A1F77">
              <w:rPr>
                <w:rFonts w:ascii="Times New Roman" w:hAnsi="Times New Roman" w:cs="Times New Roman" w:hint="eastAsia"/>
              </w:rPr>
              <w:t>本身质地极好</w:t>
            </w:r>
            <w:r w:rsidR="00181CD1">
              <w:rPr>
                <w:rFonts w:ascii="Times New Roman" w:hAnsi="Times New Roman" w:cs="Times New Roman" w:hint="eastAsia"/>
              </w:rPr>
              <w:t>：</w:t>
            </w:r>
            <w:r w:rsidRPr="000A1F77">
              <w:rPr>
                <w:rFonts w:ascii="Times New Roman" w:hAnsi="Times New Roman" w:cs="Times New Roman" w:hint="eastAsia"/>
              </w:rPr>
              <w:t>近十年持续分红、盈利稳定、现金流优质；团队</w:t>
            </w:r>
            <w:r w:rsidR="009E0E82">
              <w:rPr>
                <w:rFonts w:ascii="Times New Roman" w:hAnsi="Times New Roman" w:cs="Times New Roman" w:hint="eastAsia"/>
              </w:rPr>
              <w:t>较为</w:t>
            </w:r>
            <w:r w:rsidRPr="000A1F77">
              <w:rPr>
                <w:rFonts w:ascii="Times New Roman" w:hAnsi="Times New Roman" w:cs="Times New Roman" w:hint="eastAsia"/>
              </w:rPr>
              <w:t>稳定，多数员工、高管从毕业入职深耕至今，风格勤恳务实，和常润</w:t>
            </w:r>
            <w:r w:rsidR="009E0E82">
              <w:rPr>
                <w:rFonts w:ascii="Times New Roman" w:hAnsi="Times New Roman" w:cs="Times New Roman" w:hint="eastAsia"/>
              </w:rPr>
              <w:t>股份</w:t>
            </w:r>
            <w:r w:rsidRPr="000A1F77">
              <w:rPr>
                <w:rFonts w:ascii="Times New Roman" w:hAnsi="Times New Roman" w:cs="Times New Roman" w:hint="eastAsia"/>
              </w:rPr>
              <w:t>团队高度相似。</w:t>
            </w:r>
            <w:r w:rsidR="00181CD1">
              <w:rPr>
                <w:rFonts w:ascii="Times New Roman" w:hAnsi="Times New Roman" w:cs="Times New Roman" w:hint="eastAsia"/>
              </w:rPr>
              <w:t>所以</w:t>
            </w:r>
            <w:r w:rsidR="009E0E82">
              <w:rPr>
                <w:rFonts w:ascii="Times New Roman" w:hAnsi="Times New Roman" w:cs="Times New Roman" w:hint="eastAsia"/>
              </w:rPr>
              <w:t>公司认为，第一、</w:t>
            </w:r>
            <w:r w:rsidR="00181CD1">
              <w:rPr>
                <w:rFonts w:ascii="Times New Roman" w:hAnsi="Times New Roman" w:cs="Times New Roman" w:hint="eastAsia"/>
              </w:rPr>
              <w:t>目标公司是一家优秀的企业，第二</w:t>
            </w:r>
            <w:r w:rsidR="009E0E82">
              <w:rPr>
                <w:rFonts w:ascii="Times New Roman" w:hAnsi="Times New Roman" w:cs="Times New Roman" w:hint="eastAsia"/>
              </w:rPr>
              <w:t>、</w:t>
            </w:r>
            <w:r w:rsidR="00181CD1">
              <w:rPr>
                <w:rFonts w:ascii="Times New Roman" w:hAnsi="Times New Roman" w:cs="Times New Roman" w:hint="eastAsia"/>
              </w:rPr>
              <w:t>目标公司</w:t>
            </w:r>
            <w:r w:rsidR="00181CD1" w:rsidRPr="00181CD1">
              <w:rPr>
                <w:rFonts w:ascii="Times New Roman" w:hAnsi="Times New Roman" w:cs="Times New Roman" w:hint="eastAsia"/>
              </w:rPr>
              <w:t>符合</w:t>
            </w:r>
            <w:r w:rsidR="00181CD1">
              <w:rPr>
                <w:rFonts w:ascii="Times New Roman" w:hAnsi="Times New Roman" w:cs="Times New Roman" w:hint="eastAsia"/>
              </w:rPr>
              <w:t>常润</w:t>
            </w:r>
            <w:r w:rsidR="00181CD1" w:rsidRPr="00181CD1">
              <w:rPr>
                <w:rFonts w:ascii="Times New Roman" w:hAnsi="Times New Roman" w:cs="Times New Roman" w:hint="eastAsia"/>
              </w:rPr>
              <w:t>的价值观，</w:t>
            </w:r>
            <w:r w:rsidR="00181CD1">
              <w:rPr>
                <w:rFonts w:ascii="Times New Roman" w:hAnsi="Times New Roman" w:cs="Times New Roman" w:hint="eastAsia"/>
              </w:rPr>
              <w:t>第三</w:t>
            </w:r>
            <w:r w:rsidR="009E0E82">
              <w:rPr>
                <w:rFonts w:ascii="Times New Roman" w:hAnsi="Times New Roman" w:cs="Times New Roman" w:hint="eastAsia"/>
              </w:rPr>
              <w:t>、</w:t>
            </w:r>
            <w:r w:rsidR="00181CD1">
              <w:rPr>
                <w:rFonts w:ascii="Times New Roman" w:hAnsi="Times New Roman" w:cs="Times New Roman" w:hint="eastAsia"/>
              </w:rPr>
              <w:t>可以利用常润</w:t>
            </w:r>
            <w:r w:rsidR="00181CD1" w:rsidRPr="00181CD1">
              <w:rPr>
                <w:rFonts w:ascii="Times New Roman" w:hAnsi="Times New Roman" w:cs="Times New Roman" w:hint="eastAsia"/>
              </w:rPr>
              <w:t>渠道优势，加入</w:t>
            </w:r>
            <w:r w:rsidR="00DD1FFC">
              <w:rPr>
                <w:rFonts w:ascii="Times New Roman" w:hAnsi="Times New Roman" w:cs="Times New Roman" w:hint="eastAsia"/>
              </w:rPr>
              <w:t>达峰产品</w:t>
            </w:r>
            <w:r w:rsidR="00181CD1" w:rsidRPr="00181CD1">
              <w:rPr>
                <w:rFonts w:ascii="Times New Roman" w:hAnsi="Times New Roman" w:cs="Times New Roman" w:hint="eastAsia"/>
              </w:rPr>
              <w:t>资源加到</w:t>
            </w:r>
            <w:r w:rsidR="00887595">
              <w:rPr>
                <w:rFonts w:ascii="Times New Roman" w:hAnsi="Times New Roman" w:cs="Times New Roman" w:hint="eastAsia"/>
              </w:rPr>
              <w:t>常润</w:t>
            </w:r>
            <w:r w:rsidR="00181CD1" w:rsidRPr="00181CD1">
              <w:rPr>
                <w:rFonts w:ascii="Times New Roman" w:hAnsi="Times New Roman" w:cs="Times New Roman" w:hint="eastAsia"/>
              </w:rPr>
              <w:t>股份</w:t>
            </w:r>
            <w:r w:rsidR="00DD1FFC">
              <w:rPr>
                <w:rFonts w:ascii="Times New Roman" w:hAnsi="Times New Roman" w:cs="Times New Roman" w:hint="eastAsia"/>
              </w:rPr>
              <w:t>市场布局中</w:t>
            </w:r>
            <w:r w:rsidR="00181CD1" w:rsidRPr="00181CD1">
              <w:rPr>
                <w:rFonts w:ascii="Times New Roman" w:hAnsi="Times New Roman" w:cs="Times New Roman" w:hint="eastAsia"/>
              </w:rPr>
              <w:t>。第四</w:t>
            </w:r>
            <w:r w:rsidR="009E0E82">
              <w:rPr>
                <w:rFonts w:ascii="Times New Roman" w:hAnsi="Times New Roman" w:cs="Times New Roman" w:hint="eastAsia"/>
              </w:rPr>
              <w:t>、</w:t>
            </w:r>
            <w:r w:rsidR="00181CD1" w:rsidRPr="00181CD1">
              <w:rPr>
                <w:rFonts w:ascii="Times New Roman" w:hAnsi="Times New Roman" w:cs="Times New Roman" w:hint="eastAsia"/>
              </w:rPr>
              <w:t>符合</w:t>
            </w:r>
            <w:r w:rsidR="00844EF7">
              <w:rPr>
                <w:rFonts w:ascii="Times New Roman" w:hAnsi="Times New Roman" w:cs="Times New Roman" w:hint="eastAsia"/>
              </w:rPr>
              <w:t>常润</w:t>
            </w:r>
            <w:r w:rsidR="00181CD1" w:rsidRPr="00181CD1">
              <w:rPr>
                <w:rFonts w:ascii="Times New Roman" w:hAnsi="Times New Roman" w:cs="Times New Roman" w:hint="eastAsia"/>
              </w:rPr>
              <w:t>未来发展</w:t>
            </w:r>
            <w:r w:rsidR="004617DD">
              <w:rPr>
                <w:rFonts w:ascii="Times New Roman" w:hAnsi="Times New Roman" w:cs="Times New Roman" w:hint="eastAsia"/>
              </w:rPr>
              <w:t>。</w:t>
            </w:r>
            <w:r w:rsidR="00844EF7">
              <w:rPr>
                <w:rFonts w:ascii="Times New Roman" w:hAnsi="Times New Roman" w:cs="Times New Roman" w:hint="eastAsia"/>
              </w:rPr>
              <w:t>在</w:t>
            </w:r>
            <w:r w:rsidR="004617DD">
              <w:rPr>
                <w:rFonts w:ascii="Times New Roman" w:hAnsi="Times New Roman" w:cs="Times New Roman" w:hint="eastAsia"/>
              </w:rPr>
              <w:t>电子换档器、组合开关等汽车电子类产品</w:t>
            </w:r>
            <w:r w:rsidR="00181CD1" w:rsidRPr="00181CD1">
              <w:rPr>
                <w:rFonts w:ascii="Times New Roman" w:hAnsi="Times New Roman" w:cs="Times New Roman" w:hint="eastAsia"/>
              </w:rPr>
              <w:t>方面，围绕汽车前</w:t>
            </w:r>
            <w:r w:rsidR="00887595">
              <w:rPr>
                <w:rFonts w:ascii="Times New Roman" w:hAnsi="Times New Roman" w:cs="Times New Roman" w:hint="eastAsia"/>
              </w:rPr>
              <w:t>装、后装</w:t>
            </w:r>
            <w:r w:rsidR="00181CD1" w:rsidRPr="00181CD1">
              <w:rPr>
                <w:rFonts w:ascii="Times New Roman" w:hAnsi="Times New Roman" w:cs="Times New Roman" w:hint="eastAsia"/>
              </w:rPr>
              <w:t>以及跨境</w:t>
            </w:r>
            <w:r w:rsidR="002A31B6">
              <w:rPr>
                <w:rFonts w:ascii="Times New Roman" w:hAnsi="Times New Roman" w:cs="Times New Roman" w:hint="eastAsia"/>
              </w:rPr>
              <w:t>电商</w:t>
            </w:r>
            <w:r w:rsidR="00181CD1" w:rsidRPr="00181CD1">
              <w:rPr>
                <w:rFonts w:ascii="Times New Roman" w:hAnsi="Times New Roman" w:cs="Times New Roman" w:hint="eastAsia"/>
              </w:rPr>
              <w:t>平台</w:t>
            </w:r>
            <w:r w:rsidR="002A31B6">
              <w:rPr>
                <w:rFonts w:ascii="Times New Roman" w:hAnsi="Times New Roman" w:cs="Times New Roman" w:hint="eastAsia"/>
              </w:rPr>
              <w:t>多维度</w:t>
            </w:r>
            <w:r w:rsidR="00181CD1" w:rsidRPr="00181CD1">
              <w:rPr>
                <w:rFonts w:ascii="Times New Roman" w:hAnsi="Times New Roman" w:cs="Times New Roman" w:hint="eastAsia"/>
              </w:rPr>
              <w:t>发展。</w:t>
            </w:r>
          </w:p>
          <w:p w14:paraId="11332CC4" w14:textId="77777777" w:rsidR="00131297" w:rsidRPr="000A1F77" w:rsidRDefault="00131297" w:rsidP="00E20C5A">
            <w:pPr>
              <w:pStyle w:val="HTML"/>
              <w:spacing w:line="360" w:lineRule="auto"/>
              <w:ind w:firstLine="480"/>
              <w:rPr>
                <w:rFonts w:ascii="Times New Roman" w:hAnsi="Times New Roman" w:cs="Times New Roman"/>
              </w:rPr>
            </w:pPr>
          </w:p>
          <w:p w14:paraId="3BA8AA00" w14:textId="5F85AB79" w:rsidR="000A1F77" w:rsidRDefault="00844EF7" w:rsidP="000A1F77">
            <w:pPr>
              <w:pStyle w:val="HTML"/>
              <w:spacing w:line="360" w:lineRule="auto"/>
              <w:ind w:firstLine="480"/>
              <w:rPr>
                <w:rFonts w:ascii="Times New Roman" w:hAnsi="Times New Roman" w:cs="Times New Roman"/>
                <w:b/>
              </w:rPr>
            </w:pPr>
            <w:r w:rsidRPr="00844EF7">
              <w:rPr>
                <w:rFonts w:ascii="Times New Roman" w:hAnsi="Times New Roman" w:cs="Times New Roman" w:hint="eastAsia"/>
                <w:b/>
              </w:rPr>
              <w:t>5.</w:t>
            </w:r>
            <w:r w:rsidRPr="00844EF7">
              <w:rPr>
                <w:rFonts w:hint="eastAsia"/>
                <w:b/>
              </w:rPr>
              <w:t xml:space="preserve"> 公司对目标公司</w:t>
            </w:r>
            <w:r w:rsidRPr="00844EF7">
              <w:rPr>
                <w:rFonts w:ascii="Times New Roman" w:hAnsi="Times New Roman" w:cs="Times New Roman" w:hint="eastAsia"/>
                <w:b/>
              </w:rPr>
              <w:t>收购完成后，</w:t>
            </w:r>
            <w:r w:rsidRPr="00844EF7">
              <w:rPr>
                <w:rFonts w:hint="eastAsia"/>
                <w:b/>
              </w:rPr>
              <w:t>目标公司</w:t>
            </w:r>
            <w:r w:rsidRPr="00844EF7">
              <w:rPr>
                <w:rFonts w:ascii="Times New Roman" w:hAnsi="Times New Roman" w:cs="Times New Roman" w:hint="eastAsia"/>
                <w:b/>
              </w:rPr>
              <w:t>的管理与团队</w:t>
            </w:r>
            <w:r>
              <w:rPr>
                <w:rFonts w:ascii="Times New Roman" w:hAnsi="Times New Roman" w:cs="Times New Roman" w:hint="eastAsia"/>
                <w:b/>
              </w:rPr>
              <w:t>将会如何</w:t>
            </w:r>
            <w:r w:rsidRPr="00844EF7">
              <w:rPr>
                <w:rFonts w:ascii="Times New Roman" w:hAnsi="Times New Roman" w:cs="Times New Roman" w:hint="eastAsia"/>
                <w:b/>
              </w:rPr>
              <w:t>安排？</w:t>
            </w:r>
          </w:p>
          <w:p w14:paraId="76B83ABD" w14:textId="2B0F2FCF" w:rsidR="00844EF7" w:rsidRDefault="00844EF7" w:rsidP="00844EF7">
            <w:pPr>
              <w:pStyle w:val="HTML"/>
              <w:spacing w:line="360" w:lineRule="auto"/>
              <w:ind w:firstLine="480"/>
              <w:rPr>
                <w:rFonts w:ascii="Times New Roman" w:hAnsi="Times New Roman" w:cs="Times New Roman"/>
              </w:rPr>
            </w:pPr>
            <w:r>
              <w:rPr>
                <w:rFonts w:ascii="Times New Roman" w:hAnsi="Times New Roman" w:cs="Times New Roman" w:hint="eastAsia"/>
              </w:rPr>
              <w:t>答：</w:t>
            </w:r>
            <w:r w:rsidR="00131297">
              <w:rPr>
                <w:rFonts w:ascii="Times New Roman" w:hAnsi="Times New Roman" w:cs="Times New Roman" w:hint="eastAsia"/>
              </w:rPr>
              <w:t>目标公司</w:t>
            </w:r>
            <w:r w:rsidRPr="00844EF7">
              <w:rPr>
                <w:rFonts w:ascii="Times New Roman" w:hAnsi="Times New Roman" w:cs="Times New Roman" w:hint="eastAsia"/>
              </w:rPr>
              <w:t>原有经营团队完整保留、稳定任职，团队已明确承诺保留原有成熟团队与国内客户体系</w:t>
            </w:r>
            <w:r>
              <w:rPr>
                <w:rFonts w:ascii="Times New Roman" w:hAnsi="Times New Roman" w:cs="Times New Roman" w:hint="eastAsia"/>
              </w:rPr>
              <w:t>，</w:t>
            </w:r>
            <w:r w:rsidRPr="00844EF7">
              <w:rPr>
                <w:rFonts w:ascii="Times New Roman" w:hAnsi="Times New Roman" w:cs="Times New Roman" w:hint="eastAsia"/>
              </w:rPr>
              <w:t>本次股权交割不会对公司日常管理、生产经营造成任何冲击</w:t>
            </w:r>
            <w:r>
              <w:rPr>
                <w:rFonts w:ascii="Times New Roman" w:hAnsi="Times New Roman" w:cs="Times New Roman" w:hint="eastAsia"/>
              </w:rPr>
              <w:t>。目前常润与目标公司签订了框架协议，希望未来可以顺利推进。</w:t>
            </w:r>
          </w:p>
          <w:p w14:paraId="7349217C" w14:textId="77777777" w:rsidR="00131297" w:rsidRPr="00844EF7" w:rsidRDefault="00131297" w:rsidP="00844EF7">
            <w:pPr>
              <w:pStyle w:val="HTML"/>
              <w:spacing w:line="360" w:lineRule="auto"/>
              <w:ind w:firstLine="480"/>
              <w:rPr>
                <w:rFonts w:ascii="Times New Roman" w:hAnsi="Times New Roman" w:cs="Times New Roman"/>
              </w:rPr>
            </w:pPr>
          </w:p>
          <w:p w14:paraId="49171D0B" w14:textId="1976C359" w:rsidR="00844EF7" w:rsidRDefault="00C860EC" w:rsidP="00844EF7">
            <w:pPr>
              <w:pStyle w:val="HTML"/>
              <w:spacing w:line="360" w:lineRule="auto"/>
              <w:ind w:firstLine="480"/>
              <w:rPr>
                <w:rFonts w:ascii="Times New Roman" w:hAnsi="Times New Roman" w:cs="Times New Roman"/>
                <w:b/>
              </w:rPr>
            </w:pPr>
            <w:r w:rsidRPr="00C860EC">
              <w:rPr>
                <w:rFonts w:ascii="Times New Roman" w:hAnsi="Times New Roman" w:cs="Times New Roman" w:hint="eastAsia"/>
                <w:b/>
              </w:rPr>
              <w:t>6.</w:t>
            </w:r>
            <w:r w:rsidRPr="00C860EC">
              <w:rPr>
                <w:rFonts w:hint="eastAsia"/>
                <w:b/>
              </w:rPr>
              <w:t xml:space="preserve"> </w:t>
            </w:r>
            <w:r w:rsidRPr="00C860EC">
              <w:rPr>
                <w:rFonts w:ascii="Times New Roman" w:hAnsi="Times New Roman" w:cs="Times New Roman" w:hint="eastAsia"/>
                <w:b/>
              </w:rPr>
              <w:t>本次收购估值</w:t>
            </w:r>
            <w:r w:rsidR="00EB1750">
              <w:rPr>
                <w:rFonts w:ascii="Times New Roman" w:hAnsi="Times New Roman" w:cs="Times New Roman" w:hint="eastAsia"/>
                <w:b/>
              </w:rPr>
              <w:t>情况，</w:t>
            </w:r>
            <w:r w:rsidRPr="00C860EC">
              <w:rPr>
                <w:rFonts w:ascii="Times New Roman" w:hAnsi="Times New Roman" w:cs="Times New Roman" w:hint="eastAsia"/>
                <w:b/>
              </w:rPr>
              <w:t>资金来源？</w:t>
            </w:r>
          </w:p>
          <w:p w14:paraId="2B475D85" w14:textId="092B17A7" w:rsidR="00C860EC" w:rsidRDefault="00C860EC" w:rsidP="00BB344D">
            <w:pPr>
              <w:pStyle w:val="HTML"/>
              <w:spacing w:line="360" w:lineRule="auto"/>
              <w:ind w:firstLine="480"/>
              <w:rPr>
                <w:rFonts w:ascii="Times New Roman" w:hAnsi="Times New Roman" w:cs="Times New Roman"/>
              </w:rPr>
            </w:pPr>
            <w:r>
              <w:rPr>
                <w:rFonts w:ascii="Times New Roman" w:hAnsi="Times New Roman" w:cs="Times New Roman" w:hint="eastAsia"/>
              </w:rPr>
              <w:t>答：</w:t>
            </w:r>
            <w:r w:rsidR="00EB1750" w:rsidRPr="00EB1750">
              <w:rPr>
                <w:rFonts w:ascii="Times New Roman" w:hAnsi="Times New Roman" w:cs="Times New Roman" w:hint="eastAsia"/>
              </w:rPr>
              <w:t>拟收购目标公司的交易价格，将在正式收购合同中约定，目前正在对目标公司开展审计、评估工作中，最终交易价格将以资产评估机构出具的评估报告结果为基础，由各方协商确定。公司拟以不高于</w:t>
            </w:r>
            <w:r w:rsidR="00EB1750" w:rsidRPr="00EB1750">
              <w:rPr>
                <w:rFonts w:ascii="Times New Roman" w:hAnsi="Times New Roman" w:cs="Times New Roman" w:hint="eastAsia"/>
              </w:rPr>
              <w:t>5.8</w:t>
            </w:r>
            <w:r w:rsidR="00EB1750" w:rsidRPr="00EB1750">
              <w:rPr>
                <w:rFonts w:ascii="Times New Roman" w:hAnsi="Times New Roman" w:cs="Times New Roman" w:hint="eastAsia"/>
              </w:rPr>
              <w:t>倍估值进行磋商，并协商业绩承诺安排，公司看重原经营团队留任与共同发展。</w:t>
            </w:r>
            <w:r w:rsidR="00BB344D" w:rsidRPr="00BB344D">
              <w:rPr>
                <w:rFonts w:ascii="Times New Roman" w:hAnsi="Times New Roman" w:cs="Times New Roman" w:hint="eastAsia"/>
              </w:rPr>
              <w:t>；</w:t>
            </w:r>
            <w:r w:rsidR="00BB344D">
              <w:rPr>
                <w:rFonts w:ascii="Times New Roman" w:hAnsi="Times New Roman" w:cs="Times New Roman" w:hint="eastAsia"/>
              </w:rPr>
              <w:t>资金方面</w:t>
            </w:r>
            <w:r w:rsidR="00BB344D" w:rsidRPr="00BB344D">
              <w:rPr>
                <w:rFonts w:ascii="Times New Roman" w:hAnsi="Times New Roman" w:cs="Times New Roman" w:hint="eastAsia"/>
              </w:rPr>
              <w:t>全部使用公司</w:t>
            </w:r>
            <w:r w:rsidR="00BB344D" w:rsidRPr="00BB344D">
              <w:rPr>
                <w:rFonts w:ascii="Times New Roman" w:hAnsi="Times New Roman" w:cs="Times New Roman" w:hint="eastAsia"/>
              </w:rPr>
              <w:lastRenderedPageBreak/>
              <w:t>自有</w:t>
            </w:r>
            <w:r w:rsidR="00323B75">
              <w:rPr>
                <w:rFonts w:ascii="Times New Roman" w:hAnsi="Times New Roman" w:cs="Times New Roman" w:hint="eastAsia"/>
              </w:rPr>
              <w:t>或自筹</w:t>
            </w:r>
            <w:r w:rsidR="00BB344D" w:rsidRPr="00BB344D">
              <w:rPr>
                <w:rFonts w:ascii="Times New Roman" w:hAnsi="Times New Roman" w:cs="Times New Roman" w:hint="eastAsia"/>
              </w:rPr>
              <w:t>资金，公司现金流、账面资金</w:t>
            </w:r>
            <w:r w:rsidR="00323B75">
              <w:rPr>
                <w:rFonts w:ascii="Times New Roman" w:hAnsi="Times New Roman" w:cs="Times New Roman" w:hint="eastAsia"/>
              </w:rPr>
              <w:t>能</w:t>
            </w:r>
            <w:proofErr w:type="gramStart"/>
            <w:r w:rsidR="00323B75">
              <w:rPr>
                <w:rFonts w:ascii="Times New Roman" w:hAnsi="Times New Roman" w:cs="Times New Roman" w:hint="eastAsia"/>
              </w:rPr>
              <w:t>购满足</w:t>
            </w:r>
            <w:proofErr w:type="gramEnd"/>
            <w:r w:rsidR="00323B75">
              <w:rPr>
                <w:rFonts w:ascii="Times New Roman" w:hAnsi="Times New Roman" w:cs="Times New Roman" w:hint="eastAsia"/>
              </w:rPr>
              <w:t>生产经营及本次收购所需</w:t>
            </w:r>
            <w:r w:rsidR="00BB344D" w:rsidRPr="00BB344D">
              <w:rPr>
                <w:rFonts w:ascii="Times New Roman" w:hAnsi="Times New Roman" w:cs="Times New Roman" w:hint="eastAsia"/>
              </w:rPr>
              <w:t>；计划收购两家公司</w:t>
            </w:r>
            <w:r w:rsidR="00BB344D" w:rsidRPr="00BB344D">
              <w:rPr>
                <w:rFonts w:ascii="Times New Roman" w:hAnsi="Times New Roman" w:cs="Times New Roman" w:hint="eastAsia"/>
              </w:rPr>
              <w:t>70%</w:t>
            </w:r>
            <w:r w:rsidR="00BB344D">
              <w:rPr>
                <w:rFonts w:ascii="Times New Roman" w:hAnsi="Times New Roman" w:cs="Times New Roman" w:hint="eastAsia"/>
              </w:rPr>
              <w:t>以上</w:t>
            </w:r>
            <w:r w:rsidR="00BB344D" w:rsidRPr="00BB344D">
              <w:rPr>
                <w:rFonts w:ascii="Times New Roman" w:hAnsi="Times New Roman" w:cs="Times New Roman" w:hint="eastAsia"/>
              </w:rPr>
              <w:t>股权（最终以正式公告为准）。</w:t>
            </w:r>
          </w:p>
          <w:p w14:paraId="579685EC" w14:textId="77777777" w:rsidR="00131297" w:rsidRDefault="00131297" w:rsidP="00BB344D">
            <w:pPr>
              <w:pStyle w:val="HTML"/>
              <w:spacing w:line="360" w:lineRule="auto"/>
              <w:ind w:firstLine="480"/>
              <w:rPr>
                <w:rFonts w:ascii="Times New Roman" w:hAnsi="Times New Roman" w:cs="Times New Roman"/>
              </w:rPr>
            </w:pPr>
          </w:p>
          <w:p w14:paraId="6E090926" w14:textId="0EE7C95C" w:rsidR="003237DA" w:rsidRPr="003237DA" w:rsidRDefault="003237DA" w:rsidP="00BB344D">
            <w:pPr>
              <w:pStyle w:val="HTML"/>
              <w:spacing w:line="360" w:lineRule="auto"/>
              <w:ind w:firstLine="480"/>
              <w:rPr>
                <w:rFonts w:ascii="Times New Roman" w:hAnsi="Times New Roman" w:cs="Times New Roman"/>
                <w:b/>
              </w:rPr>
            </w:pPr>
            <w:r>
              <w:rPr>
                <w:rFonts w:ascii="Times New Roman" w:hAnsi="Times New Roman" w:cs="Times New Roman"/>
                <w:b/>
              </w:rPr>
              <w:t>7.</w:t>
            </w:r>
            <w:r>
              <w:rPr>
                <w:rFonts w:hint="eastAsia"/>
              </w:rPr>
              <w:t xml:space="preserve"> </w:t>
            </w:r>
            <w:r w:rsidRPr="003237DA">
              <w:rPr>
                <w:rFonts w:hint="eastAsia"/>
                <w:b/>
              </w:rPr>
              <w:t>本次</w:t>
            </w:r>
            <w:r w:rsidRPr="003237DA">
              <w:rPr>
                <w:rFonts w:ascii="Times New Roman" w:hAnsi="Times New Roman" w:cs="Times New Roman" w:hint="eastAsia"/>
                <w:b/>
              </w:rPr>
              <w:t>收购推进的时间节奏？</w:t>
            </w:r>
          </w:p>
          <w:p w14:paraId="166AD8F8" w14:textId="553704E2" w:rsidR="00C860EC" w:rsidRDefault="003237DA" w:rsidP="003237DA">
            <w:pPr>
              <w:pStyle w:val="HTML"/>
              <w:spacing w:line="360" w:lineRule="auto"/>
              <w:ind w:firstLine="480"/>
              <w:rPr>
                <w:rFonts w:ascii="Times New Roman" w:hAnsi="Times New Roman" w:cs="Times New Roman"/>
              </w:rPr>
            </w:pPr>
            <w:r w:rsidRPr="003237DA">
              <w:rPr>
                <w:rFonts w:ascii="Times New Roman" w:hAnsi="Times New Roman" w:cs="Times New Roman" w:hint="eastAsia"/>
              </w:rPr>
              <w:t>答：目前券商、律所、会计师</w:t>
            </w:r>
            <w:r w:rsidR="00192B30">
              <w:rPr>
                <w:rFonts w:ascii="Times New Roman" w:hAnsi="Times New Roman" w:cs="Times New Roman" w:hint="eastAsia"/>
              </w:rPr>
              <w:t>等</w:t>
            </w:r>
            <w:r w:rsidRPr="003237DA">
              <w:rPr>
                <w:rFonts w:ascii="Times New Roman" w:hAnsi="Times New Roman" w:cs="Times New Roman" w:hint="eastAsia"/>
              </w:rPr>
              <w:t>正在全力推进尽职调查</w:t>
            </w:r>
            <w:r w:rsidR="00192B30">
              <w:rPr>
                <w:rFonts w:ascii="Times New Roman" w:hAnsi="Times New Roman" w:cs="Times New Roman" w:hint="eastAsia"/>
              </w:rPr>
              <w:t>、审计、评估等工作</w:t>
            </w:r>
            <w:r w:rsidRPr="003237DA">
              <w:rPr>
                <w:rFonts w:ascii="Times New Roman" w:hAnsi="Times New Roman" w:cs="Times New Roman" w:hint="eastAsia"/>
              </w:rPr>
              <w:t>。</w:t>
            </w:r>
            <w:r>
              <w:rPr>
                <w:rFonts w:ascii="Times New Roman" w:hAnsi="Times New Roman" w:cs="Times New Roman" w:hint="eastAsia"/>
              </w:rPr>
              <w:t>目标</w:t>
            </w:r>
            <w:r w:rsidRPr="003237DA">
              <w:rPr>
                <w:rFonts w:ascii="Times New Roman" w:hAnsi="Times New Roman" w:cs="Times New Roman" w:hint="eastAsia"/>
              </w:rPr>
              <w:t>企业经营规范、口碑良好、历史干净，推进速度会较快，尽调</w:t>
            </w:r>
            <w:r w:rsidR="006A1B54">
              <w:rPr>
                <w:rFonts w:ascii="Times New Roman" w:hAnsi="Times New Roman" w:cs="Times New Roman" w:hint="eastAsia"/>
              </w:rPr>
              <w:t>、</w:t>
            </w:r>
            <w:r w:rsidR="006A1B54" w:rsidRPr="006A1B54">
              <w:rPr>
                <w:rFonts w:ascii="Times New Roman" w:hAnsi="Times New Roman" w:cs="Times New Roman" w:hint="eastAsia"/>
              </w:rPr>
              <w:t>审计、评估</w:t>
            </w:r>
            <w:r w:rsidR="006A1B54">
              <w:rPr>
                <w:rFonts w:ascii="Times New Roman" w:hAnsi="Times New Roman" w:cs="Times New Roman" w:hint="eastAsia"/>
              </w:rPr>
              <w:t>等</w:t>
            </w:r>
            <w:r w:rsidRPr="003237DA">
              <w:rPr>
                <w:rFonts w:ascii="Times New Roman" w:hAnsi="Times New Roman" w:cs="Times New Roman" w:hint="eastAsia"/>
              </w:rPr>
              <w:t>完成后将尽快落地</w:t>
            </w:r>
            <w:r w:rsidR="006A1B54">
              <w:rPr>
                <w:rFonts w:ascii="Times New Roman" w:hAnsi="Times New Roman" w:cs="Times New Roman" w:hint="eastAsia"/>
              </w:rPr>
              <w:t>完成交易</w:t>
            </w:r>
            <w:r w:rsidRPr="003237DA">
              <w:rPr>
                <w:rFonts w:ascii="Times New Roman" w:hAnsi="Times New Roman" w:cs="Times New Roman" w:hint="eastAsia"/>
              </w:rPr>
              <w:t>。</w:t>
            </w:r>
          </w:p>
          <w:p w14:paraId="449C984F" w14:textId="77777777" w:rsidR="00131297" w:rsidRDefault="00131297" w:rsidP="003237DA">
            <w:pPr>
              <w:pStyle w:val="HTML"/>
              <w:spacing w:line="360" w:lineRule="auto"/>
              <w:ind w:firstLine="480"/>
              <w:rPr>
                <w:rFonts w:ascii="Times New Roman" w:hAnsi="Times New Roman" w:cs="Times New Roman"/>
              </w:rPr>
            </w:pPr>
          </w:p>
          <w:p w14:paraId="4B57DD12" w14:textId="21957F49" w:rsidR="003237DA" w:rsidRDefault="003237DA" w:rsidP="003237DA">
            <w:pPr>
              <w:pStyle w:val="HTML"/>
              <w:spacing w:line="360" w:lineRule="auto"/>
              <w:ind w:firstLine="480"/>
              <w:rPr>
                <w:rFonts w:ascii="Times New Roman" w:hAnsi="Times New Roman" w:cs="Times New Roman"/>
                <w:b/>
              </w:rPr>
            </w:pPr>
            <w:r w:rsidRPr="003237DA">
              <w:rPr>
                <w:rFonts w:ascii="Times New Roman" w:hAnsi="Times New Roman" w:cs="Times New Roman"/>
                <w:b/>
              </w:rPr>
              <w:t>8</w:t>
            </w:r>
            <w:r w:rsidRPr="003237DA">
              <w:rPr>
                <w:rFonts w:ascii="Times New Roman" w:hAnsi="Times New Roman" w:cs="Times New Roman" w:hint="eastAsia"/>
                <w:b/>
              </w:rPr>
              <w:t xml:space="preserve">. </w:t>
            </w:r>
            <w:r w:rsidR="00131297" w:rsidRPr="00131297">
              <w:rPr>
                <w:rFonts w:ascii="Times New Roman" w:hAnsi="Times New Roman" w:cs="Times New Roman" w:hint="eastAsia"/>
                <w:b/>
              </w:rPr>
              <w:t>达峰</w:t>
            </w:r>
            <w:r w:rsidRPr="003237DA">
              <w:rPr>
                <w:rFonts w:ascii="Times New Roman" w:hAnsi="Times New Roman" w:cs="Times New Roman" w:hint="eastAsia"/>
                <w:b/>
              </w:rPr>
              <w:t>公司</w:t>
            </w:r>
            <w:r w:rsidRPr="003237DA">
              <w:rPr>
                <w:rFonts w:ascii="Times New Roman" w:hAnsi="Times New Roman" w:cs="Times New Roman"/>
                <w:b/>
              </w:rPr>
              <w:t>盈利能力</w:t>
            </w:r>
            <w:r>
              <w:rPr>
                <w:rFonts w:ascii="Times New Roman" w:hAnsi="Times New Roman" w:cs="Times New Roman" w:hint="eastAsia"/>
                <w:b/>
              </w:rPr>
              <w:t>较高</w:t>
            </w:r>
            <w:r w:rsidRPr="003237DA">
              <w:rPr>
                <w:rFonts w:ascii="Times New Roman" w:hAnsi="Times New Roman" w:cs="Times New Roman"/>
                <w:b/>
              </w:rPr>
              <w:t>，并购</w:t>
            </w:r>
            <w:r w:rsidRPr="003237DA">
              <w:rPr>
                <w:rFonts w:ascii="Times New Roman" w:hAnsi="Times New Roman" w:cs="Times New Roman" w:hint="eastAsia"/>
                <w:b/>
              </w:rPr>
              <w:t>完成后</w:t>
            </w:r>
            <w:r w:rsidRPr="003237DA">
              <w:rPr>
                <w:rFonts w:ascii="Times New Roman" w:hAnsi="Times New Roman" w:cs="Times New Roman"/>
                <w:b/>
              </w:rPr>
              <w:t>盈利水平</w:t>
            </w:r>
            <w:r>
              <w:rPr>
                <w:rFonts w:ascii="Times New Roman" w:hAnsi="Times New Roman" w:cs="Times New Roman" w:hint="eastAsia"/>
                <w:b/>
              </w:rPr>
              <w:t>如何</w:t>
            </w:r>
            <w:r w:rsidRPr="003237DA">
              <w:rPr>
                <w:rFonts w:ascii="Times New Roman" w:hAnsi="Times New Roman" w:cs="Times New Roman"/>
                <w:b/>
              </w:rPr>
              <w:t>展望？</w:t>
            </w:r>
          </w:p>
          <w:p w14:paraId="6A4A9C37" w14:textId="719108E5" w:rsidR="003237DA" w:rsidRDefault="003237DA" w:rsidP="003237DA">
            <w:pPr>
              <w:pStyle w:val="HTML"/>
              <w:spacing w:line="360" w:lineRule="auto"/>
              <w:ind w:firstLine="480"/>
              <w:rPr>
                <w:rFonts w:ascii="Times New Roman" w:hAnsi="Times New Roman" w:cs="Times New Roman"/>
              </w:rPr>
            </w:pPr>
            <w:r w:rsidRPr="003237DA">
              <w:rPr>
                <w:rFonts w:ascii="Times New Roman" w:hAnsi="Times New Roman" w:cs="Times New Roman" w:hint="eastAsia"/>
              </w:rPr>
              <w:t>答：</w:t>
            </w:r>
            <w:r w:rsidR="00131297" w:rsidRPr="00131297">
              <w:rPr>
                <w:rFonts w:ascii="Times New Roman" w:hAnsi="Times New Roman" w:cs="Times New Roman" w:hint="eastAsia"/>
              </w:rPr>
              <w:t>国内</w:t>
            </w:r>
            <w:r w:rsidR="00131297">
              <w:rPr>
                <w:rFonts w:ascii="Times New Roman" w:hAnsi="Times New Roman" w:cs="Times New Roman" w:hint="eastAsia"/>
              </w:rPr>
              <w:t>虽然</w:t>
            </w:r>
            <w:r w:rsidR="00131297" w:rsidRPr="00131297">
              <w:rPr>
                <w:rFonts w:ascii="Times New Roman" w:hAnsi="Times New Roman" w:cs="Times New Roman" w:hint="eastAsia"/>
              </w:rPr>
              <w:t>零部件行业内卷严重、利润承压，但达峰产品技术壁垒高、净利率优异，核心源于技术溢价与稳定优质主机厂客户</w:t>
            </w:r>
            <w:r w:rsidR="00131297">
              <w:rPr>
                <w:rFonts w:ascii="Times New Roman" w:hAnsi="Times New Roman" w:cs="Times New Roman" w:hint="eastAsia"/>
              </w:rPr>
              <w:t>；</w:t>
            </w:r>
            <w:r w:rsidR="00131297" w:rsidRPr="00131297">
              <w:rPr>
                <w:rFonts w:ascii="Times New Roman" w:hAnsi="Times New Roman" w:cs="Times New Roman" w:hint="eastAsia"/>
              </w:rPr>
              <w:t>海外市场盈利环境远优于国内</w:t>
            </w:r>
            <w:r w:rsidR="00131297">
              <w:rPr>
                <w:rFonts w:ascii="Times New Roman" w:hAnsi="Times New Roman" w:cs="Times New Roman" w:hint="eastAsia"/>
              </w:rPr>
              <w:t>，</w:t>
            </w:r>
            <w:r w:rsidR="00131297" w:rsidRPr="00131297">
              <w:rPr>
                <w:rFonts w:ascii="Times New Roman" w:hAnsi="Times New Roman" w:cs="Times New Roman" w:hint="eastAsia"/>
              </w:rPr>
              <w:t>未来将达峰成熟产品批量导入海外高毛利市场，整体盈利水平有望进一步抬升</w:t>
            </w:r>
            <w:r w:rsidR="00131297">
              <w:rPr>
                <w:rFonts w:ascii="Times New Roman" w:hAnsi="Times New Roman" w:cs="Times New Roman" w:hint="eastAsia"/>
              </w:rPr>
              <w:t>。</w:t>
            </w:r>
          </w:p>
          <w:p w14:paraId="5AE7C9B5" w14:textId="77777777" w:rsidR="00131297" w:rsidRDefault="00131297" w:rsidP="003237DA">
            <w:pPr>
              <w:pStyle w:val="HTML"/>
              <w:spacing w:line="360" w:lineRule="auto"/>
              <w:ind w:firstLine="480"/>
              <w:rPr>
                <w:rFonts w:ascii="Times New Roman" w:hAnsi="Times New Roman" w:cs="Times New Roman"/>
              </w:rPr>
            </w:pPr>
          </w:p>
          <w:p w14:paraId="599B9DB6" w14:textId="7A032498" w:rsidR="003237DA" w:rsidRPr="003237DA" w:rsidRDefault="00131297" w:rsidP="003237DA">
            <w:pPr>
              <w:pStyle w:val="HTML"/>
              <w:spacing w:line="360" w:lineRule="auto"/>
              <w:ind w:firstLine="480"/>
              <w:rPr>
                <w:rFonts w:ascii="Times New Roman" w:hAnsi="Times New Roman" w:cs="Times New Roman"/>
                <w:b/>
              </w:rPr>
            </w:pPr>
            <w:r>
              <w:rPr>
                <w:rFonts w:ascii="Times New Roman" w:hAnsi="Times New Roman" w:cs="Times New Roman"/>
                <w:b/>
              </w:rPr>
              <w:t>9.</w:t>
            </w:r>
            <w:r>
              <w:rPr>
                <w:rFonts w:hint="eastAsia"/>
              </w:rPr>
              <w:t xml:space="preserve"> </w:t>
            </w:r>
            <w:r w:rsidRPr="00131297">
              <w:rPr>
                <w:rFonts w:ascii="Times New Roman" w:hAnsi="Times New Roman" w:cs="Times New Roman" w:hint="eastAsia"/>
                <w:b/>
              </w:rPr>
              <w:t>达峰产品是否</w:t>
            </w:r>
            <w:r>
              <w:rPr>
                <w:rFonts w:ascii="Times New Roman" w:hAnsi="Times New Roman" w:cs="Times New Roman" w:hint="eastAsia"/>
                <w:b/>
              </w:rPr>
              <w:t>主要应用于</w:t>
            </w:r>
            <w:r w:rsidRPr="00131297">
              <w:rPr>
                <w:rFonts w:ascii="Times New Roman" w:hAnsi="Times New Roman" w:cs="Times New Roman" w:hint="eastAsia"/>
                <w:b/>
              </w:rPr>
              <w:t>燃油车</w:t>
            </w:r>
            <w:r w:rsidR="00876C39">
              <w:rPr>
                <w:rFonts w:ascii="Times New Roman" w:hAnsi="Times New Roman" w:cs="Times New Roman" w:hint="eastAsia"/>
                <w:b/>
              </w:rPr>
              <w:t>吗</w:t>
            </w:r>
            <w:r w:rsidRPr="00131297">
              <w:rPr>
                <w:rFonts w:ascii="Times New Roman" w:hAnsi="Times New Roman" w:cs="Times New Roman" w:hint="eastAsia"/>
                <w:b/>
              </w:rPr>
              <w:t>？新能源车适配情况如何？</w:t>
            </w:r>
          </w:p>
          <w:p w14:paraId="272C9181" w14:textId="3983D013" w:rsidR="00131297" w:rsidRDefault="00131297" w:rsidP="00131297">
            <w:pPr>
              <w:pStyle w:val="HTML"/>
              <w:spacing w:line="360" w:lineRule="auto"/>
              <w:ind w:firstLine="480"/>
              <w:rPr>
                <w:rFonts w:ascii="Times New Roman" w:hAnsi="Times New Roman" w:cs="Times New Roman"/>
              </w:rPr>
            </w:pPr>
            <w:r w:rsidRPr="003237DA">
              <w:rPr>
                <w:rFonts w:ascii="Times New Roman" w:hAnsi="Times New Roman" w:cs="Times New Roman" w:hint="eastAsia"/>
              </w:rPr>
              <w:t>答：</w:t>
            </w:r>
            <w:r w:rsidRPr="00131297">
              <w:rPr>
                <w:rFonts w:ascii="Times New Roman" w:hAnsi="Times New Roman" w:cs="Times New Roman" w:hint="eastAsia"/>
              </w:rPr>
              <w:t>达峰产品同时适配燃油车</w:t>
            </w:r>
            <w:r>
              <w:rPr>
                <w:rFonts w:ascii="Times New Roman" w:hAnsi="Times New Roman" w:cs="Times New Roman" w:hint="eastAsia"/>
              </w:rPr>
              <w:t>和</w:t>
            </w:r>
            <w:r w:rsidRPr="00131297">
              <w:rPr>
                <w:rFonts w:ascii="Times New Roman" w:hAnsi="Times New Roman" w:cs="Times New Roman" w:hint="eastAsia"/>
              </w:rPr>
              <w:t>新能源车，电子换挡、电控机构为新能源车必备部件；客户结构</w:t>
            </w:r>
            <w:proofErr w:type="gramStart"/>
            <w:r w:rsidRPr="00131297">
              <w:rPr>
                <w:rFonts w:ascii="Times New Roman" w:hAnsi="Times New Roman" w:cs="Times New Roman" w:hint="eastAsia"/>
              </w:rPr>
              <w:t>极其</w:t>
            </w:r>
            <w:proofErr w:type="gramEnd"/>
            <w:r w:rsidRPr="00131297">
              <w:rPr>
                <w:rFonts w:ascii="Times New Roman" w:hAnsi="Times New Roman" w:cs="Times New Roman" w:hint="eastAsia"/>
              </w:rPr>
              <w:t>优质：覆盖奇瑞、东风、长安、吉利、江淮、福田、重汽</w:t>
            </w:r>
            <w:r w:rsidR="00A009CA">
              <w:rPr>
                <w:rFonts w:ascii="Times New Roman" w:hAnsi="Times New Roman" w:cs="Times New Roman" w:hint="eastAsia"/>
              </w:rPr>
              <w:t>等主流</w:t>
            </w:r>
            <w:proofErr w:type="gramStart"/>
            <w:r w:rsidR="00A009CA">
              <w:rPr>
                <w:rFonts w:ascii="Times New Roman" w:hAnsi="Times New Roman" w:cs="Times New Roman" w:hint="eastAsia"/>
              </w:rPr>
              <w:t>车企以及</w:t>
            </w:r>
            <w:proofErr w:type="gramEnd"/>
            <w:r w:rsidRPr="00131297">
              <w:rPr>
                <w:rFonts w:ascii="Times New Roman" w:hAnsi="Times New Roman" w:cs="Times New Roman" w:hint="eastAsia"/>
              </w:rPr>
              <w:t>三一重工</w:t>
            </w:r>
            <w:r w:rsidR="00A009CA">
              <w:rPr>
                <w:rFonts w:ascii="Times New Roman" w:hAnsi="Times New Roman" w:cs="Times New Roman" w:hint="eastAsia"/>
              </w:rPr>
              <w:t>等</w:t>
            </w:r>
            <w:r w:rsidR="00251EBD">
              <w:rPr>
                <w:rFonts w:ascii="Times New Roman" w:hAnsi="Times New Roman" w:cs="Times New Roman" w:hint="eastAsia"/>
              </w:rPr>
              <w:t>知名</w:t>
            </w:r>
            <w:r w:rsidR="00A009CA">
              <w:rPr>
                <w:rFonts w:ascii="Times New Roman" w:hAnsi="Times New Roman" w:cs="Times New Roman" w:hint="eastAsia"/>
              </w:rPr>
              <w:t>企业</w:t>
            </w:r>
            <w:r>
              <w:rPr>
                <w:rFonts w:ascii="Times New Roman" w:hAnsi="Times New Roman" w:cs="Times New Roman" w:hint="eastAsia"/>
              </w:rPr>
              <w:t>，同时配套奇瑞出海项目，部分</w:t>
            </w:r>
            <w:r w:rsidRPr="00131297">
              <w:rPr>
                <w:rFonts w:ascii="Times New Roman" w:hAnsi="Times New Roman" w:cs="Times New Roman" w:hint="eastAsia"/>
              </w:rPr>
              <w:t>产品可应用于高铁领域，客户分散、壁垒高</w:t>
            </w:r>
            <w:r>
              <w:rPr>
                <w:rFonts w:ascii="Times New Roman" w:hAnsi="Times New Roman" w:cs="Times New Roman" w:hint="eastAsia"/>
              </w:rPr>
              <w:t>；在</w:t>
            </w:r>
            <w:r w:rsidRPr="00131297">
              <w:rPr>
                <w:rFonts w:ascii="Times New Roman" w:hAnsi="Times New Roman" w:cs="Times New Roman" w:hint="eastAsia"/>
              </w:rPr>
              <w:t>产品结构</w:t>
            </w:r>
            <w:r>
              <w:rPr>
                <w:rFonts w:ascii="Times New Roman" w:hAnsi="Times New Roman" w:cs="Times New Roman" w:hint="eastAsia"/>
              </w:rPr>
              <w:t>上，</w:t>
            </w:r>
            <w:r w:rsidR="00FE3968">
              <w:rPr>
                <w:rFonts w:ascii="Times New Roman" w:hAnsi="Times New Roman" w:cs="Times New Roman" w:hint="eastAsia"/>
              </w:rPr>
              <w:t>电子换档控制</w:t>
            </w:r>
            <w:r w:rsidRPr="00131297">
              <w:rPr>
                <w:rFonts w:ascii="Times New Roman" w:hAnsi="Times New Roman" w:cs="Times New Roman" w:hint="eastAsia"/>
              </w:rPr>
              <w:t>类产品占比</w:t>
            </w:r>
            <w:r w:rsidRPr="00131297">
              <w:rPr>
                <w:rFonts w:ascii="Times New Roman" w:hAnsi="Times New Roman" w:cs="Times New Roman" w:hint="eastAsia"/>
              </w:rPr>
              <w:t>70%</w:t>
            </w:r>
            <w:r>
              <w:rPr>
                <w:rFonts w:ascii="Times New Roman" w:hAnsi="Times New Roman" w:cs="Times New Roman" w:hint="eastAsia"/>
              </w:rPr>
              <w:t>以上</w:t>
            </w:r>
            <w:r w:rsidRPr="00131297">
              <w:rPr>
                <w:rFonts w:ascii="Times New Roman" w:hAnsi="Times New Roman" w:cs="Times New Roman" w:hint="eastAsia"/>
              </w:rPr>
              <w:t>，传统</w:t>
            </w:r>
            <w:r w:rsidR="004F0791">
              <w:rPr>
                <w:rFonts w:ascii="Times New Roman" w:hAnsi="Times New Roman" w:cs="Times New Roman" w:hint="eastAsia"/>
              </w:rPr>
              <w:t>拉索</w:t>
            </w:r>
            <w:r w:rsidRPr="00131297">
              <w:rPr>
                <w:rFonts w:ascii="Times New Roman" w:hAnsi="Times New Roman" w:cs="Times New Roman" w:hint="eastAsia"/>
              </w:rPr>
              <w:t>类占比仅</w:t>
            </w:r>
            <w:r w:rsidRPr="00131297">
              <w:rPr>
                <w:rFonts w:ascii="Times New Roman" w:hAnsi="Times New Roman" w:cs="Times New Roman" w:hint="eastAsia"/>
              </w:rPr>
              <w:t>28%</w:t>
            </w:r>
            <w:r w:rsidRPr="00131297">
              <w:rPr>
                <w:rFonts w:ascii="Times New Roman" w:hAnsi="Times New Roman" w:cs="Times New Roman" w:hint="eastAsia"/>
              </w:rPr>
              <w:t>左右，产品结构优质</w:t>
            </w:r>
            <w:r>
              <w:rPr>
                <w:rFonts w:ascii="Times New Roman" w:hAnsi="Times New Roman" w:cs="Times New Roman" w:hint="eastAsia"/>
              </w:rPr>
              <w:t>。</w:t>
            </w:r>
          </w:p>
          <w:p w14:paraId="2779D82F" w14:textId="68151292" w:rsidR="00131297" w:rsidRPr="00131297" w:rsidRDefault="00131297" w:rsidP="00131297">
            <w:pPr>
              <w:pStyle w:val="HTML"/>
              <w:spacing w:line="360" w:lineRule="auto"/>
              <w:ind w:firstLine="480"/>
              <w:rPr>
                <w:rFonts w:ascii="Times New Roman" w:hAnsi="Times New Roman" w:cs="Times New Roman"/>
                <w:b/>
              </w:rPr>
            </w:pPr>
            <w:r w:rsidRPr="00131297">
              <w:rPr>
                <w:rFonts w:ascii="Times New Roman" w:hAnsi="Times New Roman" w:cs="Times New Roman"/>
                <w:b/>
              </w:rPr>
              <w:t>10.</w:t>
            </w:r>
            <w:r w:rsidRPr="00131297">
              <w:rPr>
                <w:rFonts w:hint="eastAsia"/>
                <w:b/>
              </w:rPr>
              <w:t xml:space="preserve"> </w:t>
            </w:r>
            <w:r w:rsidRPr="00131297">
              <w:rPr>
                <w:rFonts w:ascii="Times New Roman" w:hAnsi="Times New Roman" w:cs="Times New Roman" w:hint="eastAsia"/>
                <w:b/>
              </w:rPr>
              <w:t>公司未来</w:t>
            </w:r>
            <w:r w:rsidR="0080654F">
              <w:rPr>
                <w:rFonts w:ascii="Times New Roman" w:hAnsi="Times New Roman" w:cs="Times New Roman" w:hint="eastAsia"/>
                <w:b/>
              </w:rPr>
              <w:t>开展收并购方面有什么想法</w:t>
            </w:r>
            <w:r w:rsidRPr="00131297">
              <w:rPr>
                <w:rFonts w:ascii="Times New Roman" w:hAnsi="Times New Roman" w:cs="Times New Roman" w:hint="eastAsia"/>
                <w:b/>
              </w:rPr>
              <w:t>？</w:t>
            </w:r>
          </w:p>
          <w:p w14:paraId="36D08870" w14:textId="55BE4092" w:rsidR="00131297" w:rsidRDefault="00292221" w:rsidP="00131297">
            <w:pPr>
              <w:pStyle w:val="HTML"/>
              <w:spacing w:line="360" w:lineRule="auto"/>
              <w:ind w:firstLine="480"/>
              <w:rPr>
                <w:rFonts w:ascii="Times New Roman" w:hAnsi="Times New Roman" w:cs="Times New Roman"/>
              </w:rPr>
            </w:pPr>
            <w:r>
              <w:rPr>
                <w:rFonts w:ascii="Times New Roman" w:hAnsi="Times New Roman" w:cs="Times New Roman" w:hint="eastAsia"/>
              </w:rPr>
              <w:lastRenderedPageBreak/>
              <w:t>答：</w:t>
            </w:r>
            <w:r w:rsidRPr="00292221">
              <w:rPr>
                <w:rFonts w:ascii="Times New Roman" w:hAnsi="Times New Roman" w:cs="Times New Roman" w:hint="eastAsia"/>
              </w:rPr>
              <w:t>公司持续有并购规划，但始终坚持聚焦主业</w:t>
            </w:r>
            <w:r>
              <w:rPr>
                <w:rFonts w:ascii="Times New Roman" w:hAnsi="Times New Roman" w:cs="Times New Roman" w:hint="eastAsia"/>
              </w:rPr>
              <w:t>。</w:t>
            </w:r>
            <w:r w:rsidRPr="00292221">
              <w:rPr>
                <w:rFonts w:ascii="Times New Roman" w:hAnsi="Times New Roman" w:cs="Times New Roman" w:hint="eastAsia"/>
              </w:rPr>
              <w:t>过往并购</w:t>
            </w:r>
            <w:r>
              <w:rPr>
                <w:rFonts w:ascii="Times New Roman" w:hAnsi="Times New Roman" w:cs="Times New Roman" w:hint="eastAsia"/>
              </w:rPr>
              <w:t>也</w:t>
            </w:r>
            <w:r w:rsidRPr="00292221">
              <w:rPr>
                <w:rFonts w:ascii="Times New Roman" w:hAnsi="Times New Roman" w:cs="Times New Roman" w:hint="eastAsia"/>
              </w:rPr>
              <w:t>验证</w:t>
            </w:r>
            <w:r>
              <w:rPr>
                <w:rFonts w:ascii="Times New Roman" w:hAnsi="Times New Roman" w:cs="Times New Roman" w:hint="eastAsia"/>
              </w:rPr>
              <w:t>了</w:t>
            </w:r>
            <w:r w:rsidRPr="00292221">
              <w:rPr>
                <w:rFonts w:ascii="Times New Roman" w:hAnsi="Times New Roman" w:cs="Times New Roman" w:hint="eastAsia"/>
              </w:rPr>
              <w:t>成功：</w:t>
            </w:r>
            <w:r>
              <w:rPr>
                <w:rFonts w:ascii="Times New Roman" w:hAnsi="Times New Roman" w:cs="Times New Roman" w:hint="eastAsia"/>
              </w:rPr>
              <w:t>收购</w:t>
            </w:r>
            <w:r w:rsidRPr="00292221">
              <w:rPr>
                <w:rFonts w:ascii="Times New Roman" w:hAnsi="Times New Roman" w:cs="Times New Roman" w:hint="eastAsia"/>
              </w:rPr>
              <w:t>普克、</w:t>
            </w:r>
            <w:r>
              <w:rPr>
                <w:rFonts w:ascii="Times New Roman" w:hAnsi="Times New Roman" w:cs="Times New Roman" w:hint="eastAsia"/>
              </w:rPr>
              <w:t>柯钧</w:t>
            </w:r>
            <w:r w:rsidRPr="00292221">
              <w:rPr>
                <w:rFonts w:ascii="Times New Roman" w:hAnsi="Times New Roman" w:cs="Times New Roman" w:hint="eastAsia"/>
              </w:rPr>
              <w:t>后，依托公司渠道赋能，持续兑现增长；</w:t>
            </w:r>
            <w:r>
              <w:rPr>
                <w:rFonts w:ascii="Times New Roman" w:hAnsi="Times New Roman" w:cs="Times New Roman" w:hint="eastAsia"/>
              </w:rPr>
              <w:t>柯钧</w:t>
            </w:r>
            <w:r w:rsidRPr="00292221">
              <w:rPr>
                <w:rFonts w:ascii="Times New Roman" w:hAnsi="Times New Roman" w:cs="Times New Roman" w:hint="eastAsia"/>
              </w:rPr>
              <w:t>补胎液与</w:t>
            </w:r>
            <w:r w:rsidR="004D36E3">
              <w:rPr>
                <w:rFonts w:ascii="Times New Roman" w:hAnsi="Times New Roman" w:cs="Times New Roman" w:hint="eastAsia"/>
              </w:rPr>
              <w:t>汽车配套</w:t>
            </w:r>
            <w:r w:rsidRPr="00292221">
              <w:rPr>
                <w:rFonts w:ascii="Times New Roman" w:hAnsi="Times New Roman" w:cs="Times New Roman" w:hint="eastAsia"/>
              </w:rPr>
              <w:t>千斤顶形成产品</w:t>
            </w:r>
            <w:r w:rsidR="004D36E3">
              <w:rPr>
                <w:rFonts w:ascii="Times New Roman" w:hAnsi="Times New Roman" w:cs="Times New Roman" w:hint="eastAsia"/>
              </w:rPr>
              <w:t>互补</w:t>
            </w:r>
            <w:r w:rsidRPr="00292221">
              <w:rPr>
                <w:rFonts w:ascii="Times New Roman" w:hAnsi="Times New Roman" w:cs="Times New Roman" w:hint="eastAsia"/>
              </w:rPr>
              <w:t>，适配所有车型</w:t>
            </w:r>
            <w:r>
              <w:rPr>
                <w:rFonts w:ascii="Times New Roman" w:hAnsi="Times New Roman" w:cs="Times New Roman" w:hint="eastAsia"/>
              </w:rPr>
              <w:t>。</w:t>
            </w:r>
          </w:p>
          <w:p w14:paraId="297A6B9A" w14:textId="26393937" w:rsidR="00292221" w:rsidRDefault="00292221" w:rsidP="00292221">
            <w:pPr>
              <w:pStyle w:val="HTML"/>
              <w:spacing w:line="360" w:lineRule="auto"/>
              <w:ind w:firstLine="480"/>
              <w:rPr>
                <w:rFonts w:ascii="Times New Roman" w:hAnsi="Times New Roman" w:cs="Times New Roman"/>
              </w:rPr>
            </w:pPr>
            <w:r w:rsidRPr="00292221">
              <w:rPr>
                <w:rFonts w:ascii="Times New Roman" w:hAnsi="Times New Roman" w:cs="Times New Roman" w:hint="eastAsia"/>
              </w:rPr>
              <w:t>未来并购方向</w:t>
            </w:r>
            <w:r>
              <w:rPr>
                <w:rFonts w:ascii="Times New Roman" w:hAnsi="Times New Roman" w:cs="Times New Roman" w:hint="eastAsia"/>
              </w:rPr>
              <w:t>也主要</w:t>
            </w:r>
            <w:r w:rsidRPr="00292221">
              <w:rPr>
                <w:rFonts w:ascii="Times New Roman" w:hAnsi="Times New Roman" w:cs="Times New Roman" w:hint="eastAsia"/>
              </w:rPr>
              <w:t>围绕汽车前装</w:t>
            </w:r>
            <w:r>
              <w:rPr>
                <w:rFonts w:ascii="Times New Roman" w:hAnsi="Times New Roman" w:cs="Times New Roman" w:hint="eastAsia"/>
              </w:rPr>
              <w:t>市场、后装</w:t>
            </w:r>
            <w:r w:rsidRPr="00292221">
              <w:rPr>
                <w:rFonts w:ascii="Times New Roman" w:hAnsi="Times New Roman" w:cs="Times New Roman" w:hint="eastAsia"/>
              </w:rPr>
              <w:t>市场、</w:t>
            </w:r>
            <w:r>
              <w:rPr>
                <w:rFonts w:ascii="Times New Roman" w:hAnsi="Times New Roman" w:cs="Times New Roman" w:hint="eastAsia"/>
              </w:rPr>
              <w:t>专业</w:t>
            </w:r>
            <w:proofErr w:type="gramStart"/>
            <w:r>
              <w:rPr>
                <w:rFonts w:ascii="Times New Roman" w:hAnsi="Times New Roman" w:cs="Times New Roman" w:hint="eastAsia"/>
              </w:rPr>
              <w:t>汽车维保市场</w:t>
            </w:r>
            <w:proofErr w:type="gramEnd"/>
            <w:r w:rsidRPr="00292221">
              <w:rPr>
                <w:rFonts w:ascii="Times New Roman" w:hAnsi="Times New Roman" w:cs="Times New Roman" w:hint="eastAsia"/>
              </w:rPr>
              <w:t>、跨境</w:t>
            </w:r>
            <w:proofErr w:type="gramStart"/>
            <w:r>
              <w:rPr>
                <w:rFonts w:ascii="Times New Roman" w:hAnsi="Times New Roman" w:cs="Times New Roman" w:hint="eastAsia"/>
              </w:rPr>
              <w:t>电商</w:t>
            </w:r>
            <w:r w:rsidRPr="00292221">
              <w:rPr>
                <w:rFonts w:ascii="Times New Roman" w:hAnsi="Times New Roman" w:cs="Times New Roman" w:hint="eastAsia"/>
              </w:rPr>
              <w:t>四大</w:t>
            </w:r>
            <w:proofErr w:type="gramEnd"/>
            <w:r w:rsidR="00FD203A">
              <w:rPr>
                <w:rFonts w:ascii="Times New Roman" w:hAnsi="Times New Roman" w:cs="Times New Roman" w:hint="eastAsia"/>
              </w:rPr>
              <w:t>领域</w:t>
            </w:r>
            <w:r w:rsidRPr="00292221">
              <w:rPr>
                <w:rFonts w:ascii="Times New Roman" w:hAnsi="Times New Roman" w:cs="Times New Roman" w:hint="eastAsia"/>
              </w:rPr>
              <w:t>，优先布局汽车电子类高壁垒零部件，坚持“看得懂、能协同、价值观匹配”的</w:t>
            </w:r>
            <w:r>
              <w:rPr>
                <w:rFonts w:ascii="Times New Roman" w:hAnsi="Times New Roman" w:cs="Times New Roman" w:hint="eastAsia"/>
              </w:rPr>
              <w:t>目标公司</w:t>
            </w:r>
            <w:r w:rsidRPr="00292221">
              <w:rPr>
                <w:rFonts w:ascii="Times New Roman" w:hAnsi="Times New Roman" w:cs="Times New Roman" w:hint="eastAsia"/>
              </w:rPr>
              <w:t>，不追热点、不做题材式并购。公司核心经营理念</w:t>
            </w:r>
            <w:r>
              <w:rPr>
                <w:rFonts w:ascii="Times New Roman" w:hAnsi="Times New Roman" w:cs="Times New Roman" w:hint="eastAsia"/>
              </w:rPr>
              <w:t>是</w:t>
            </w:r>
            <w:r w:rsidRPr="00292221">
              <w:rPr>
                <w:rFonts w:ascii="Times New Roman" w:hAnsi="Times New Roman" w:cs="Times New Roman" w:hint="eastAsia"/>
              </w:rPr>
              <w:t>不追求赛道“性感”，只做自己深耕、可控、能长期创造价值的制造业主业。</w:t>
            </w:r>
          </w:p>
          <w:p w14:paraId="49A710DF" w14:textId="77777777" w:rsidR="00292221" w:rsidRDefault="00292221" w:rsidP="00292221">
            <w:pPr>
              <w:pStyle w:val="HTML"/>
              <w:spacing w:line="360" w:lineRule="auto"/>
              <w:ind w:firstLine="480"/>
              <w:rPr>
                <w:rFonts w:ascii="Times New Roman" w:hAnsi="Times New Roman" w:cs="Times New Roman"/>
              </w:rPr>
            </w:pPr>
          </w:p>
          <w:p w14:paraId="293F1AC6" w14:textId="348DE2F6" w:rsidR="00292221" w:rsidRDefault="00292221" w:rsidP="00292221">
            <w:pPr>
              <w:pStyle w:val="HTML"/>
              <w:spacing w:line="360" w:lineRule="auto"/>
              <w:ind w:firstLine="480"/>
              <w:rPr>
                <w:rFonts w:ascii="Times New Roman" w:hAnsi="Times New Roman" w:cs="Times New Roman"/>
                <w:b/>
              </w:rPr>
            </w:pPr>
            <w:r w:rsidRPr="00292221">
              <w:rPr>
                <w:rFonts w:ascii="Times New Roman" w:hAnsi="Times New Roman" w:cs="Times New Roman"/>
                <w:b/>
              </w:rPr>
              <w:t>11.</w:t>
            </w:r>
            <w:r w:rsidRPr="00292221">
              <w:rPr>
                <w:rFonts w:hint="eastAsia"/>
                <w:b/>
              </w:rPr>
              <w:t xml:space="preserve"> </w:t>
            </w:r>
            <w:r w:rsidRPr="00292221">
              <w:rPr>
                <w:rFonts w:ascii="Times New Roman" w:hAnsi="Times New Roman" w:cs="Times New Roman" w:hint="eastAsia"/>
                <w:b/>
              </w:rPr>
              <w:t>公司</w:t>
            </w:r>
            <w:r w:rsidRPr="00292221">
              <w:rPr>
                <w:rFonts w:ascii="Times New Roman" w:hAnsi="Times New Roman" w:cs="Times New Roman" w:hint="eastAsia"/>
                <w:b/>
              </w:rPr>
              <w:t>Q2</w:t>
            </w:r>
            <w:r w:rsidRPr="00292221">
              <w:rPr>
                <w:rFonts w:ascii="Times New Roman" w:hAnsi="Times New Roman" w:cs="Times New Roman" w:hint="eastAsia"/>
                <w:b/>
              </w:rPr>
              <w:t>经营情况，前装、后市场表现如何？</w:t>
            </w:r>
          </w:p>
          <w:p w14:paraId="4248C525" w14:textId="57741D50" w:rsidR="00292221" w:rsidRDefault="00292221" w:rsidP="00292221">
            <w:pPr>
              <w:pStyle w:val="HTML"/>
              <w:spacing w:line="360" w:lineRule="auto"/>
              <w:ind w:firstLine="480"/>
              <w:rPr>
                <w:rFonts w:ascii="Times New Roman" w:hAnsi="Times New Roman" w:cs="Times New Roman"/>
              </w:rPr>
            </w:pPr>
            <w:r>
              <w:rPr>
                <w:rFonts w:ascii="Times New Roman" w:hAnsi="Times New Roman" w:cs="Times New Roman" w:hint="eastAsia"/>
              </w:rPr>
              <w:t>答：前装市场方面：</w:t>
            </w:r>
            <w:r w:rsidR="00E33F88">
              <w:rPr>
                <w:rFonts w:ascii="Times New Roman" w:hAnsi="Times New Roman" w:cs="Times New Roman" w:hint="eastAsia"/>
              </w:rPr>
              <w:t>基于公司在主流的北美市场布局的研发与仓储等方面的优势，</w:t>
            </w:r>
            <w:r w:rsidRPr="00292221">
              <w:rPr>
                <w:rFonts w:ascii="Times New Roman" w:hAnsi="Times New Roman" w:cs="Times New Roman" w:hint="eastAsia"/>
              </w:rPr>
              <w:t>上半年整</w:t>
            </w:r>
            <w:r>
              <w:rPr>
                <w:rFonts w:ascii="Times New Roman" w:hAnsi="Times New Roman" w:cs="Times New Roman" w:hint="eastAsia"/>
              </w:rPr>
              <w:t>体</w:t>
            </w:r>
            <w:r w:rsidRPr="00292221">
              <w:rPr>
                <w:rFonts w:ascii="Times New Roman" w:hAnsi="Times New Roman" w:cs="Times New Roman" w:hint="eastAsia"/>
              </w:rPr>
              <w:t>比较稳健。</w:t>
            </w:r>
            <w:r w:rsidR="00327448">
              <w:rPr>
                <w:rFonts w:ascii="Times New Roman" w:hAnsi="Times New Roman" w:cs="Times New Roman" w:hint="eastAsia"/>
              </w:rPr>
              <w:t>公司</w:t>
            </w:r>
            <w:r w:rsidRPr="00292221">
              <w:rPr>
                <w:rFonts w:ascii="Times New Roman" w:hAnsi="Times New Roman" w:cs="Times New Roman" w:hint="eastAsia"/>
              </w:rPr>
              <w:t>全球布局，</w:t>
            </w:r>
            <w:r>
              <w:rPr>
                <w:rFonts w:ascii="Times New Roman" w:hAnsi="Times New Roman" w:cs="Times New Roman" w:hint="eastAsia"/>
              </w:rPr>
              <w:t>不会因为</w:t>
            </w:r>
            <w:r w:rsidRPr="00292221">
              <w:rPr>
                <w:rFonts w:ascii="Times New Roman" w:hAnsi="Times New Roman" w:cs="Times New Roman" w:hint="eastAsia"/>
              </w:rPr>
              <w:t>某一个国家或者某一个领域的改变而</w:t>
            </w:r>
            <w:r w:rsidR="00327448">
              <w:rPr>
                <w:rFonts w:ascii="Times New Roman" w:hAnsi="Times New Roman" w:cs="Times New Roman" w:hint="eastAsia"/>
              </w:rPr>
              <w:t>有较大波动</w:t>
            </w:r>
            <w:r w:rsidRPr="00292221">
              <w:rPr>
                <w:rFonts w:ascii="Times New Roman" w:hAnsi="Times New Roman" w:cs="Times New Roman" w:hint="eastAsia"/>
              </w:rPr>
              <w:t>。国内市场相对比例不高，国内市场这两年</w:t>
            </w:r>
            <w:r w:rsidR="00327448" w:rsidRPr="00292221">
              <w:rPr>
                <w:rFonts w:ascii="Times New Roman" w:hAnsi="Times New Roman" w:cs="Times New Roman" w:hint="eastAsia"/>
              </w:rPr>
              <w:t>电动汽车</w:t>
            </w:r>
            <w:r w:rsidRPr="00292221">
              <w:rPr>
                <w:rFonts w:ascii="Times New Roman" w:hAnsi="Times New Roman" w:cs="Times New Roman" w:hint="eastAsia"/>
              </w:rPr>
              <w:t>发展比较快，海外市场</w:t>
            </w:r>
            <w:r w:rsidR="00327448">
              <w:rPr>
                <w:rFonts w:ascii="Times New Roman" w:hAnsi="Times New Roman" w:cs="Times New Roman" w:hint="eastAsia"/>
              </w:rPr>
              <w:t>较迟后，产品结构未有较大改变</w:t>
            </w:r>
            <w:r w:rsidRPr="00292221">
              <w:rPr>
                <w:rFonts w:ascii="Times New Roman" w:hAnsi="Times New Roman" w:cs="Times New Roman" w:hint="eastAsia"/>
              </w:rPr>
              <w:t>。</w:t>
            </w:r>
            <w:r w:rsidR="00327448">
              <w:rPr>
                <w:rFonts w:ascii="Times New Roman" w:hAnsi="Times New Roman" w:cs="Times New Roman" w:hint="eastAsia"/>
              </w:rPr>
              <w:t>公司</w:t>
            </w:r>
            <w:r w:rsidR="004A6209">
              <w:rPr>
                <w:rFonts w:ascii="Times New Roman" w:hAnsi="Times New Roman" w:cs="Times New Roman" w:hint="eastAsia"/>
              </w:rPr>
              <w:t>的充气泵</w:t>
            </w:r>
            <w:r w:rsidR="00327448">
              <w:rPr>
                <w:rFonts w:ascii="Times New Roman" w:hAnsi="Times New Roman" w:cs="Times New Roman" w:hint="eastAsia"/>
              </w:rPr>
              <w:t>补胎</w:t>
            </w:r>
            <w:proofErr w:type="gramStart"/>
            <w:r w:rsidR="00327448">
              <w:rPr>
                <w:rFonts w:ascii="Times New Roman" w:hAnsi="Times New Roman" w:cs="Times New Roman" w:hint="eastAsia"/>
              </w:rPr>
              <w:t>液</w:t>
            </w:r>
            <w:r w:rsidR="004A6209">
              <w:rPr>
                <w:rFonts w:ascii="Times New Roman" w:hAnsi="Times New Roman" w:cs="Times New Roman" w:hint="eastAsia"/>
              </w:rPr>
              <w:t>产品</w:t>
            </w:r>
            <w:proofErr w:type="gramEnd"/>
            <w:r w:rsidR="004A6209">
              <w:rPr>
                <w:rFonts w:ascii="Times New Roman" w:hAnsi="Times New Roman" w:cs="Times New Roman" w:hint="eastAsia"/>
              </w:rPr>
              <w:t>适配新能源汽车发展</w:t>
            </w:r>
            <w:r w:rsidR="00327448">
              <w:rPr>
                <w:rFonts w:ascii="Times New Roman" w:hAnsi="Times New Roman" w:cs="Times New Roman" w:hint="eastAsia"/>
              </w:rPr>
              <w:t>，整体情况良好。</w:t>
            </w:r>
          </w:p>
          <w:p w14:paraId="2F9B0F36" w14:textId="42A48FDE" w:rsidR="00327448" w:rsidRDefault="00327448" w:rsidP="00292221">
            <w:pPr>
              <w:pStyle w:val="HTML"/>
              <w:spacing w:line="360" w:lineRule="auto"/>
              <w:ind w:firstLine="480"/>
              <w:rPr>
                <w:rFonts w:ascii="Times New Roman" w:hAnsi="Times New Roman" w:cs="Times New Roman"/>
              </w:rPr>
            </w:pPr>
            <w:r>
              <w:rPr>
                <w:rFonts w:ascii="Times New Roman" w:hAnsi="Times New Roman" w:cs="Times New Roman" w:hint="eastAsia"/>
              </w:rPr>
              <w:t>后装市场方面：</w:t>
            </w:r>
            <w:r w:rsidRPr="00327448">
              <w:rPr>
                <w:rFonts w:ascii="Times New Roman" w:hAnsi="Times New Roman" w:cs="Times New Roman" w:hint="eastAsia"/>
              </w:rPr>
              <w:t>品类持续拓展，海外</w:t>
            </w:r>
            <w:r w:rsidR="00090E47">
              <w:rPr>
                <w:rFonts w:ascii="Times New Roman" w:hAnsi="Times New Roman" w:cs="Times New Roman" w:hint="eastAsia"/>
              </w:rPr>
              <w:t>需求</w:t>
            </w:r>
            <w:r w:rsidRPr="00327448">
              <w:rPr>
                <w:rFonts w:ascii="Times New Roman" w:hAnsi="Times New Roman" w:cs="Times New Roman" w:hint="eastAsia"/>
              </w:rPr>
              <w:t>稳定，北美车龄平均</w:t>
            </w:r>
            <w:r w:rsidRPr="00327448">
              <w:rPr>
                <w:rFonts w:ascii="Times New Roman" w:hAnsi="Times New Roman" w:cs="Times New Roman" w:hint="eastAsia"/>
              </w:rPr>
              <w:t>12</w:t>
            </w:r>
            <w:r w:rsidRPr="00327448">
              <w:rPr>
                <w:rFonts w:ascii="Times New Roman" w:hAnsi="Times New Roman" w:cs="Times New Roman" w:hint="eastAsia"/>
              </w:rPr>
              <w:t>年，维修替换需求长期旺盛</w:t>
            </w:r>
            <w:r>
              <w:rPr>
                <w:rFonts w:ascii="Times New Roman" w:hAnsi="Times New Roman" w:cs="Times New Roman" w:hint="eastAsia"/>
              </w:rPr>
              <w:t>。第一季度</w:t>
            </w:r>
            <w:r w:rsidRPr="00327448">
              <w:rPr>
                <w:rFonts w:ascii="Times New Roman" w:hAnsi="Times New Roman" w:cs="Times New Roman" w:hint="eastAsia"/>
              </w:rPr>
              <w:t>短期业绩承压主要为人民币大幅升值、汇率波动导致，</w:t>
            </w:r>
            <w:r w:rsidR="00284B94">
              <w:rPr>
                <w:rFonts w:ascii="Times New Roman" w:hAnsi="Times New Roman" w:cs="Times New Roman" w:hint="eastAsia"/>
              </w:rPr>
              <w:t>生产</w:t>
            </w:r>
            <w:r w:rsidRPr="00327448">
              <w:rPr>
                <w:rFonts w:ascii="Times New Roman" w:hAnsi="Times New Roman" w:cs="Times New Roman" w:hint="eastAsia"/>
              </w:rPr>
              <w:t>经营</w:t>
            </w:r>
            <w:r w:rsidR="00284B94">
              <w:rPr>
                <w:rFonts w:ascii="Times New Roman" w:hAnsi="Times New Roman" w:cs="Times New Roman" w:hint="eastAsia"/>
              </w:rPr>
              <w:t>正常</w:t>
            </w:r>
            <w:r w:rsidRPr="00327448">
              <w:rPr>
                <w:rFonts w:ascii="Times New Roman" w:hAnsi="Times New Roman" w:cs="Times New Roman" w:hint="eastAsia"/>
              </w:rPr>
              <w:t>；泰国海外</w:t>
            </w:r>
            <w:r>
              <w:rPr>
                <w:rFonts w:ascii="Times New Roman" w:hAnsi="Times New Roman" w:cs="Times New Roman" w:hint="eastAsia"/>
              </w:rPr>
              <w:t>生产基地</w:t>
            </w:r>
            <w:r w:rsidRPr="00327448">
              <w:rPr>
                <w:rFonts w:ascii="Times New Roman" w:hAnsi="Times New Roman" w:cs="Times New Roman" w:hint="eastAsia"/>
              </w:rPr>
              <w:t>产能持续爬坡，单厂月销已超</w:t>
            </w:r>
            <w:r w:rsidRPr="00327448">
              <w:rPr>
                <w:rFonts w:ascii="Times New Roman" w:hAnsi="Times New Roman" w:cs="Times New Roman" w:hint="eastAsia"/>
              </w:rPr>
              <w:t>500</w:t>
            </w:r>
            <w:r w:rsidRPr="00327448">
              <w:rPr>
                <w:rFonts w:ascii="Times New Roman" w:hAnsi="Times New Roman" w:cs="Times New Roman" w:hint="eastAsia"/>
              </w:rPr>
              <w:t>万美元，虽新工厂</w:t>
            </w:r>
            <w:r w:rsidR="0003429C">
              <w:rPr>
                <w:rFonts w:ascii="Times New Roman" w:hAnsi="Times New Roman" w:cs="Times New Roman" w:hint="eastAsia"/>
              </w:rPr>
              <w:t>的</w:t>
            </w:r>
            <w:r w:rsidRPr="00327448">
              <w:rPr>
                <w:rFonts w:ascii="Times New Roman" w:hAnsi="Times New Roman" w:cs="Times New Roman" w:hint="eastAsia"/>
              </w:rPr>
              <w:t>人效仍在优化，但整体处于良性上升通道。</w:t>
            </w:r>
          </w:p>
          <w:p w14:paraId="28A1D862" w14:textId="77777777" w:rsidR="00327448" w:rsidRDefault="00327448" w:rsidP="00292221">
            <w:pPr>
              <w:pStyle w:val="HTML"/>
              <w:spacing w:line="360" w:lineRule="auto"/>
              <w:ind w:firstLine="480"/>
              <w:rPr>
                <w:rFonts w:ascii="Times New Roman" w:hAnsi="Times New Roman" w:cs="Times New Roman"/>
              </w:rPr>
            </w:pPr>
          </w:p>
          <w:p w14:paraId="63F6E08C" w14:textId="6B9A2992" w:rsidR="00327448" w:rsidRDefault="00327448" w:rsidP="00292221">
            <w:pPr>
              <w:pStyle w:val="HTML"/>
              <w:spacing w:line="360" w:lineRule="auto"/>
              <w:ind w:firstLine="480"/>
              <w:rPr>
                <w:rFonts w:ascii="Times New Roman" w:hAnsi="Times New Roman" w:cs="Times New Roman"/>
                <w:b/>
              </w:rPr>
            </w:pPr>
            <w:r w:rsidRPr="00327448">
              <w:rPr>
                <w:rFonts w:ascii="Times New Roman" w:hAnsi="Times New Roman" w:cs="Times New Roman"/>
                <w:b/>
              </w:rPr>
              <w:t>12.</w:t>
            </w:r>
            <w:r w:rsidRPr="00327448">
              <w:rPr>
                <w:rFonts w:hint="eastAsia"/>
                <w:b/>
              </w:rPr>
              <w:t xml:space="preserve"> </w:t>
            </w:r>
            <w:r w:rsidRPr="00327448">
              <w:rPr>
                <w:rFonts w:ascii="Times New Roman" w:hAnsi="Times New Roman" w:cs="Times New Roman" w:hint="eastAsia"/>
                <w:b/>
              </w:rPr>
              <w:t>汇率波动对</w:t>
            </w:r>
            <w:r>
              <w:rPr>
                <w:rFonts w:ascii="Times New Roman" w:hAnsi="Times New Roman" w:cs="Times New Roman" w:hint="eastAsia"/>
                <w:b/>
              </w:rPr>
              <w:t>第二季度</w:t>
            </w:r>
            <w:r w:rsidR="00B14D22">
              <w:rPr>
                <w:rFonts w:ascii="Times New Roman" w:hAnsi="Times New Roman" w:cs="Times New Roman" w:hint="eastAsia"/>
                <w:b/>
              </w:rPr>
              <w:t>至第四季度</w:t>
            </w:r>
            <w:r w:rsidRPr="00327448">
              <w:rPr>
                <w:rFonts w:ascii="Times New Roman" w:hAnsi="Times New Roman" w:cs="Times New Roman" w:hint="eastAsia"/>
                <w:b/>
              </w:rPr>
              <w:t>的影响展望</w:t>
            </w:r>
            <w:r w:rsidR="00B14D22">
              <w:rPr>
                <w:rFonts w:ascii="Times New Roman" w:hAnsi="Times New Roman" w:cs="Times New Roman" w:hint="eastAsia"/>
                <w:b/>
              </w:rPr>
              <w:t>如何</w:t>
            </w:r>
            <w:r w:rsidRPr="00327448">
              <w:rPr>
                <w:rFonts w:ascii="Times New Roman" w:hAnsi="Times New Roman" w:cs="Times New Roman" w:hint="eastAsia"/>
                <w:b/>
              </w:rPr>
              <w:t>？公司是否</w:t>
            </w:r>
            <w:r w:rsidR="00B14D22">
              <w:rPr>
                <w:rFonts w:ascii="Times New Roman" w:hAnsi="Times New Roman" w:cs="Times New Roman" w:hint="eastAsia"/>
                <w:b/>
              </w:rPr>
              <w:t>考虑</w:t>
            </w:r>
            <w:r w:rsidRPr="00327448">
              <w:rPr>
                <w:rFonts w:ascii="Times New Roman" w:hAnsi="Times New Roman" w:cs="Times New Roman" w:hint="eastAsia"/>
                <w:b/>
              </w:rPr>
              <w:t>做</w:t>
            </w:r>
            <w:proofErr w:type="gramStart"/>
            <w:r w:rsidRPr="00327448">
              <w:rPr>
                <w:rFonts w:ascii="Times New Roman" w:hAnsi="Times New Roman" w:cs="Times New Roman" w:hint="eastAsia"/>
                <w:b/>
              </w:rPr>
              <w:t>套保对冲</w:t>
            </w:r>
            <w:proofErr w:type="gramEnd"/>
            <w:r w:rsidRPr="00327448">
              <w:rPr>
                <w:rFonts w:ascii="Times New Roman" w:hAnsi="Times New Roman" w:cs="Times New Roman" w:hint="eastAsia"/>
                <w:b/>
              </w:rPr>
              <w:t>？</w:t>
            </w:r>
          </w:p>
          <w:p w14:paraId="7394F811" w14:textId="21488A2F" w:rsidR="00327448" w:rsidRPr="00327448" w:rsidRDefault="00327448" w:rsidP="00292221">
            <w:pPr>
              <w:pStyle w:val="HTML"/>
              <w:spacing w:line="360" w:lineRule="auto"/>
              <w:ind w:firstLine="480"/>
              <w:rPr>
                <w:rFonts w:ascii="Times New Roman" w:hAnsi="Times New Roman" w:cs="Times New Roman"/>
              </w:rPr>
            </w:pPr>
            <w:r w:rsidRPr="00327448">
              <w:rPr>
                <w:rFonts w:ascii="Times New Roman" w:hAnsi="Times New Roman" w:cs="Times New Roman" w:hint="eastAsia"/>
              </w:rPr>
              <w:lastRenderedPageBreak/>
              <w:t>答：</w:t>
            </w:r>
            <w:r w:rsidR="00B14D22" w:rsidRPr="00B14D22">
              <w:rPr>
                <w:rFonts w:ascii="Times New Roman" w:hAnsi="Times New Roman" w:cs="Times New Roman" w:hint="eastAsia"/>
              </w:rPr>
              <w:t>第二季度</w:t>
            </w:r>
            <w:r w:rsidRPr="00B14D22">
              <w:rPr>
                <w:rFonts w:ascii="Times New Roman" w:hAnsi="Times New Roman" w:cs="Times New Roman" w:hint="eastAsia"/>
              </w:rPr>
              <w:t>汇率</w:t>
            </w:r>
            <w:proofErr w:type="gramStart"/>
            <w:r w:rsidRPr="00B14D22">
              <w:rPr>
                <w:rFonts w:ascii="Times New Roman" w:hAnsi="Times New Roman" w:cs="Times New Roman" w:hint="eastAsia"/>
              </w:rPr>
              <w:t>同比仍</w:t>
            </w:r>
            <w:proofErr w:type="gramEnd"/>
            <w:r w:rsidRPr="00B14D22">
              <w:rPr>
                <w:rFonts w:ascii="Times New Roman" w:hAnsi="Times New Roman" w:cs="Times New Roman" w:hint="eastAsia"/>
              </w:rPr>
              <w:t>有压力，但</w:t>
            </w:r>
            <w:r w:rsidR="00B14D22" w:rsidRPr="00B14D22">
              <w:rPr>
                <w:rFonts w:ascii="Times New Roman" w:hAnsi="Times New Roman" w:cs="Times New Roman" w:hint="eastAsia"/>
              </w:rPr>
              <w:t>第三季度</w:t>
            </w:r>
            <w:r w:rsidRPr="00B14D22">
              <w:rPr>
                <w:rFonts w:ascii="Times New Roman" w:hAnsi="Times New Roman" w:cs="Times New Roman" w:hint="eastAsia"/>
              </w:rPr>
              <w:t>、</w:t>
            </w:r>
            <w:r w:rsidR="00B14D22" w:rsidRPr="00B14D22">
              <w:rPr>
                <w:rFonts w:ascii="Times New Roman" w:hAnsi="Times New Roman" w:cs="Times New Roman" w:hint="eastAsia"/>
              </w:rPr>
              <w:t>第四季度</w:t>
            </w:r>
            <w:r w:rsidRPr="00B14D22">
              <w:rPr>
                <w:rFonts w:ascii="Times New Roman" w:hAnsi="Times New Roman" w:cs="Times New Roman" w:hint="eastAsia"/>
              </w:rPr>
              <w:t>环</w:t>
            </w:r>
            <w:r w:rsidRPr="00327448">
              <w:rPr>
                <w:rFonts w:ascii="Times New Roman" w:hAnsi="Times New Roman" w:cs="Times New Roman" w:hint="eastAsia"/>
              </w:rPr>
              <w:t>比将逐步改善；</w:t>
            </w:r>
            <w:r w:rsidR="00B14D22" w:rsidRPr="00B14D22">
              <w:rPr>
                <w:rFonts w:ascii="Times New Roman" w:hAnsi="Times New Roman" w:cs="Times New Roman" w:hint="eastAsia"/>
              </w:rPr>
              <w:t>第</w:t>
            </w:r>
            <w:r w:rsidR="00B14D22">
              <w:rPr>
                <w:rFonts w:ascii="Times New Roman" w:hAnsi="Times New Roman" w:cs="Times New Roman" w:hint="eastAsia"/>
              </w:rPr>
              <w:t>一</w:t>
            </w:r>
            <w:r w:rsidR="00B14D22" w:rsidRPr="00B14D22">
              <w:rPr>
                <w:rFonts w:ascii="Times New Roman" w:hAnsi="Times New Roman" w:cs="Times New Roman" w:hint="eastAsia"/>
              </w:rPr>
              <w:t>季度</w:t>
            </w:r>
            <w:r w:rsidRPr="00327448">
              <w:rPr>
                <w:rFonts w:ascii="Times New Roman" w:hAnsi="Times New Roman" w:cs="Times New Roman" w:hint="eastAsia"/>
              </w:rPr>
              <w:t>汇率波动幅度最大，是近三年单季度最大扰动</w:t>
            </w:r>
            <w:r w:rsidR="00B14D22">
              <w:rPr>
                <w:rFonts w:ascii="Times New Roman" w:hAnsi="Times New Roman" w:cs="Times New Roman" w:hint="eastAsia"/>
              </w:rPr>
              <w:t>。</w:t>
            </w:r>
            <w:r w:rsidR="00B14D22" w:rsidRPr="00B14D22">
              <w:rPr>
                <w:rFonts w:ascii="Times New Roman" w:hAnsi="Times New Roman" w:cs="Times New Roman" w:hint="eastAsia"/>
              </w:rPr>
              <w:t>公司核心思路</w:t>
            </w:r>
            <w:r w:rsidR="00B14D22">
              <w:rPr>
                <w:rFonts w:ascii="Times New Roman" w:hAnsi="Times New Roman" w:cs="Times New Roman" w:hint="eastAsia"/>
              </w:rPr>
              <w:t>是</w:t>
            </w:r>
            <w:r w:rsidR="00B14D22" w:rsidRPr="00B14D22">
              <w:rPr>
                <w:rFonts w:ascii="Times New Roman" w:hAnsi="Times New Roman" w:cs="Times New Roman" w:hint="eastAsia"/>
              </w:rPr>
              <w:t>长期依靠产能布局、渠道扩张、管理效率提升对冲周期与汇率波动，夯实制造业核心价值。</w:t>
            </w:r>
          </w:p>
          <w:p w14:paraId="494B2C8D" w14:textId="3E301562" w:rsidR="00B14D22" w:rsidRDefault="00B14D22" w:rsidP="00B14D22">
            <w:pPr>
              <w:pStyle w:val="HTML"/>
              <w:spacing w:line="360" w:lineRule="auto"/>
              <w:ind w:firstLine="480"/>
              <w:rPr>
                <w:rFonts w:ascii="Times New Roman" w:hAnsi="Times New Roman" w:cs="Times New Roman"/>
              </w:rPr>
            </w:pPr>
            <w:r w:rsidRPr="00B14D22">
              <w:rPr>
                <w:rFonts w:ascii="Times New Roman" w:hAnsi="Times New Roman" w:cs="Times New Roman" w:hint="eastAsia"/>
              </w:rPr>
              <w:t>公司目前</w:t>
            </w:r>
            <w:r w:rsidR="0035508A">
              <w:rPr>
                <w:rFonts w:ascii="Times New Roman" w:hAnsi="Times New Roman" w:cs="Times New Roman" w:hint="eastAsia"/>
              </w:rPr>
              <w:t>较</w:t>
            </w:r>
            <w:r w:rsidRPr="00B14D22">
              <w:rPr>
                <w:rFonts w:ascii="Times New Roman" w:hAnsi="Times New Roman" w:cs="Times New Roman" w:hint="eastAsia"/>
              </w:rPr>
              <w:t>少开展汇率套保</w:t>
            </w:r>
            <w:r>
              <w:rPr>
                <w:rFonts w:ascii="Times New Roman" w:hAnsi="Times New Roman" w:cs="Times New Roman" w:hint="eastAsia"/>
              </w:rPr>
              <w:t>，</w:t>
            </w:r>
            <w:r w:rsidRPr="00B14D22">
              <w:rPr>
                <w:rFonts w:ascii="Times New Roman" w:hAnsi="Times New Roman" w:cs="Times New Roman" w:hint="eastAsia"/>
              </w:rPr>
              <w:t>当前远期汇率倒挂，</w:t>
            </w:r>
            <w:proofErr w:type="gramStart"/>
            <w:r w:rsidRPr="00B14D22">
              <w:rPr>
                <w:rFonts w:ascii="Times New Roman" w:hAnsi="Times New Roman" w:cs="Times New Roman" w:hint="eastAsia"/>
              </w:rPr>
              <w:t>套保性价</w:t>
            </w:r>
            <w:proofErr w:type="gramEnd"/>
            <w:r w:rsidRPr="00B14D22">
              <w:rPr>
                <w:rFonts w:ascii="Times New Roman" w:hAnsi="Times New Roman" w:cs="Times New Roman" w:hint="eastAsia"/>
              </w:rPr>
              <w:t>比低</w:t>
            </w:r>
            <w:r>
              <w:rPr>
                <w:rFonts w:ascii="Times New Roman" w:hAnsi="Times New Roman" w:cs="Times New Roman" w:hint="eastAsia"/>
              </w:rPr>
              <w:t>。</w:t>
            </w:r>
          </w:p>
          <w:p w14:paraId="1BC9B9B0" w14:textId="77777777" w:rsidR="00B14D22" w:rsidRDefault="00B14D22" w:rsidP="00B14D22">
            <w:pPr>
              <w:pStyle w:val="HTML"/>
              <w:spacing w:line="360" w:lineRule="auto"/>
              <w:ind w:firstLine="480"/>
              <w:rPr>
                <w:rFonts w:ascii="Times New Roman" w:hAnsi="Times New Roman" w:cs="Times New Roman"/>
              </w:rPr>
            </w:pPr>
          </w:p>
          <w:p w14:paraId="24E547D1" w14:textId="57F7F9EA" w:rsidR="00B14D22" w:rsidRPr="00B14D22" w:rsidRDefault="00B14D22" w:rsidP="00B14D22">
            <w:pPr>
              <w:pStyle w:val="HTML"/>
              <w:spacing w:line="360" w:lineRule="auto"/>
              <w:ind w:firstLine="480"/>
              <w:rPr>
                <w:rFonts w:ascii="Times New Roman" w:hAnsi="Times New Roman" w:cs="Times New Roman"/>
                <w:b/>
              </w:rPr>
            </w:pPr>
            <w:r w:rsidRPr="00B14D22">
              <w:rPr>
                <w:rFonts w:ascii="Times New Roman" w:hAnsi="Times New Roman" w:cs="Times New Roman"/>
                <w:b/>
              </w:rPr>
              <w:t>13.</w:t>
            </w:r>
            <w:r w:rsidRPr="00B14D22">
              <w:rPr>
                <w:rFonts w:hint="eastAsia"/>
                <w:b/>
              </w:rPr>
              <w:t xml:space="preserve"> 公司第</w:t>
            </w:r>
            <w:r w:rsidRPr="00B14D22">
              <w:rPr>
                <w:rFonts w:ascii="Times New Roman" w:hAnsi="Times New Roman" w:cs="Times New Roman" w:hint="eastAsia"/>
                <w:b/>
              </w:rPr>
              <w:t>一季度销售费用增长较多，后续费用趋势如何？</w:t>
            </w:r>
          </w:p>
          <w:p w14:paraId="6470D20D" w14:textId="77777777" w:rsidR="003237DA" w:rsidRDefault="00B14D22" w:rsidP="00B14D22">
            <w:pPr>
              <w:pStyle w:val="HTML"/>
              <w:spacing w:line="360" w:lineRule="auto"/>
              <w:ind w:firstLine="480"/>
              <w:rPr>
                <w:rFonts w:ascii="Times New Roman" w:hAnsi="Times New Roman" w:cs="Times New Roman"/>
              </w:rPr>
            </w:pPr>
            <w:r>
              <w:rPr>
                <w:rFonts w:ascii="Times New Roman" w:hAnsi="Times New Roman" w:cs="Times New Roman" w:hint="eastAsia"/>
              </w:rPr>
              <w:t>答：</w:t>
            </w:r>
            <w:r w:rsidRPr="00B14D22">
              <w:rPr>
                <w:rFonts w:ascii="Times New Roman" w:hAnsi="Times New Roman" w:cs="Times New Roman" w:hint="eastAsia"/>
              </w:rPr>
              <w:t>费用与营收增长匹配，整体处于公司可控、良性区间；公司内部管控严格，不会出现无序费用扩张。</w:t>
            </w:r>
          </w:p>
          <w:p w14:paraId="19EA7E75" w14:textId="0C4E8597" w:rsidR="00B14D22" w:rsidRPr="00B14D22" w:rsidRDefault="00B14D22" w:rsidP="00B14D22">
            <w:pPr>
              <w:pStyle w:val="HTML"/>
              <w:spacing w:line="360" w:lineRule="auto"/>
              <w:ind w:firstLine="480"/>
              <w:rPr>
                <w:rFonts w:ascii="Times New Roman" w:hAnsi="Times New Roman" w:cs="Times New Roman"/>
              </w:rPr>
            </w:pPr>
          </w:p>
        </w:tc>
      </w:tr>
      <w:tr w:rsidR="00A34579" w14:paraId="4F125A68" w14:textId="77777777" w:rsidTr="00A34579">
        <w:trPr>
          <w:jc w:val="center"/>
        </w:trPr>
        <w:tc>
          <w:tcPr>
            <w:tcW w:w="2405" w:type="dxa"/>
            <w:vAlign w:val="center"/>
          </w:tcPr>
          <w:p w14:paraId="6F71250E" w14:textId="77777777" w:rsidR="00A34579" w:rsidRDefault="00A34579">
            <w:pPr>
              <w:jc w:val="center"/>
              <w:rPr>
                <w:b/>
                <w:bCs/>
                <w:szCs w:val="24"/>
              </w:rPr>
            </w:pPr>
            <w:r w:rsidRPr="00A34579">
              <w:rPr>
                <w:rFonts w:hint="eastAsia"/>
                <w:b/>
                <w:bCs/>
                <w:szCs w:val="24"/>
              </w:rPr>
              <w:lastRenderedPageBreak/>
              <w:t>附件清单（如有）</w:t>
            </w:r>
          </w:p>
        </w:tc>
        <w:tc>
          <w:tcPr>
            <w:tcW w:w="5891" w:type="dxa"/>
          </w:tcPr>
          <w:p w14:paraId="62A78125" w14:textId="77777777" w:rsidR="00A34579" w:rsidRPr="003B57BB" w:rsidRDefault="00A34579" w:rsidP="00A345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Pr>
                <w:rFonts w:cs="Times New Roman" w:hint="eastAsia"/>
                <w:bCs/>
                <w:color w:val="000000"/>
                <w:kern w:val="0"/>
                <w:szCs w:val="24"/>
              </w:rPr>
              <w:t>无</w:t>
            </w:r>
          </w:p>
        </w:tc>
      </w:tr>
      <w:tr w:rsidR="00A34579" w14:paraId="4CA5A84C" w14:textId="77777777" w:rsidTr="00A34579">
        <w:trPr>
          <w:jc w:val="center"/>
        </w:trPr>
        <w:tc>
          <w:tcPr>
            <w:tcW w:w="2405" w:type="dxa"/>
            <w:vAlign w:val="center"/>
          </w:tcPr>
          <w:p w14:paraId="0E232C30" w14:textId="77777777" w:rsidR="00A34579" w:rsidRDefault="00A34579">
            <w:pPr>
              <w:jc w:val="center"/>
              <w:rPr>
                <w:b/>
                <w:bCs/>
                <w:szCs w:val="24"/>
              </w:rPr>
            </w:pPr>
            <w:r>
              <w:rPr>
                <w:rFonts w:hint="eastAsia"/>
                <w:b/>
                <w:bCs/>
                <w:szCs w:val="24"/>
              </w:rPr>
              <w:t>日期</w:t>
            </w:r>
          </w:p>
        </w:tc>
        <w:tc>
          <w:tcPr>
            <w:tcW w:w="5891" w:type="dxa"/>
          </w:tcPr>
          <w:p w14:paraId="7662F032" w14:textId="6AFFABB5" w:rsidR="00A34579" w:rsidRPr="003B57BB" w:rsidRDefault="00A34579" w:rsidP="008551B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sidRPr="005626B7">
              <w:rPr>
                <w:rFonts w:hint="eastAsia"/>
              </w:rPr>
              <w:t>202</w:t>
            </w:r>
            <w:r w:rsidR="008551B1">
              <w:t>6</w:t>
            </w:r>
            <w:r w:rsidRPr="005626B7">
              <w:rPr>
                <w:rFonts w:hint="eastAsia"/>
              </w:rPr>
              <w:t>年</w:t>
            </w:r>
            <w:r w:rsidR="00B14D22">
              <w:t>7</w:t>
            </w:r>
            <w:r w:rsidRPr="00351852">
              <w:rPr>
                <w:rFonts w:hint="eastAsia"/>
              </w:rPr>
              <w:t>月</w:t>
            </w:r>
            <w:r w:rsidR="00B14D22">
              <w:t>1</w:t>
            </w:r>
            <w:r w:rsidRPr="00351852">
              <w:rPr>
                <w:rFonts w:hint="eastAsia"/>
              </w:rPr>
              <w:t>日</w:t>
            </w:r>
          </w:p>
        </w:tc>
      </w:tr>
      <w:tr w:rsidR="009C14A7" w14:paraId="6C925ECA" w14:textId="77777777" w:rsidTr="00A34579">
        <w:trPr>
          <w:jc w:val="center"/>
        </w:trPr>
        <w:tc>
          <w:tcPr>
            <w:tcW w:w="2405" w:type="dxa"/>
            <w:vAlign w:val="center"/>
          </w:tcPr>
          <w:p w14:paraId="3D9A4C5E" w14:textId="02C3B5E6" w:rsidR="009C14A7" w:rsidRDefault="009C14A7">
            <w:pPr>
              <w:jc w:val="center"/>
              <w:rPr>
                <w:b/>
                <w:bCs/>
                <w:szCs w:val="24"/>
              </w:rPr>
            </w:pPr>
            <w:r>
              <w:rPr>
                <w:rFonts w:hint="eastAsia"/>
                <w:b/>
                <w:bCs/>
                <w:szCs w:val="24"/>
              </w:rPr>
              <w:t>注意事项</w:t>
            </w:r>
          </w:p>
        </w:tc>
        <w:tc>
          <w:tcPr>
            <w:tcW w:w="5891" w:type="dxa"/>
          </w:tcPr>
          <w:p w14:paraId="63707701" w14:textId="13A8EA29" w:rsidR="009C14A7" w:rsidRPr="005626B7" w:rsidRDefault="009C14A7" w:rsidP="009C14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pPr>
            <w:r>
              <w:rPr>
                <w:rFonts w:hint="eastAsia"/>
              </w:rPr>
              <w:t>公司严格</w:t>
            </w:r>
            <w:proofErr w:type="gramStart"/>
            <w:r>
              <w:rPr>
                <w:rFonts w:hint="eastAsia"/>
              </w:rPr>
              <w:t>遵守信披</w:t>
            </w:r>
            <w:proofErr w:type="gramEnd"/>
            <w:r>
              <w:rPr>
                <w:rFonts w:hint="eastAsia"/>
              </w:rPr>
              <w:t>规则进行投资者交流，如涉及公司未来计划、发展战略等前瞻性描述，不构成公司对投资者的实质性承诺。</w:t>
            </w:r>
          </w:p>
        </w:tc>
      </w:tr>
    </w:tbl>
    <w:p w14:paraId="0A364873" w14:textId="77777777" w:rsidR="00A420A7" w:rsidRDefault="00A420A7">
      <w:pPr>
        <w:spacing w:line="360" w:lineRule="auto"/>
        <w:rPr>
          <w:sz w:val="28"/>
          <w:szCs w:val="28"/>
        </w:rPr>
      </w:pPr>
    </w:p>
    <w:sectPr w:rsidR="00A42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2561" w14:textId="77777777" w:rsidR="003728AA" w:rsidRDefault="003728AA" w:rsidP="00557778">
      <w:r>
        <w:separator/>
      </w:r>
    </w:p>
  </w:endnote>
  <w:endnote w:type="continuationSeparator" w:id="0">
    <w:p w14:paraId="79F65362" w14:textId="77777777" w:rsidR="003728AA" w:rsidRDefault="003728AA" w:rsidP="005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EC0B" w14:textId="77777777" w:rsidR="003728AA" w:rsidRDefault="003728AA" w:rsidP="00557778">
      <w:r>
        <w:separator/>
      </w:r>
    </w:p>
  </w:footnote>
  <w:footnote w:type="continuationSeparator" w:id="0">
    <w:p w14:paraId="4D1E491A" w14:textId="77777777" w:rsidR="003728AA" w:rsidRDefault="003728AA" w:rsidP="0055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14E5"/>
    <w:rsid w:val="00010449"/>
    <w:rsid w:val="00021A5C"/>
    <w:rsid w:val="0002659A"/>
    <w:rsid w:val="0003429C"/>
    <w:rsid w:val="00045E85"/>
    <w:rsid w:val="00053677"/>
    <w:rsid w:val="00055B13"/>
    <w:rsid w:val="00067B79"/>
    <w:rsid w:val="00090836"/>
    <w:rsid w:val="00090E47"/>
    <w:rsid w:val="000A1F77"/>
    <w:rsid w:val="000A62F8"/>
    <w:rsid w:val="000B492A"/>
    <w:rsid w:val="000B61FC"/>
    <w:rsid w:val="000D2872"/>
    <w:rsid w:val="000D6206"/>
    <w:rsid w:val="000E1009"/>
    <w:rsid w:val="000E21FA"/>
    <w:rsid w:val="000E4E53"/>
    <w:rsid w:val="00131297"/>
    <w:rsid w:val="00133891"/>
    <w:rsid w:val="001376D8"/>
    <w:rsid w:val="00146B3B"/>
    <w:rsid w:val="00150EDB"/>
    <w:rsid w:val="0015663B"/>
    <w:rsid w:val="00171B17"/>
    <w:rsid w:val="00181CD1"/>
    <w:rsid w:val="00192B30"/>
    <w:rsid w:val="001D1BC5"/>
    <w:rsid w:val="001D4E7D"/>
    <w:rsid w:val="001E6AB3"/>
    <w:rsid w:val="001F0F88"/>
    <w:rsid w:val="001F4849"/>
    <w:rsid w:val="001F60E6"/>
    <w:rsid w:val="0020500F"/>
    <w:rsid w:val="0020508B"/>
    <w:rsid w:val="002050F1"/>
    <w:rsid w:val="002164E3"/>
    <w:rsid w:val="00222048"/>
    <w:rsid w:val="002238FD"/>
    <w:rsid w:val="00226484"/>
    <w:rsid w:val="00230B1A"/>
    <w:rsid w:val="0023386B"/>
    <w:rsid w:val="00251EBD"/>
    <w:rsid w:val="0025215E"/>
    <w:rsid w:val="00260999"/>
    <w:rsid w:val="00282318"/>
    <w:rsid w:val="00284B94"/>
    <w:rsid w:val="00292221"/>
    <w:rsid w:val="00296506"/>
    <w:rsid w:val="002A31B6"/>
    <w:rsid w:val="002A5225"/>
    <w:rsid w:val="002B4B36"/>
    <w:rsid w:val="002C2231"/>
    <w:rsid w:val="002C7C60"/>
    <w:rsid w:val="002F238B"/>
    <w:rsid w:val="002F5569"/>
    <w:rsid w:val="003027DC"/>
    <w:rsid w:val="00302F9C"/>
    <w:rsid w:val="003237DA"/>
    <w:rsid w:val="00323B75"/>
    <w:rsid w:val="00327448"/>
    <w:rsid w:val="0033035C"/>
    <w:rsid w:val="00344FEF"/>
    <w:rsid w:val="0035508A"/>
    <w:rsid w:val="00360325"/>
    <w:rsid w:val="00370F08"/>
    <w:rsid w:val="003728AA"/>
    <w:rsid w:val="00386512"/>
    <w:rsid w:val="00392544"/>
    <w:rsid w:val="00392D0E"/>
    <w:rsid w:val="00395FB4"/>
    <w:rsid w:val="003A2BE2"/>
    <w:rsid w:val="003A3A46"/>
    <w:rsid w:val="003B7CC6"/>
    <w:rsid w:val="003C353E"/>
    <w:rsid w:val="003D63FB"/>
    <w:rsid w:val="003E020B"/>
    <w:rsid w:val="003E2C59"/>
    <w:rsid w:val="003F3C92"/>
    <w:rsid w:val="00402F8B"/>
    <w:rsid w:val="00406C76"/>
    <w:rsid w:val="004321BF"/>
    <w:rsid w:val="0043674E"/>
    <w:rsid w:val="00440323"/>
    <w:rsid w:val="004429E1"/>
    <w:rsid w:val="0045414A"/>
    <w:rsid w:val="0045417E"/>
    <w:rsid w:val="00460FE7"/>
    <w:rsid w:val="004617DD"/>
    <w:rsid w:val="004754E9"/>
    <w:rsid w:val="004A6209"/>
    <w:rsid w:val="004B3CF3"/>
    <w:rsid w:val="004B75A0"/>
    <w:rsid w:val="004C5826"/>
    <w:rsid w:val="004C7CAF"/>
    <w:rsid w:val="004D36E3"/>
    <w:rsid w:val="004D68EA"/>
    <w:rsid w:val="004E1B4F"/>
    <w:rsid w:val="004E40CA"/>
    <w:rsid w:val="004E50FE"/>
    <w:rsid w:val="004E5455"/>
    <w:rsid w:val="004F0791"/>
    <w:rsid w:val="00513BB5"/>
    <w:rsid w:val="00522334"/>
    <w:rsid w:val="00524835"/>
    <w:rsid w:val="00544717"/>
    <w:rsid w:val="00551259"/>
    <w:rsid w:val="00557778"/>
    <w:rsid w:val="00576C08"/>
    <w:rsid w:val="00590C7B"/>
    <w:rsid w:val="00591A2E"/>
    <w:rsid w:val="005925A9"/>
    <w:rsid w:val="005A11BD"/>
    <w:rsid w:val="005C142E"/>
    <w:rsid w:val="005D1560"/>
    <w:rsid w:val="005F0FFC"/>
    <w:rsid w:val="006055FC"/>
    <w:rsid w:val="00605E6F"/>
    <w:rsid w:val="00614B03"/>
    <w:rsid w:val="00615057"/>
    <w:rsid w:val="00616200"/>
    <w:rsid w:val="00623BF0"/>
    <w:rsid w:val="0062672A"/>
    <w:rsid w:val="00646E50"/>
    <w:rsid w:val="00650959"/>
    <w:rsid w:val="00652872"/>
    <w:rsid w:val="00653C40"/>
    <w:rsid w:val="006543E9"/>
    <w:rsid w:val="00656D47"/>
    <w:rsid w:val="00657AFF"/>
    <w:rsid w:val="00657F64"/>
    <w:rsid w:val="00690516"/>
    <w:rsid w:val="00696C27"/>
    <w:rsid w:val="006A1B54"/>
    <w:rsid w:val="006B2D96"/>
    <w:rsid w:val="00702556"/>
    <w:rsid w:val="007268B6"/>
    <w:rsid w:val="00732A87"/>
    <w:rsid w:val="00740DEE"/>
    <w:rsid w:val="00743855"/>
    <w:rsid w:val="0074547A"/>
    <w:rsid w:val="007556AE"/>
    <w:rsid w:val="00773E29"/>
    <w:rsid w:val="00783ABC"/>
    <w:rsid w:val="007A15A0"/>
    <w:rsid w:val="007A26CB"/>
    <w:rsid w:val="007A71D0"/>
    <w:rsid w:val="007C35D9"/>
    <w:rsid w:val="007D08B2"/>
    <w:rsid w:val="007D6985"/>
    <w:rsid w:val="007E479C"/>
    <w:rsid w:val="008053BF"/>
    <w:rsid w:val="0080654F"/>
    <w:rsid w:val="008145FF"/>
    <w:rsid w:val="0082016A"/>
    <w:rsid w:val="008257C5"/>
    <w:rsid w:val="00832A4F"/>
    <w:rsid w:val="008347A6"/>
    <w:rsid w:val="008420A8"/>
    <w:rsid w:val="00843043"/>
    <w:rsid w:val="00844EF7"/>
    <w:rsid w:val="008505C8"/>
    <w:rsid w:val="00853F76"/>
    <w:rsid w:val="008548D3"/>
    <w:rsid w:val="008551B1"/>
    <w:rsid w:val="00864789"/>
    <w:rsid w:val="00874C35"/>
    <w:rsid w:val="00876C39"/>
    <w:rsid w:val="00880942"/>
    <w:rsid w:val="00884DA4"/>
    <w:rsid w:val="00887595"/>
    <w:rsid w:val="00897CF6"/>
    <w:rsid w:val="008B0001"/>
    <w:rsid w:val="008F719C"/>
    <w:rsid w:val="00914B02"/>
    <w:rsid w:val="00920707"/>
    <w:rsid w:val="00927E7D"/>
    <w:rsid w:val="009603CE"/>
    <w:rsid w:val="00992083"/>
    <w:rsid w:val="009C14A7"/>
    <w:rsid w:val="009C23BB"/>
    <w:rsid w:val="009D6344"/>
    <w:rsid w:val="009E0243"/>
    <w:rsid w:val="009E0E82"/>
    <w:rsid w:val="009F4679"/>
    <w:rsid w:val="00A009CA"/>
    <w:rsid w:val="00A05A35"/>
    <w:rsid w:val="00A300B7"/>
    <w:rsid w:val="00A34579"/>
    <w:rsid w:val="00A373E4"/>
    <w:rsid w:val="00A420A7"/>
    <w:rsid w:val="00A67852"/>
    <w:rsid w:val="00A75482"/>
    <w:rsid w:val="00A85F42"/>
    <w:rsid w:val="00AA2C88"/>
    <w:rsid w:val="00AA6E3C"/>
    <w:rsid w:val="00AB4FCC"/>
    <w:rsid w:val="00AC6393"/>
    <w:rsid w:val="00AC7A33"/>
    <w:rsid w:val="00AD298A"/>
    <w:rsid w:val="00AD2EB8"/>
    <w:rsid w:val="00AE5624"/>
    <w:rsid w:val="00B14D22"/>
    <w:rsid w:val="00B2123C"/>
    <w:rsid w:val="00B26969"/>
    <w:rsid w:val="00B3585B"/>
    <w:rsid w:val="00B35FB6"/>
    <w:rsid w:val="00B50364"/>
    <w:rsid w:val="00B52BC0"/>
    <w:rsid w:val="00B71EE6"/>
    <w:rsid w:val="00B72526"/>
    <w:rsid w:val="00B831DB"/>
    <w:rsid w:val="00B84A33"/>
    <w:rsid w:val="00B94BE9"/>
    <w:rsid w:val="00BA0DE9"/>
    <w:rsid w:val="00BA2C05"/>
    <w:rsid w:val="00BA522A"/>
    <w:rsid w:val="00BB344D"/>
    <w:rsid w:val="00BC7730"/>
    <w:rsid w:val="00BD4515"/>
    <w:rsid w:val="00BE4A82"/>
    <w:rsid w:val="00BE6D67"/>
    <w:rsid w:val="00BF36F7"/>
    <w:rsid w:val="00BF42D5"/>
    <w:rsid w:val="00C0127B"/>
    <w:rsid w:val="00C219DA"/>
    <w:rsid w:val="00C22C72"/>
    <w:rsid w:val="00C37E35"/>
    <w:rsid w:val="00C40EDC"/>
    <w:rsid w:val="00C41AC7"/>
    <w:rsid w:val="00C71A30"/>
    <w:rsid w:val="00C73AD4"/>
    <w:rsid w:val="00C74AA6"/>
    <w:rsid w:val="00C860EC"/>
    <w:rsid w:val="00C937B6"/>
    <w:rsid w:val="00D04D68"/>
    <w:rsid w:val="00D06715"/>
    <w:rsid w:val="00D14C27"/>
    <w:rsid w:val="00D6137E"/>
    <w:rsid w:val="00D62EB0"/>
    <w:rsid w:val="00D668DF"/>
    <w:rsid w:val="00D762E2"/>
    <w:rsid w:val="00DA058B"/>
    <w:rsid w:val="00DC0644"/>
    <w:rsid w:val="00DC3CCF"/>
    <w:rsid w:val="00DC5E46"/>
    <w:rsid w:val="00DC6023"/>
    <w:rsid w:val="00DC697E"/>
    <w:rsid w:val="00DD1FFC"/>
    <w:rsid w:val="00E20C5A"/>
    <w:rsid w:val="00E256FA"/>
    <w:rsid w:val="00E33F88"/>
    <w:rsid w:val="00E405E2"/>
    <w:rsid w:val="00E542C1"/>
    <w:rsid w:val="00E549AF"/>
    <w:rsid w:val="00E6160D"/>
    <w:rsid w:val="00E9000F"/>
    <w:rsid w:val="00EA161D"/>
    <w:rsid w:val="00EB1750"/>
    <w:rsid w:val="00EE418A"/>
    <w:rsid w:val="00EF1426"/>
    <w:rsid w:val="00EF6033"/>
    <w:rsid w:val="00EF7B93"/>
    <w:rsid w:val="00F2173D"/>
    <w:rsid w:val="00F663B6"/>
    <w:rsid w:val="00F9593F"/>
    <w:rsid w:val="00FA064C"/>
    <w:rsid w:val="00FA4981"/>
    <w:rsid w:val="00FC0920"/>
    <w:rsid w:val="00FD01D3"/>
    <w:rsid w:val="00FD1720"/>
    <w:rsid w:val="00FD203A"/>
    <w:rsid w:val="00FD323E"/>
    <w:rsid w:val="00FE335E"/>
    <w:rsid w:val="00FE3968"/>
    <w:rsid w:val="408E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4650"/>
  <w15:docId w15:val="{FD4E0752-BB1D-42D8-82E7-5D4FFE18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character" w:styleId="aa">
    <w:name w:val="Hyperlink"/>
    <w:rsid w:val="00557778"/>
    <w:rPr>
      <w:color w:val="0563C1"/>
      <w:u w:val="single"/>
    </w:rPr>
  </w:style>
  <w:style w:type="paragraph" w:styleId="HTML">
    <w:name w:val="HTML Preformatted"/>
    <w:basedOn w:val="a"/>
    <w:link w:val="HTML0"/>
    <w:unhideWhenUsed/>
    <w:qFormat/>
    <w:rsid w:val="00A34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0">
    <w:name w:val="HTML 预设格式 字符"/>
    <w:basedOn w:val="a0"/>
    <w:link w:val="HTML"/>
    <w:rsid w:val="00A34579"/>
    <w:rPr>
      <w:rFonts w:ascii="宋体" w:eastAsia="宋体" w:hAnsi="宋体" w:cs="宋体"/>
      <w:sz w:val="24"/>
      <w:szCs w:val="24"/>
    </w:rPr>
  </w:style>
  <w:style w:type="character" w:styleId="ab">
    <w:name w:val="Strong"/>
    <w:basedOn w:val="a0"/>
    <w:qFormat/>
    <w:rsid w:val="00A34579"/>
    <w:rPr>
      <w:b/>
      <w:bCs/>
    </w:rPr>
  </w:style>
  <w:style w:type="paragraph" w:styleId="ac">
    <w:name w:val="Revision"/>
    <w:hidden/>
    <w:uiPriority w:val="99"/>
    <w:semiHidden/>
    <w:rsid w:val="00AC6393"/>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4598">
      <w:bodyDiv w:val="1"/>
      <w:marLeft w:val="0"/>
      <w:marRight w:val="0"/>
      <w:marTop w:val="0"/>
      <w:marBottom w:val="0"/>
      <w:divBdr>
        <w:top w:val="none" w:sz="0" w:space="0" w:color="auto"/>
        <w:left w:val="none" w:sz="0" w:space="0" w:color="auto"/>
        <w:bottom w:val="none" w:sz="0" w:space="0" w:color="auto"/>
        <w:right w:val="none" w:sz="0" w:space="0" w:color="auto"/>
      </w:divBdr>
      <w:divsChild>
        <w:div w:id="1894076769">
          <w:marLeft w:val="0"/>
          <w:marRight w:val="0"/>
          <w:marTop w:val="0"/>
          <w:marBottom w:val="0"/>
          <w:divBdr>
            <w:top w:val="none" w:sz="0" w:space="0" w:color="auto"/>
            <w:left w:val="none" w:sz="0" w:space="0" w:color="auto"/>
            <w:bottom w:val="none" w:sz="0" w:space="0" w:color="auto"/>
            <w:right w:val="none" w:sz="0" w:space="0" w:color="auto"/>
          </w:divBdr>
          <w:divsChild>
            <w:div w:id="4686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061">
      <w:bodyDiv w:val="1"/>
      <w:marLeft w:val="0"/>
      <w:marRight w:val="0"/>
      <w:marTop w:val="0"/>
      <w:marBottom w:val="0"/>
      <w:divBdr>
        <w:top w:val="none" w:sz="0" w:space="0" w:color="auto"/>
        <w:left w:val="none" w:sz="0" w:space="0" w:color="auto"/>
        <w:bottom w:val="none" w:sz="0" w:space="0" w:color="auto"/>
        <w:right w:val="none" w:sz="0" w:space="0" w:color="auto"/>
      </w:divBdr>
      <w:divsChild>
        <w:div w:id="639388261">
          <w:marLeft w:val="0"/>
          <w:marRight w:val="0"/>
          <w:marTop w:val="0"/>
          <w:marBottom w:val="0"/>
          <w:divBdr>
            <w:top w:val="none" w:sz="0" w:space="0" w:color="auto"/>
            <w:left w:val="none" w:sz="0" w:space="0" w:color="auto"/>
            <w:bottom w:val="none" w:sz="0" w:space="0" w:color="auto"/>
            <w:right w:val="none" w:sz="0" w:space="0" w:color="auto"/>
          </w:divBdr>
          <w:divsChild>
            <w:div w:id="1866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8875">
      <w:bodyDiv w:val="1"/>
      <w:marLeft w:val="0"/>
      <w:marRight w:val="0"/>
      <w:marTop w:val="0"/>
      <w:marBottom w:val="0"/>
      <w:divBdr>
        <w:top w:val="none" w:sz="0" w:space="0" w:color="auto"/>
        <w:left w:val="none" w:sz="0" w:space="0" w:color="auto"/>
        <w:bottom w:val="none" w:sz="0" w:space="0" w:color="auto"/>
        <w:right w:val="none" w:sz="0" w:space="0" w:color="auto"/>
      </w:divBdr>
      <w:divsChild>
        <w:div w:id="96800973">
          <w:marLeft w:val="0"/>
          <w:marRight w:val="0"/>
          <w:marTop w:val="0"/>
          <w:marBottom w:val="0"/>
          <w:divBdr>
            <w:top w:val="none" w:sz="0" w:space="0" w:color="auto"/>
            <w:left w:val="none" w:sz="0" w:space="0" w:color="auto"/>
            <w:bottom w:val="none" w:sz="0" w:space="0" w:color="auto"/>
            <w:right w:val="none" w:sz="0" w:space="0" w:color="auto"/>
          </w:divBdr>
          <w:divsChild>
            <w:div w:id="18625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2686">
      <w:bodyDiv w:val="1"/>
      <w:marLeft w:val="0"/>
      <w:marRight w:val="0"/>
      <w:marTop w:val="0"/>
      <w:marBottom w:val="0"/>
      <w:divBdr>
        <w:top w:val="none" w:sz="0" w:space="0" w:color="auto"/>
        <w:left w:val="none" w:sz="0" w:space="0" w:color="auto"/>
        <w:bottom w:val="none" w:sz="0" w:space="0" w:color="auto"/>
        <w:right w:val="none" w:sz="0" w:space="0" w:color="auto"/>
      </w:divBdr>
      <w:divsChild>
        <w:div w:id="1186871725">
          <w:marLeft w:val="0"/>
          <w:marRight w:val="0"/>
          <w:marTop w:val="0"/>
          <w:marBottom w:val="0"/>
          <w:divBdr>
            <w:top w:val="none" w:sz="0" w:space="0" w:color="auto"/>
            <w:left w:val="none" w:sz="0" w:space="0" w:color="auto"/>
            <w:bottom w:val="none" w:sz="0" w:space="0" w:color="auto"/>
            <w:right w:val="none" w:sz="0" w:space="0" w:color="auto"/>
          </w:divBdr>
          <w:divsChild>
            <w:div w:id="6577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0105">
      <w:bodyDiv w:val="1"/>
      <w:marLeft w:val="0"/>
      <w:marRight w:val="0"/>
      <w:marTop w:val="0"/>
      <w:marBottom w:val="0"/>
      <w:divBdr>
        <w:top w:val="none" w:sz="0" w:space="0" w:color="auto"/>
        <w:left w:val="none" w:sz="0" w:space="0" w:color="auto"/>
        <w:bottom w:val="none" w:sz="0" w:space="0" w:color="auto"/>
        <w:right w:val="none" w:sz="0" w:space="0" w:color="auto"/>
      </w:divBdr>
      <w:divsChild>
        <w:div w:id="41179591">
          <w:marLeft w:val="0"/>
          <w:marRight w:val="0"/>
          <w:marTop w:val="0"/>
          <w:marBottom w:val="0"/>
          <w:divBdr>
            <w:top w:val="none" w:sz="0" w:space="0" w:color="auto"/>
            <w:left w:val="none" w:sz="0" w:space="0" w:color="auto"/>
            <w:bottom w:val="none" w:sz="0" w:space="0" w:color="auto"/>
            <w:right w:val="none" w:sz="0" w:space="0" w:color="auto"/>
          </w:divBdr>
        </w:div>
      </w:divsChild>
    </w:div>
    <w:div w:id="1012604368">
      <w:bodyDiv w:val="1"/>
      <w:marLeft w:val="0"/>
      <w:marRight w:val="0"/>
      <w:marTop w:val="0"/>
      <w:marBottom w:val="0"/>
      <w:divBdr>
        <w:top w:val="none" w:sz="0" w:space="0" w:color="auto"/>
        <w:left w:val="none" w:sz="0" w:space="0" w:color="auto"/>
        <w:bottom w:val="none" w:sz="0" w:space="0" w:color="auto"/>
        <w:right w:val="none" w:sz="0" w:space="0" w:color="auto"/>
      </w:divBdr>
      <w:divsChild>
        <w:div w:id="496268868">
          <w:marLeft w:val="0"/>
          <w:marRight w:val="0"/>
          <w:marTop w:val="0"/>
          <w:marBottom w:val="0"/>
          <w:divBdr>
            <w:top w:val="none" w:sz="0" w:space="0" w:color="auto"/>
            <w:left w:val="none" w:sz="0" w:space="0" w:color="auto"/>
            <w:bottom w:val="none" w:sz="0" w:space="0" w:color="auto"/>
            <w:right w:val="none" w:sz="0" w:space="0" w:color="auto"/>
          </w:divBdr>
          <w:divsChild>
            <w:div w:id="15306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42">
      <w:bodyDiv w:val="1"/>
      <w:marLeft w:val="0"/>
      <w:marRight w:val="0"/>
      <w:marTop w:val="0"/>
      <w:marBottom w:val="0"/>
      <w:divBdr>
        <w:top w:val="none" w:sz="0" w:space="0" w:color="auto"/>
        <w:left w:val="none" w:sz="0" w:space="0" w:color="auto"/>
        <w:bottom w:val="none" w:sz="0" w:space="0" w:color="auto"/>
        <w:right w:val="none" w:sz="0" w:space="0" w:color="auto"/>
      </w:divBdr>
      <w:divsChild>
        <w:div w:id="417600378">
          <w:marLeft w:val="0"/>
          <w:marRight w:val="0"/>
          <w:marTop w:val="0"/>
          <w:marBottom w:val="0"/>
          <w:divBdr>
            <w:top w:val="none" w:sz="0" w:space="0" w:color="auto"/>
            <w:left w:val="none" w:sz="0" w:space="0" w:color="auto"/>
            <w:bottom w:val="none" w:sz="0" w:space="0" w:color="auto"/>
            <w:right w:val="none" w:sz="0" w:space="0" w:color="auto"/>
          </w:divBdr>
          <w:divsChild>
            <w:div w:id="1581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929">
      <w:bodyDiv w:val="1"/>
      <w:marLeft w:val="0"/>
      <w:marRight w:val="0"/>
      <w:marTop w:val="0"/>
      <w:marBottom w:val="0"/>
      <w:divBdr>
        <w:top w:val="none" w:sz="0" w:space="0" w:color="auto"/>
        <w:left w:val="none" w:sz="0" w:space="0" w:color="auto"/>
        <w:bottom w:val="none" w:sz="0" w:space="0" w:color="auto"/>
        <w:right w:val="none" w:sz="0" w:space="0" w:color="auto"/>
      </w:divBdr>
      <w:divsChild>
        <w:div w:id="51202165">
          <w:marLeft w:val="0"/>
          <w:marRight w:val="0"/>
          <w:marTop w:val="0"/>
          <w:marBottom w:val="0"/>
          <w:divBdr>
            <w:top w:val="none" w:sz="0" w:space="0" w:color="auto"/>
            <w:left w:val="none" w:sz="0" w:space="0" w:color="auto"/>
            <w:bottom w:val="none" w:sz="0" w:space="0" w:color="auto"/>
            <w:right w:val="none" w:sz="0" w:space="0" w:color="auto"/>
          </w:divBdr>
          <w:divsChild>
            <w:div w:id="8981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7</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KS Z</cp:lastModifiedBy>
  <cp:revision>217</cp:revision>
  <dcterms:created xsi:type="dcterms:W3CDTF">2020-08-31T03:54:00Z</dcterms:created>
  <dcterms:modified xsi:type="dcterms:W3CDTF">2026-07-02T09:46:00Z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4692EE691F244CEB96FEAC9D5A4CBF0E</vt:lpwstr>
  </property>
</Properties>
</file>