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926D1" w14:textId="77777777" w:rsidR="00A420A7" w:rsidRDefault="0002659A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Cs w:val="24"/>
        </w:rPr>
        <w:t>证券简称：</w:t>
      </w:r>
      <w:r w:rsidR="00557778">
        <w:rPr>
          <w:rFonts w:hint="eastAsia"/>
          <w:b/>
          <w:bCs/>
          <w:szCs w:val="24"/>
        </w:rPr>
        <w:t>常润股份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               </w:t>
      </w:r>
      <w:r w:rsidR="00557778">
        <w:rPr>
          <w:rFonts w:hint="eastAsia"/>
          <w:b/>
          <w:bCs/>
          <w:szCs w:val="24"/>
        </w:rPr>
        <w:t xml:space="preserve">            </w:t>
      </w:r>
      <w:r>
        <w:rPr>
          <w:rFonts w:hint="eastAsia"/>
          <w:b/>
          <w:bCs/>
          <w:szCs w:val="24"/>
        </w:rPr>
        <w:t>证券代码：</w:t>
      </w:r>
      <w:r w:rsidR="00557778">
        <w:rPr>
          <w:b/>
          <w:bCs/>
          <w:szCs w:val="24"/>
        </w:rPr>
        <w:t>603201</w:t>
      </w:r>
    </w:p>
    <w:p w14:paraId="5592E250" w14:textId="77777777" w:rsidR="00A420A7" w:rsidRDefault="00557778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常熟通润汽车零部件</w:t>
      </w:r>
      <w:r w:rsidR="0002659A">
        <w:rPr>
          <w:rFonts w:hint="eastAsia"/>
          <w:b/>
          <w:bCs/>
          <w:sz w:val="28"/>
          <w:szCs w:val="28"/>
        </w:rPr>
        <w:t>股份有限公司</w:t>
      </w:r>
    </w:p>
    <w:p w14:paraId="7F00EE5A" w14:textId="77777777" w:rsidR="00A420A7" w:rsidRDefault="0002659A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投资者关系活动记录表</w:t>
      </w:r>
    </w:p>
    <w:p w14:paraId="61C4E3FC" w14:textId="628B3B31" w:rsidR="00A420A7" w:rsidRDefault="0002659A">
      <w:pPr>
        <w:ind w:firstLineChars="100" w:firstLine="241"/>
        <w:rPr>
          <w:b/>
          <w:bCs/>
          <w:szCs w:val="24"/>
        </w:rPr>
      </w:pPr>
      <w:r>
        <w:rPr>
          <w:b/>
          <w:bCs/>
          <w:szCs w:val="24"/>
        </w:rPr>
        <w:t xml:space="preserve">         </w:t>
      </w:r>
      <w:r>
        <w:rPr>
          <w:rFonts w:hint="eastAsia"/>
          <w:b/>
          <w:bCs/>
          <w:szCs w:val="24"/>
        </w:rPr>
        <w:t xml:space="preserve">                </w:t>
      </w:r>
      <w:r w:rsidR="00557778">
        <w:rPr>
          <w:rFonts w:hint="eastAsia"/>
          <w:b/>
          <w:bCs/>
          <w:szCs w:val="24"/>
        </w:rPr>
        <w:t xml:space="preserve">                            </w:t>
      </w:r>
      <w:r w:rsidR="00A34579">
        <w:rPr>
          <w:rFonts w:hint="eastAsia"/>
          <w:b/>
          <w:bCs/>
          <w:szCs w:val="24"/>
        </w:rPr>
        <w:t>编号：</w:t>
      </w:r>
      <w:r w:rsidR="00A34579">
        <w:rPr>
          <w:rFonts w:hint="eastAsia"/>
          <w:b/>
          <w:bCs/>
          <w:szCs w:val="24"/>
        </w:rPr>
        <w:t>202</w:t>
      </w:r>
      <w:r w:rsidR="008551B1">
        <w:rPr>
          <w:b/>
          <w:bCs/>
          <w:szCs w:val="24"/>
        </w:rPr>
        <w:t>6</w:t>
      </w:r>
      <w:r w:rsidR="00A34579">
        <w:rPr>
          <w:rFonts w:hint="eastAsia"/>
          <w:b/>
          <w:bCs/>
          <w:szCs w:val="24"/>
        </w:rPr>
        <w:t>-00</w:t>
      </w:r>
      <w:r w:rsidR="00853B2E">
        <w:rPr>
          <w:rFonts w:hint="eastAsia"/>
          <w:b/>
          <w:bCs/>
          <w:szCs w:val="24"/>
        </w:rPr>
        <w:t>7</w:t>
      </w:r>
    </w:p>
    <w:tbl>
      <w:tblPr>
        <w:tblStyle w:val="a9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A420A7" w14:paraId="16738F06" w14:textId="77777777" w:rsidTr="00BA04C6">
        <w:tc>
          <w:tcPr>
            <w:tcW w:w="2405" w:type="dxa"/>
          </w:tcPr>
          <w:p w14:paraId="596B2CF6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7FA8C137" w14:textId="77777777" w:rsidR="00A420A7" w:rsidRDefault="00A420A7" w:rsidP="00BA04C6">
            <w:pPr>
              <w:jc w:val="center"/>
              <w:rPr>
                <w:b/>
                <w:bCs/>
                <w:szCs w:val="24"/>
              </w:rPr>
            </w:pPr>
          </w:p>
          <w:p w14:paraId="080951BF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投资者关系活动</w:t>
            </w:r>
          </w:p>
          <w:p w14:paraId="6891BC1D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类别</w:t>
            </w:r>
          </w:p>
        </w:tc>
        <w:tc>
          <w:tcPr>
            <w:tcW w:w="5891" w:type="dxa"/>
          </w:tcPr>
          <w:p w14:paraId="39EA996D" w14:textId="343BB414" w:rsidR="00A420A7" w:rsidRDefault="000D7483" w:rsidP="00BA04C6">
            <w:pPr>
              <w:spacing w:line="360" w:lineRule="auto"/>
              <w:rPr>
                <w:rFonts w:ascii="宋体" w:hAnsi="宋体" w:hint="eastAsia"/>
                <w:szCs w:val="24"/>
              </w:rPr>
            </w:pPr>
            <w:r>
              <w:rPr>
                <w:rFonts w:ascii="Segoe UI Symbol" w:hAnsi="Segoe UI Symbol" w:cs="Segoe UI Symbol"/>
                <w:szCs w:val="24"/>
              </w:rPr>
              <w:t>☑</w:t>
            </w:r>
            <w:r w:rsidR="0002659A">
              <w:rPr>
                <w:rFonts w:ascii="宋体" w:hAnsi="宋体" w:hint="eastAsia"/>
                <w:szCs w:val="24"/>
              </w:rPr>
              <w:t xml:space="preserve">特定对象调研 </w:t>
            </w:r>
            <w:r w:rsidR="0002659A">
              <w:rPr>
                <w:rFonts w:ascii="宋体" w:hAnsi="宋体"/>
                <w:szCs w:val="24"/>
              </w:rPr>
              <w:t xml:space="preserve">   </w:t>
            </w:r>
            <w:r>
              <w:rPr>
                <w:rFonts w:ascii="宋体" w:hAnsi="宋体" w:hint="eastAsia"/>
                <w:szCs w:val="24"/>
              </w:rPr>
              <w:t>□</w:t>
            </w:r>
            <w:r w:rsidR="0002659A">
              <w:rPr>
                <w:rFonts w:ascii="宋体" w:hAnsi="宋体" w:hint="eastAsia"/>
                <w:szCs w:val="24"/>
              </w:rPr>
              <w:t>分析师会议</w:t>
            </w:r>
          </w:p>
          <w:p w14:paraId="780CABDB" w14:textId="77777777" w:rsidR="00A420A7" w:rsidRDefault="0002659A" w:rsidP="00BA04C6">
            <w:pPr>
              <w:spacing w:line="360" w:lineRule="auto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□媒体采访 </w:t>
            </w:r>
            <w:r>
              <w:rPr>
                <w:rFonts w:ascii="宋体" w:hAnsi="宋体"/>
                <w:szCs w:val="24"/>
              </w:rPr>
              <w:t xml:space="preserve">       </w:t>
            </w:r>
            <w:r w:rsidR="0023386B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>业绩说明会</w:t>
            </w:r>
          </w:p>
          <w:p w14:paraId="1929F8C8" w14:textId="2DA49CC8" w:rsidR="00A420A7" w:rsidRDefault="0002659A" w:rsidP="00BA04C6">
            <w:pPr>
              <w:spacing w:line="360" w:lineRule="auto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□新闻发布会 </w:t>
            </w:r>
            <w:r>
              <w:rPr>
                <w:rFonts w:ascii="宋体" w:hAnsi="宋体"/>
                <w:szCs w:val="24"/>
              </w:rPr>
              <w:t xml:space="preserve">     </w:t>
            </w:r>
            <w:r w:rsidR="000D7483">
              <w:rPr>
                <w:rFonts w:ascii="宋体" w:hAnsi="宋体" w:hint="eastAsia"/>
                <w:szCs w:val="24"/>
              </w:rPr>
              <w:t>□</w:t>
            </w:r>
            <w:r>
              <w:rPr>
                <w:rFonts w:ascii="宋体" w:hAnsi="宋体" w:hint="eastAsia"/>
                <w:szCs w:val="24"/>
              </w:rPr>
              <w:t>路演活动</w:t>
            </w:r>
          </w:p>
          <w:p w14:paraId="7A39CCD2" w14:textId="77777777" w:rsidR="00A420A7" w:rsidRDefault="0002659A" w:rsidP="00BA04C6">
            <w:pPr>
              <w:spacing w:line="360" w:lineRule="auto"/>
              <w:rPr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□现场参观□其他（</w:t>
            </w:r>
            <w:r>
              <w:rPr>
                <w:rFonts w:ascii="宋体" w:hAnsi="宋体" w:hint="eastAsia"/>
                <w:szCs w:val="24"/>
                <w:u w:val="thick"/>
              </w:rPr>
              <w:t>请文字说明其他活动内容</w:t>
            </w:r>
            <w:r>
              <w:rPr>
                <w:rFonts w:ascii="宋体" w:hAnsi="宋体" w:hint="eastAsia"/>
                <w:szCs w:val="24"/>
              </w:rPr>
              <w:t>）</w:t>
            </w:r>
          </w:p>
        </w:tc>
      </w:tr>
      <w:tr w:rsidR="00A420A7" w:rsidRPr="00021A5C" w14:paraId="36EA7209" w14:textId="77777777" w:rsidTr="00BA04C6">
        <w:tc>
          <w:tcPr>
            <w:tcW w:w="2405" w:type="dxa"/>
            <w:vAlign w:val="center"/>
          </w:tcPr>
          <w:p w14:paraId="6A42A109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参与单位名称</w:t>
            </w:r>
          </w:p>
          <w:p w14:paraId="1928B787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及人员姓名</w:t>
            </w:r>
          </w:p>
        </w:tc>
        <w:tc>
          <w:tcPr>
            <w:tcW w:w="5891" w:type="dxa"/>
            <w:vAlign w:val="center"/>
          </w:tcPr>
          <w:p w14:paraId="4A15870A" w14:textId="47C703F9" w:rsidR="00A420A7" w:rsidRDefault="002A7549" w:rsidP="002A7549">
            <w:pPr>
              <w:spacing w:line="360" w:lineRule="auto"/>
              <w:ind w:firstLineChars="200" w:firstLine="480"/>
              <w:rPr>
                <w:szCs w:val="24"/>
              </w:rPr>
            </w:pPr>
            <w:r>
              <w:t>英昊资产</w:t>
            </w:r>
            <w:r w:rsidR="00E16B4F" w:rsidRPr="00E16B4F">
              <w:rPr>
                <w:rFonts w:cs="Times New Roman" w:hint="eastAsia"/>
              </w:rPr>
              <w:t>、</w:t>
            </w:r>
            <w:r>
              <w:t>真豪投资、锦泓基金、汇添盈基金</w:t>
            </w:r>
            <w:r w:rsidR="00921492">
              <w:rPr>
                <w:rFonts w:hint="eastAsia"/>
              </w:rPr>
              <w:t>等</w:t>
            </w:r>
          </w:p>
        </w:tc>
      </w:tr>
      <w:tr w:rsidR="00A420A7" w14:paraId="57EF6EAA" w14:textId="77777777" w:rsidTr="00BA04C6">
        <w:tc>
          <w:tcPr>
            <w:tcW w:w="2405" w:type="dxa"/>
            <w:vAlign w:val="center"/>
          </w:tcPr>
          <w:p w14:paraId="5B259038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时间</w:t>
            </w:r>
          </w:p>
        </w:tc>
        <w:tc>
          <w:tcPr>
            <w:tcW w:w="5891" w:type="dxa"/>
            <w:vAlign w:val="center"/>
          </w:tcPr>
          <w:p w14:paraId="4B1AA316" w14:textId="1FDF1F6A" w:rsidR="00A420A7" w:rsidRPr="00557778" w:rsidRDefault="00557778" w:rsidP="00BA04C6">
            <w:pPr>
              <w:spacing w:line="360" w:lineRule="auto"/>
              <w:jc w:val="center"/>
            </w:pPr>
            <w:r w:rsidRPr="005626B7">
              <w:rPr>
                <w:rFonts w:hint="eastAsia"/>
              </w:rPr>
              <w:t>202</w:t>
            </w:r>
            <w:r w:rsidR="008551B1">
              <w:t>6</w:t>
            </w:r>
            <w:r w:rsidRPr="005626B7">
              <w:rPr>
                <w:rFonts w:hint="eastAsia"/>
              </w:rPr>
              <w:t>年</w:t>
            </w:r>
            <w:r w:rsidR="000A62F8">
              <w:t>7</w:t>
            </w:r>
            <w:r w:rsidRPr="00351852">
              <w:rPr>
                <w:rFonts w:hint="eastAsia"/>
              </w:rPr>
              <w:t>月</w:t>
            </w:r>
            <w:r w:rsidR="002A7549">
              <w:t>15</w:t>
            </w:r>
            <w:r w:rsidRPr="00351852">
              <w:rPr>
                <w:rFonts w:hint="eastAsia"/>
              </w:rPr>
              <w:t>日（星期</w:t>
            </w:r>
            <w:r w:rsidR="002A7549">
              <w:rPr>
                <w:rFonts w:hint="eastAsia"/>
              </w:rPr>
              <w:t>三</w:t>
            </w:r>
            <w:r w:rsidRPr="00351852">
              <w:rPr>
                <w:rFonts w:hint="eastAsia"/>
              </w:rPr>
              <w:t>）</w:t>
            </w:r>
          </w:p>
        </w:tc>
      </w:tr>
      <w:tr w:rsidR="00A420A7" w14:paraId="1EE20405" w14:textId="77777777" w:rsidTr="00BA04C6">
        <w:tc>
          <w:tcPr>
            <w:tcW w:w="2405" w:type="dxa"/>
          </w:tcPr>
          <w:p w14:paraId="17754A46" w14:textId="77777777" w:rsidR="00A420A7" w:rsidRDefault="0002659A" w:rsidP="00BA04C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地点</w:t>
            </w:r>
          </w:p>
        </w:tc>
        <w:tc>
          <w:tcPr>
            <w:tcW w:w="5891" w:type="dxa"/>
            <w:vAlign w:val="center"/>
          </w:tcPr>
          <w:p w14:paraId="09AF2318" w14:textId="6F656264" w:rsidR="00A420A7" w:rsidRPr="00557778" w:rsidRDefault="00E16B4F" w:rsidP="00BA04C6">
            <w:pPr>
              <w:spacing w:line="360" w:lineRule="auto"/>
              <w:jc w:val="center"/>
            </w:pPr>
            <w:r w:rsidRPr="00E16B4F">
              <w:rPr>
                <w:rFonts w:hint="eastAsia"/>
              </w:rPr>
              <w:t>常熟通润汽车零部件股份有限公司</w:t>
            </w:r>
            <w:r>
              <w:rPr>
                <w:rFonts w:hint="eastAsia"/>
              </w:rPr>
              <w:t>会议室</w:t>
            </w:r>
          </w:p>
        </w:tc>
      </w:tr>
      <w:tr w:rsidR="00921492" w14:paraId="69528243" w14:textId="77777777" w:rsidTr="00BA04C6">
        <w:tc>
          <w:tcPr>
            <w:tcW w:w="2405" w:type="dxa"/>
            <w:vAlign w:val="center"/>
          </w:tcPr>
          <w:p w14:paraId="5FC10569" w14:textId="77777777" w:rsidR="00921492" w:rsidRDefault="00921492" w:rsidP="00921492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上市公司接待人员</w:t>
            </w:r>
          </w:p>
          <w:p w14:paraId="0AF985EF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姓名</w:t>
            </w:r>
          </w:p>
        </w:tc>
        <w:tc>
          <w:tcPr>
            <w:tcW w:w="5891" w:type="dxa"/>
            <w:vAlign w:val="center"/>
          </w:tcPr>
          <w:p w14:paraId="2A14984D" w14:textId="77777777" w:rsidR="00921492" w:rsidRDefault="00921492" w:rsidP="00921492">
            <w:pPr>
              <w:spacing w:line="360" w:lineRule="auto"/>
              <w:jc w:val="left"/>
            </w:pPr>
            <w:r>
              <w:t>1</w:t>
            </w:r>
            <w:r>
              <w:t>、</w:t>
            </w:r>
            <w:r w:rsidRPr="005626B7">
              <w:rPr>
                <w:rFonts w:hint="eastAsia"/>
              </w:rPr>
              <w:t>公司董</w:t>
            </w:r>
            <w:r w:rsidRPr="003F4E47">
              <w:rPr>
                <w:rFonts w:hint="eastAsia"/>
              </w:rPr>
              <w:t>事长兼总经理</w:t>
            </w:r>
            <w:r w:rsidRPr="003F4E47">
              <w:rPr>
                <w:rFonts w:hint="eastAsia"/>
              </w:rPr>
              <w:t>JUN JI</w:t>
            </w:r>
            <w:r w:rsidRPr="003F4E47">
              <w:rPr>
                <w:rFonts w:hint="eastAsia"/>
              </w:rPr>
              <w:t>先生</w:t>
            </w:r>
          </w:p>
          <w:p w14:paraId="3E4B4994" w14:textId="73239A3C" w:rsidR="00921492" w:rsidRDefault="00921492" w:rsidP="00921492">
            <w:pPr>
              <w:spacing w:line="360" w:lineRule="auto"/>
              <w:ind w:firstLineChars="14" w:firstLine="34"/>
              <w:rPr>
                <w:szCs w:val="24"/>
              </w:rPr>
            </w:pPr>
            <w:r>
              <w:t>2</w:t>
            </w:r>
            <w:r>
              <w:t>、</w:t>
            </w:r>
            <w:r w:rsidRPr="003F4E47">
              <w:rPr>
                <w:rFonts w:hint="eastAsia"/>
              </w:rPr>
              <w:t>董事会秘书周可舒先生</w:t>
            </w:r>
          </w:p>
        </w:tc>
      </w:tr>
      <w:tr w:rsidR="00921492" w14:paraId="54021875" w14:textId="77777777" w:rsidTr="00BA04C6">
        <w:tc>
          <w:tcPr>
            <w:tcW w:w="2405" w:type="dxa"/>
          </w:tcPr>
          <w:p w14:paraId="1D5C39D4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</w:p>
          <w:p w14:paraId="76234CA9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</w:p>
          <w:p w14:paraId="4340D6A5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</w:p>
          <w:p w14:paraId="29775D79" w14:textId="77777777" w:rsidR="00921492" w:rsidRPr="001F4849" w:rsidRDefault="00921492" w:rsidP="00921492">
            <w:pPr>
              <w:jc w:val="center"/>
              <w:rPr>
                <w:b/>
                <w:bCs/>
                <w:szCs w:val="24"/>
              </w:rPr>
            </w:pPr>
            <w:r w:rsidRPr="001F4849">
              <w:rPr>
                <w:rFonts w:hint="eastAsia"/>
                <w:b/>
                <w:bCs/>
                <w:szCs w:val="24"/>
              </w:rPr>
              <w:t>投资者关系活动主要内容介绍</w:t>
            </w:r>
          </w:p>
        </w:tc>
        <w:tc>
          <w:tcPr>
            <w:tcW w:w="5891" w:type="dxa"/>
          </w:tcPr>
          <w:p w14:paraId="145A033C" w14:textId="5AF5888C" w:rsidR="00921492" w:rsidRPr="00844A44" w:rsidRDefault="00F70F3B" w:rsidP="00F70F3B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>
              <w:rPr>
                <w:b/>
              </w:rPr>
              <w:t>1</w:t>
            </w:r>
            <w:r w:rsidR="00921492" w:rsidRPr="00844A44">
              <w:rPr>
                <w:b/>
              </w:rPr>
              <w:t>.</w:t>
            </w:r>
            <w:r w:rsidR="007D031B">
              <w:rPr>
                <w:rFonts w:hint="eastAsia"/>
                <w:b/>
              </w:rPr>
              <w:t>请介绍公司的基本情况和收购达峰公司的核心逻辑。</w:t>
            </w:r>
          </w:p>
          <w:p w14:paraId="2FE523E8" w14:textId="5DEE911F" w:rsidR="00F70F3B" w:rsidRDefault="00921492" w:rsidP="00F70F3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844A44">
              <w:rPr>
                <w:rFonts w:hint="eastAsia"/>
              </w:rPr>
              <w:t>答：</w:t>
            </w:r>
            <w:r w:rsidR="00F70F3B">
              <w:rPr>
                <w:rFonts w:hint="eastAsia"/>
              </w:rPr>
              <w:t>公司深耕行业数十年，形成汽车前装配套、汽车后市场、</w:t>
            </w:r>
            <w:r w:rsidR="007D031B" w:rsidRPr="001F4849">
              <w:rPr>
                <w:rStyle w:val="ab"/>
                <w:rFonts w:ascii="Times New Roman" w:hAnsi="Times New Roman" w:cs="Times New Roman" w:hint="eastAsia"/>
                <w:b w:val="0"/>
                <w:color w:val="000000"/>
                <w:shd w:val="clear" w:color="auto" w:fill="FFFFFF"/>
              </w:rPr>
              <w:t>专业汽保维修设备市场</w:t>
            </w:r>
            <w:r w:rsidR="00F70F3B">
              <w:rPr>
                <w:rFonts w:hint="eastAsia"/>
              </w:rPr>
              <w:t>、跨境平台四大协同赛道。</w:t>
            </w:r>
          </w:p>
          <w:p w14:paraId="049F4324" w14:textId="644307F7" w:rsidR="00F70F3B" w:rsidRDefault="007D031B" w:rsidP="00F70F3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>公司有良好的</w:t>
            </w:r>
            <w:r w:rsidR="00F70F3B">
              <w:rPr>
                <w:rFonts w:hint="eastAsia"/>
              </w:rPr>
              <w:t>赛道与渠道优势</w:t>
            </w:r>
            <w:r>
              <w:rPr>
                <w:rFonts w:hint="eastAsia"/>
              </w:rPr>
              <w:t>，</w:t>
            </w:r>
            <w:r w:rsidR="00F70F3B">
              <w:rPr>
                <w:rFonts w:hint="eastAsia"/>
              </w:rPr>
              <w:t>主打千斤顶等汽保产品，赛道属于“一厘米宽度、一公里深度”，赛道体量不大，但我们深耕全球市场30余年，渠道壁垒极高，拥有纯正国际一线自主品牌，绝非普通贴牌出海模式。</w:t>
            </w:r>
          </w:p>
          <w:p w14:paraId="6CDF76F8" w14:textId="286A4FC5" w:rsidR="00F70F3B" w:rsidRDefault="007D031B" w:rsidP="00F70F3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>公司</w:t>
            </w:r>
            <w:r w:rsidR="00F70F3B">
              <w:rPr>
                <w:rFonts w:hint="eastAsia"/>
              </w:rPr>
              <w:t>行业地位</w:t>
            </w:r>
            <w:r>
              <w:rPr>
                <w:rFonts w:hint="eastAsia"/>
              </w:rPr>
              <w:t>处于</w:t>
            </w:r>
            <w:r w:rsidR="00F70F3B">
              <w:rPr>
                <w:rFonts w:hint="eastAsia"/>
              </w:rPr>
              <w:t>领先</w:t>
            </w:r>
            <w:r>
              <w:rPr>
                <w:rFonts w:hint="eastAsia"/>
              </w:rPr>
              <w:t>的地位，</w:t>
            </w:r>
            <w:r w:rsidR="00F70F3B">
              <w:rPr>
                <w:rFonts w:hint="eastAsia"/>
              </w:rPr>
              <w:t>全球</w:t>
            </w:r>
            <w:r w:rsidR="00930A03">
              <w:rPr>
                <w:rFonts w:hint="eastAsia"/>
              </w:rPr>
              <w:t>大大车企有</w:t>
            </w:r>
            <w:r w:rsidR="00F70F3B">
              <w:rPr>
                <w:rFonts w:hint="eastAsia"/>
              </w:rPr>
              <w:t>九大</w:t>
            </w:r>
            <w:r w:rsidR="00930A03">
              <w:rPr>
                <w:rFonts w:hint="eastAsia"/>
              </w:rPr>
              <w:t>为公司合作客户</w:t>
            </w:r>
            <w:r w:rsidR="00F70F3B">
              <w:rPr>
                <w:rFonts w:hint="eastAsia"/>
              </w:rPr>
              <w:t>，</w:t>
            </w:r>
            <w:r w:rsidR="00930A03">
              <w:rPr>
                <w:rFonts w:hint="eastAsia"/>
              </w:rPr>
              <w:t>公司</w:t>
            </w:r>
            <w:r w:rsidR="00F70F3B">
              <w:rPr>
                <w:rFonts w:hint="eastAsia"/>
              </w:rPr>
              <w:t>可同步参与海外车企全球平台</w:t>
            </w:r>
            <w:r w:rsidR="00930A03">
              <w:rPr>
                <w:rFonts w:hint="eastAsia"/>
              </w:rPr>
              <w:t>上的产品</w:t>
            </w:r>
            <w:r w:rsidR="00F70F3B">
              <w:rPr>
                <w:rFonts w:hint="eastAsia"/>
              </w:rPr>
              <w:t>研发，这是行业多数企业无法实现的能力；</w:t>
            </w:r>
            <w:r w:rsidR="00C964A5">
              <w:rPr>
                <w:rFonts w:hint="eastAsia"/>
              </w:rPr>
              <w:t>合作车企</w:t>
            </w:r>
            <w:r w:rsidR="00C964A5" w:rsidRPr="00C964A5">
              <w:rPr>
                <w:rFonts w:hint="eastAsia"/>
              </w:rPr>
              <w:t>包括福特、通用、大众、日产</w:t>
            </w:r>
            <w:r w:rsidR="00F32448">
              <w:rPr>
                <w:rFonts w:hint="eastAsia"/>
              </w:rPr>
              <w:t>、</w:t>
            </w:r>
            <w:r w:rsidR="001F3128" w:rsidRPr="001F3128">
              <w:rPr>
                <w:rFonts w:hint="eastAsia"/>
              </w:rPr>
              <w:t>Stellantis</w:t>
            </w:r>
            <w:r w:rsidR="001F3128">
              <w:rPr>
                <w:rFonts w:hint="eastAsia"/>
              </w:rPr>
              <w:t>、沃尔沃、</w:t>
            </w:r>
            <w:r w:rsidR="001F3128" w:rsidRPr="001F3128">
              <w:rPr>
                <w:rFonts w:hint="eastAsia"/>
              </w:rPr>
              <w:t>斯堪尼亚</w:t>
            </w:r>
            <w:r w:rsidR="00C964A5" w:rsidRPr="00C964A5">
              <w:rPr>
                <w:rFonts w:hint="eastAsia"/>
              </w:rPr>
              <w:t>等全球车企，国内长期合作的整车厂包括上汽、北汽、广汽、重汽、比亚</w:t>
            </w:r>
            <w:r w:rsidR="00C964A5" w:rsidRPr="00C964A5">
              <w:rPr>
                <w:rFonts w:hint="eastAsia"/>
              </w:rPr>
              <w:lastRenderedPageBreak/>
              <w:t>迪、吉利、长城、奇瑞和赛力斯等，并不断深耕与上述整车厂客户的合作领域；</w:t>
            </w:r>
            <w:r w:rsidR="00F70F3B">
              <w:rPr>
                <w:rFonts w:hint="eastAsia"/>
              </w:rPr>
              <w:t>市场占有率方面，</w:t>
            </w:r>
            <w:r>
              <w:rPr>
                <w:rFonts w:hint="eastAsia"/>
              </w:rPr>
              <w:t>前装市场中</w:t>
            </w:r>
            <w:r w:rsidR="00F70F3B">
              <w:rPr>
                <w:rFonts w:hint="eastAsia"/>
              </w:rPr>
              <w:t>全球</w:t>
            </w:r>
            <w:r w:rsidR="008E3BD9">
              <w:rPr>
                <w:rFonts w:hint="eastAsia"/>
              </w:rPr>
              <w:t>乘用</w:t>
            </w:r>
            <w:r w:rsidR="00F70F3B">
              <w:rPr>
                <w:rFonts w:hint="eastAsia"/>
              </w:rPr>
              <w:t>车每5辆就有1辆配套我们的产品；</w:t>
            </w:r>
            <w:r>
              <w:rPr>
                <w:rFonts w:hint="eastAsia"/>
              </w:rPr>
              <w:t>我们的后装市场</w:t>
            </w:r>
            <w:r w:rsidR="00F70F3B">
              <w:rPr>
                <w:rFonts w:hint="eastAsia"/>
              </w:rPr>
              <w:t>产品覆盖全球1</w:t>
            </w:r>
            <w:r>
              <w:rPr>
                <w:rFonts w:hint="eastAsia"/>
              </w:rPr>
              <w:t>00</w:t>
            </w:r>
            <w:r w:rsidR="00F70F3B">
              <w:rPr>
                <w:rFonts w:hint="eastAsia"/>
              </w:rPr>
              <w:t>个国家、近</w:t>
            </w:r>
            <w:r w:rsidR="003A7DA1">
              <w:rPr>
                <w:rFonts w:hint="eastAsia"/>
              </w:rPr>
              <w:t>3</w:t>
            </w:r>
            <w:r w:rsidR="00F70F3B">
              <w:rPr>
                <w:rFonts w:hint="eastAsia"/>
              </w:rPr>
              <w:t>万家线下终端门店，自主品牌</w:t>
            </w:r>
            <w:r w:rsidR="003A7DA1">
              <w:rPr>
                <w:rFonts w:hint="eastAsia"/>
              </w:rPr>
              <w:t>产品</w:t>
            </w:r>
            <w:r w:rsidR="00F70F3B">
              <w:rPr>
                <w:rFonts w:hint="eastAsia"/>
              </w:rPr>
              <w:t>占比</w:t>
            </w:r>
            <w:r w:rsidR="003A7DA1">
              <w:rPr>
                <w:rFonts w:hint="eastAsia"/>
              </w:rPr>
              <w:t>约</w:t>
            </w:r>
            <w:r w:rsidR="00F70F3B">
              <w:rPr>
                <w:rFonts w:hint="eastAsia"/>
              </w:rPr>
              <w:t>40%。</w:t>
            </w:r>
          </w:p>
          <w:p w14:paraId="5CED3370" w14:textId="77448DA7" w:rsidR="008A604D" w:rsidRDefault="007D031B" w:rsidP="008A604D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>公司经营韧性</w:t>
            </w:r>
            <w:r w:rsidR="00F70F3B">
              <w:rPr>
                <w:rFonts w:hint="eastAsia"/>
              </w:rPr>
              <w:t>强</w:t>
            </w:r>
            <w:r>
              <w:rPr>
                <w:rFonts w:hint="eastAsia"/>
              </w:rPr>
              <w:t>，</w:t>
            </w:r>
            <w:r w:rsidR="00F70F3B">
              <w:rPr>
                <w:rFonts w:hint="eastAsia"/>
              </w:rPr>
              <w:t>数十年经营穿越多轮关税、通胀、汇率波动周期，经营业绩</w:t>
            </w:r>
            <w:r w:rsidR="00D55233">
              <w:rPr>
                <w:rFonts w:hint="eastAsia"/>
              </w:rPr>
              <w:t>长期</w:t>
            </w:r>
            <w:r w:rsidR="00F70F3B">
              <w:rPr>
                <w:rFonts w:hint="eastAsia"/>
              </w:rPr>
              <w:t>稳健</w:t>
            </w:r>
            <w:r w:rsidR="00D55233">
              <w:rPr>
                <w:rFonts w:hint="eastAsia"/>
              </w:rPr>
              <w:t>。</w:t>
            </w:r>
            <w:r w:rsidR="008A604D">
              <w:rPr>
                <w:rFonts w:hint="eastAsia"/>
              </w:rPr>
              <w:t>公司与全球</w:t>
            </w:r>
            <w:r w:rsidR="00D55233">
              <w:rPr>
                <w:rFonts w:hint="eastAsia"/>
              </w:rPr>
              <w:t>诸多500强</w:t>
            </w:r>
            <w:r w:rsidR="008A604D">
              <w:rPr>
                <w:rFonts w:hint="eastAsia"/>
              </w:rPr>
              <w:t>车企、商超巨头建立了长达二十年的战略合作关系，海外市场</w:t>
            </w:r>
            <w:r w:rsidR="00B42366">
              <w:rPr>
                <w:rFonts w:hint="eastAsia"/>
              </w:rPr>
              <w:t>渠道优势较强</w:t>
            </w:r>
            <w:r w:rsidR="008A604D">
              <w:rPr>
                <w:rFonts w:hint="eastAsia"/>
              </w:rPr>
              <w:t>，也是</w:t>
            </w:r>
            <w:r w:rsidR="00B42366">
              <w:rPr>
                <w:rFonts w:hint="eastAsia"/>
              </w:rPr>
              <w:t>公司</w:t>
            </w:r>
            <w:r w:rsidR="008A604D">
              <w:rPr>
                <w:rFonts w:hint="eastAsia"/>
              </w:rPr>
              <w:t>穿越周期的核心底气。</w:t>
            </w:r>
          </w:p>
          <w:p w14:paraId="24756C90" w14:textId="79A41C4C" w:rsidR="007D031B" w:rsidRDefault="00F70F3B" w:rsidP="005B1062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>本次收购达峰</w:t>
            </w:r>
            <w:r w:rsidR="007D031B">
              <w:rPr>
                <w:rFonts w:hint="eastAsia"/>
              </w:rPr>
              <w:t>公司</w:t>
            </w:r>
            <w:r>
              <w:rPr>
                <w:rFonts w:hint="eastAsia"/>
              </w:rPr>
              <w:t>，核心逻辑是围绕主业加固护城河。我们始终坚持只深耕熟悉的汽车零部件赛道，不盲目跨界陌生高科技领域，本次布局</w:t>
            </w:r>
            <w:r w:rsidR="007D031B" w:rsidRPr="001F4849">
              <w:rPr>
                <w:rStyle w:val="ab"/>
                <w:rFonts w:ascii="Times New Roman" w:hAnsi="Times New Roman" w:cs="Times New Roman" w:hint="eastAsia"/>
                <w:b w:val="0"/>
                <w:color w:val="000000"/>
                <w:shd w:val="clear" w:color="auto" w:fill="FFFFFF"/>
              </w:rPr>
              <w:t>电子换档器等汽车电子类产品</w:t>
            </w:r>
            <w:r>
              <w:rPr>
                <w:rFonts w:hint="eastAsia"/>
              </w:rPr>
              <w:t>业务，是基于现有渠道、客户资源的精准延伸，具备</w:t>
            </w:r>
            <w:r w:rsidR="008B621A">
              <w:rPr>
                <w:rFonts w:hint="eastAsia"/>
              </w:rPr>
              <w:t>较</w:t>
            </w:r>
            <w:r>
              <w:rPr>
                <w:rFonts w:hint="eastAsia"/>
              </w:rPr>
              <w:t>强协同性。</w:t>
            </w:r>
            <w:r w:rsidR="00376D24">
              <w:rPr>
                <w:rFonts w:hint="eastAsia"/>
              </w:rPr>
              <w:t>达峰核心创始团队、员工多为长期深耕企业的老员工，团队稳定性极高，踏实做实业的企业文化与我们高度契合，这是我们优先选择该标的的核心原因之一。</w:t>
            </w:r>
            <w:r w:rsidR="008A604D">
              <w:rPr>
                <w:rFonts w:hint="eastAsia"/>
              </w:rPr>
              <w:t>公司</w:t>
            </w:r>
            <w:r w:rsidR="000175F4">
              <w:rPr>
                <w:rFonts w:hint="eastAsia"/>
              </w:rPr>
              <w:t>关注到</w:t>
            </w:r>
            <w:r w:rsidR="007A4280">
              <w:rPr>
                <w:rFonts w:hint="eastAsia"/>
              </w:rPr>
              <w:t>达峰</w:t>
            </w:r>
            <w:r w:rsidR="00376D24">
              <w:rPr>
                <w:rFonts w:hint="eastAsia"/>
              </w:rPr>
              <w:t>近5-6年经营数据</w:t>
            </w:r>
            <w:r w:rsidR="007A4280">
              <w:rPr>
                <w:rFonts w:hint="eastAsia"/>
              </w:rPr>
              <w:t>表现</w:t>
            </w:r>
            <w:r w:rsidR="00376D24">
              <w:rPr>
                <w:rFonts w:hint="eastAsia"/>
              </w:rPr>
              <w:t>，企业持续稳定分红、依法纳税，盈利</w:t>
            </w:r>
            <w:r w:rsidR="007A4280">
              <w:rPr>
                <w:rFonts w:hint="eastAsia"/>
              </w:rPr>
              <w:t>扎实</w:t>
            </w:r>
            <w:r w:rsidR="00376D24">
              <w:rPr>
                <w:rFonts w:hint="eastAsia"/>
              </w:rPr>
              <w:t>，在汽车换挡控制器、车载组合开关、怀档等细分领域，技术、口碑均处于行业第一梯队，适配燃油车与新能源车，产品赛道优质。本次收购交易价格</w:t>
            </w:r>
            <w:r w:rsidR="000F47E4">
              <w:rPr>
                <w:rFonts w:hint="eastAsia"/>
              </w:rPr>
              <w:t>合理、</w:t>
            </w:r>
            <w:r w:rsidR="00376D24">
              <w:rPr>
                <w:rFonts w:hint="eastAsia"/>
              </w:rPr>
              <w:t>公允，风险可控。同时我们</w:t>
            </w:r>
            <w:r w:rsidR="005B1062">
              <w:rPr>
                <w:rFonts w:hint="eastAsia"/>
              </w:rPr>
              <w:t>后续有考虑</w:t>
            </w:r>
            <w:r w:rsidR="00376D24">
              <w:rPr>
                <w:rFonts w:hint="eastAsia"/>
              </w:rPr>
              <w:t>将与原高管团队绑定股权激励，保留核心经营团队，保障后续业务稳定发展，避免商誉减值风险。达峰的</w:t>
            </w:r>
            <w:r w:rsidR="005B1062" w:rsidRPr="005B1062">
              <w:rPr>
                <w:rFonts w:hint="eastAsia"/>
              </w:rPr>
              <w:t>电子换挡机构、电控控制开关、汽车拉索</w:t>
            </w:r>
            <w:r w:rsidR="00376D24">
              <w:rPr>
                <w:rFonts w:hint="eastAsia"/>
              </w:rPr>
              <w:t>系统，可</w:t>
            </w:r>
            <w:r w:rsidR="00334F0B">
              <w:rPr>
                <w:rFonts w:hint="eastAsia"/>
              </w:rPr>
              <w:t>较好</w:t>
            </w:r>
            <w:r w:rsidR="00376D24">
              <w:rPr>
                <w:rFonts w:hint="eastAsia"/>
              </w:rPr>
              <w:t>对接我们现有的全球车企前装客户市场渠道，填补公司汽车</w:t>
            </w:r>
            <w:r w:rsidR="00334F0B">
              <w:rPr>
                <w:rFonts w:hint="eastAsia"/>
              </w:rPr>
              <w:t>电子类产品</w:t>
            </w:r>
            <w:r w:rsidR="00376D24">
              <w:rPr>
                <w:rFonts w:hint="eastAsia"/>
              </w:rPr>
              <w:t>领域空白，打破传统千斤顶主业的赛道天花板，为公司新增第二成长曲线。</w:t>
            </w:r>
          </w:p>
          <w:p w14:paraId="707E14F8" w14:textId="77777777" w:rsidR="005B1062" w:rsidRPr="00376D24" w:rsidRDefault="005B1062" w:rsidP="005B1062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  <w:p w14:paraId="39EC200E" w14:textId="58E1D731" w:rsidR="007D031B" w:rsidRDefault="005B1062" w:rsidP="00F70F3B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2.</w:t>
            </w:r>
            <w:r w:rsidRPr="005B1062">
              <w:rPr>
                <w:rFonts w:hint="eastAsia"/>
                <w:b/>
              </w:rPr>
              <w:t>本次收购资金来源</w:t>
            </w:r>
            <w:r>
              <w:rPr>
                <w:rFonts w:hint="eastAsia"/>
                <w:b/>
              </w:rPr>
              <w:t>是什么</w:t>
            </w:r>
            <w:r w:rsidRPr="005B1062">
              <w:rPr>
                <w:rFonts w:hint="eastAsia"/>
                <w:b/>
              </w:rPr>
              <w:t>？</w:t>
            </w:r>
          </w:p>
          <w:p w14:paraId="3B52DFA8" w14:textId="77777777" w:rsidR="00376D24" w:rsidRDefault="00376D24" w:rsidP="00F70F3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376D24">
              <w:rPr>
                <w:rFonts w:hint="eastAsia"/>
              </w:rPr>
              <w:t>答：</w:t>
            </w:r>
            <w:r w:rsidR="005B1062">
              <w:rPr>
                <w:rFonts w:hint="eastAsia"/>
              </w:rPr>
              <w:t>资金方面全部使用公司自有或自筹资金。</w:t>
            </w:r>
          </w:p>
          <w:p w14:paraId="755B023A" w14:textId="77777777" w:rsidR="005B1062" w:rsidRDefault="005B1062" w:rsidP="00F70F3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  <w:p w14:paraId="0BA261BE" w14:textId="77777777" w:rsidR="005B1062" w:rsidRDefault="005B1062" w:rsidP="00F70F3B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 w:rsidRPr="005B1062">
              <w:rPr>
                <w:b/>
              </w:rPr>
              <w:t>3.</w:t>
            </w:r>
            <w:r w:rsidRPr="005B1062">
              <w:rPr>
                <w:rFonts w:hint="eastAsia"/>
                <w:b/>
              </w:rPr>
              <w:t>公司后续是否持续开展跨境/国内产业并购？</w:t>
            </w:r>
            <w:r w:rsidR="00583C04" w:rsidRPr="00583C04">
              <w:rPr>
                <w:rFonts w:hint="eastAsia"/>
                <w:b/>
              </w:rPr>
              <w:t>今年股权激励到期后是否有新规划？是否考虑发行可转债等低成本融资工具？</w:t>
            </w:r>
          </w:p>
          <w:p w14:paraId="442E7BDE" w14:textId="4FA3684E" w:rsidR="00583C04" w:rsidRDefault="00583C04" w:rsidP="00583C04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583C04">
              <w:rPr>
                <w:rFonts w:hint="eastAsia"/>
              </w:rPr>
              <w:t>答：</w:t>
            </w:r>
            <w:r>
              <w:rPr>
                <w:rFonts w:hint="eastAsia"/>
              </w:rPr>
              <w:t>公司长期坚持聚焦主业，暂时不会跨界布局高科技等陌生赛道，未来将持续在汽车零部件</w:t>
            </w:r>
            <w:r w:rsidR="00791622">
              <w:rPr>
                <w:rFonts w:hint="eastAsia"/>
              </w:rPr>
              <w:t>（包括如电子换档控制器、组合开关等汽车电子</w:t>
            </w:r>
            <w:r w:rsidR="00AB7064">
              <w:rPr>
                <w:rFonts w:hint="eastAsia"/>
              </w:rPr>
              <w:t>电控</w:t>
            </w:r>
            <w:r w:rsidR="00791622">
              <w:rPr>
                <w:rFonts w:hint="eastAsia"/>
              </w:rPr>
              <w:t>类）</w:t>
            </w:r>
            <w:r>
              <w:rPr>
                <w:rFonts w:hint="eastAsia"/>
              </w:rPr>
              <w:t>、汽保设备等领域开展外延并购，依托自有充足现金流推进产业整合，持续拓宽成长边界。海外并购会持续关注，结合公司全球化布局同步推进。</w:t>
            </w:r>
          </w:p>
          <w:p w14:paraId="75A9FEE0" w14:textId="77777777" w:rsidR="00583C04" w:rsidRDefault="00583C04" w:rsidP="00583C04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>公司今年9月现有股权激励到期，后续公司会考虑新的股权激励规划，核心目的是绑定核心团队、激发团队活力，支撑公司长期业绩稳定增长。</w:t>
            </w:r>
          </w:p>
          <w:p w14:paraId="40780C60" w14:textId="77777777" w:rsidR="00583C04" w:rsidRDefault="00583C04" w:rsidP="00487734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>公司目前暂无发行可转债的明确计划。</w:t>
            </w:r>
          </w:p>
          <w:p w14:paraId="587F9172" w14:textId="77777777" w:rsidR="00487734" w:rsidRDefault="00487734" w:rsidP="00487734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  <w:p w14:paraId="71A903D1" w14:textId="77777777" w:rsidR="00487734" w:rsidRDefault="00487734" w:rsidP="00487734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 w:rsidRPr="00487734">
              <w:rPr>
                <w:b/>
              </w:rPr>
              <w:t>4.</w:t>
            </w:r>
            <w:r w:rsidRPr="00487734">
              <w:rPr>
                <w:rFonts w:hint="eastAsia"/>
                <w:b/>
              </w:rPr>
              <w:t>当前汽车产业链企业纷纷向机器人、空心杯电机、伺服配件等大赛道转型，这类业务与公司汽配制造、供应链体系高度契合，公司是否有相关布局规划？</w:t>
            </w:r>
          </w:p>
          <w:p w14:paraId="1D146F76" w14:textId="17036EF7" w:rsidR="005C2AEB" w:rsidRDefault="00487734" w:rsidP="005C2AE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487734">
              <w:rPr>
                <w:rFonts w:hint="eastAsia"/>
              </w:rPr>
              <w:t>答:</w:t>
            </w:r>
            <w:r w:rsidR="005C2AEB">
              <w:rPr>
                <w:rFonts w:hint="eastAsia"/>
              </w:rPr>
              <w:t>公司关注到机器人赛道的长期发展潜力，也认可其与公司现有制造能力、客户渠道的协同性，内部有相关考量，但公司整体坚持稳健务实、机遇导向的原则。</w:t>
            </w:r>
          </w:p>
          <w:p w14:paraId="39AAE8B3" w14:textId="77777777" w:rsidR="00487734" w:rsidRDefault="00487734" w:rsidP="005C2AE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  <w:p w14:paraId="31EA9C92" w14:textId="46C2F00A" w:rsidR="005C2AEB" w:rsidRPr="00AF45CE" w:rsidRDefault="005C2AEB" w:rsidP="005C2AEB">
            <w:pPr>
              <w:pStyle w:val="HTML"/>
              <w:spacing w:line="360" w:lineRule="auto"/>
              <w:ind w:firstLineChars="200" w:firstLine="480"/>
              <w:rPr>
                <w:rFonts w:hint="eastAsia"/>
                <w:b/>
              </w:rPr>
            </w:pPr>
            <w:r w:rsidRPr="00AF45CE">
              <w:rPr>
                <w:rFonts w:hint="eastAsia"/>
              </w:rPr>
              <w:t>5.</w:t>
            </w:r>
            <w:r w:rsidRPr="00AF45CE">
              <w:rPr>
                <w:rFonts w:hint="eastAsia"/>
                <w:b/>
              </w:rPr>
              <w:t>本次股价非理性下跌后，是否考虑推出股份回购等举措？</w:t>
            </w:r>
          </w:p>
          <w:p w14:paraId="1BE2E7A8" w14:textId="17B28A6D" w:rsidR="005C2AEB" w:rsidRDefault="005C2AEB" w:rsidP="000F47E4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AF45CE">
              <w:rPr>
                <w:rFonts w:hint="eastAsia"/>
              </w:rPr>
              <w:lastRenderedPageBreak/>
              <w:t>答：关于股份回购，未来公司会根据市场</w:t>
            </w:r>
            <w:r w:rsidR="00B922FC">
              <w:rPr>
                <w:rFonts w:hint="eastAsia"/>
              </w:rPr>
              <w:t>股价</w:t>
            </w:r>
            <w:r w:rsidRPr="00AF45CE">
              <w:rPr>
                <w:rFonts w:hint="eastAsia"/>
              </w:rPr>
              <w:t>情况、</w:t>
            </w:r>
            <w:r w:rsidR="000F47E4" w:rsidRPr="00AF45CE">
              <w:rPr>
                <w:rFonts w:hint="eastAsia"/>
              </w:rPr>
              <w:t>严格按照公司章程要求等内部审议程序</w:t>
            </w:r>
            <w:r w:rsidRPr="00AF45CE">
              <w:rPr>
                <w:rFonts w:hint="eastAsia"/>
              </w:rPr>
              <w:t>内部流程，</w:t>
            </w:r>
            <w:r w:rsidR="00B922FC">
              <w:rPr>
                <w:rFonts w:hint="eastAsia"/>
              </w:rPr>
              <w:t>适时</w:t>
            </w:r>
            <w:r w:rsidRPr="00AF45CE">
              <w:rPr>
                <w:rFonts w:hint="eastAsia"/>
              </w:rPr>
              <w:t>考虑</w:t>
            </w:r>
            <w:r w:rsidR="00B922FC">
              <w:rPr>
                <w:rFonts w:hint="eastAsia"/>
              </w:rPr>
              <w:t>推出</w:t>
            </w:r>
            <w:r w:rsidR="000F47E4" w:rsidRPr="00AF45CE">
              <w:rPr>
                <w:rFonts w:hint="eastAsia"/>
              </w:rPr>
              <w:t>股份</w:t>
            </w:r>
            <w:r w:rsidRPr="00AF45CE">
              <w:rPr>
                <w:rFonts w:hint="eastAsia"/>
              </w:rPr>
              <w:t>回购等</w:t>
            </w:r>
            <w:r w:rsidR="00B922FC">
              <w:rPr>
                <w:rFonts w:hint="eastAsia"/>
              </w:rPr>
              <w:t>计划</w:t>
            </w:r>
            <w:r w:rsidRPr="00AF45CE">
              <w:rPr>
                <w:rFonts w:hint="eastAsia"/>
              </w:rPr>
              <w:t>。</w:t>
            </w:r>
          </w:p>
          <w:p w14:paraId="6ADDDC83" w14:textId="77777777" w:rsidR="005C2AEB" w:rsidRDefault="005C2AEB" w:rsidP="005C2AE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  <w:p w14:paraId="50F46F9C" w14:textId="77777777" w:rsidR="005C2AEB" w:rsidRDefault="005C2AEB" w:rsidP="005C2AEB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 w:rsidRPr="005C2AEB">
              <w:rPr>
                <w:b/>
              </w:rPr>
              <w:t>6.</w:t>
            </w:r>
            <w:r w:rsidRPr="005C2AEB">
              <w:rPr>
                <w:rFonts w:hint="eastAsia"/>
                <w:b/>
              </w:rPr>
              <w:t>今年的销售较去年是否有增长？</w:t>
            </w:r>
          </w:p>
          <w:p w14:paraId="3DACD1A7" w14:textId="22C18B2C" w:rsidR="005C2AEB" w:rsidRDefault="005C2AEB" w:rsidP="005C2AE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 w:rsidRPr="005C2AEB">
              <w:rPr>
                <w:rFonts w:hint="eastAsia"/>
              </w:rPr>
              <w:t>答：今年公司整体订单饱满，经营态势稳健。二季度核算数据尚未最终定稿，但整体业绩表现优于一季度，全年无亏损风险、无业绩暴雷风险，整体保持</w:t>
            </w:r>
            <w:r w:rsidR="00FD2A81">
              <w:rPr>
                <w:rFonts w:hint="eastAsia"/>
              </w:rPr>
              <w:t>稳健</w:t>
            </w:r>
            <w:r w:rsidRPr="005C2AEB">
              <w:rPr>
                <w:rFonts w:hint="eastAsia"/>
              </w:rPr>
              <w:t>态势，不会出现大幅波动。</w:t>
            </w:r>
          </w:p>
          <w:p w14:paraId="46EF8A41" w14:textId="0B4D1307" w:rsidR="005C2AEB" w:rsidRDefault="005C2AEB" w:rsidP="005C2AE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  <w:r>
              <w:rPr>
                <w:rFonts w:hint="eastAsia"/>
              </w:rPr>
              <w:t>公司</w:t>
            </w:r>
            <w:r w:rsidR="00A21FCA">
              <w:rPr>
                <w:rFonts w:hint="eastAsia"/>
              </w:rPr>
              <w:t>的泰国生产基地，保证了对北美出口的出口。</w:t>
            </w:r>
          </w:p>
          <w:p w14:paraId="29F3C5CB" w14:textId="77777777" w:rsidR="005C2AEB" w:rsidRDefault="005C2AEB" w:rsidP="005C2AE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  <w:p w14:paraId="00D01C67" w14:textId="77777777" w:rsidR="005C2AEB" w:rsidRDefault="005C2AEB" w:rsidP="005C2AEB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 w:rsidRPr="00A21FCA">
              <w:rPr>
                <w:b/>
              </w:rPr>
              <w:t>7.</w:t>
            </w:r>
            <w:r w:rsidR="00A21FCA" w:rsidRPr="00A21FCA">
              <w:rPr>
                <w:rFonts w:hint="eastAsia"/>
                <w:b/>
              </w:rPr>
              <w:t>海内外产能、销售占比具体情况如何？</w:t>
            </w:r>
          </w:p>
          <w:p w14:paraId="5A908AE5" w14:textId="7730A0D2" w:rsidR="00A21FCA" w:rsidRDefault="00A21FCA" w:rsidP="005C2AEB">
            <w:pPr>
              <w:pStyle w:val="HTML"/>
              <w:spacing w:line="360" w:lineRule="auto"/>
              <w:ind w:firstLineChars="200" w:firstLine="482"/>
              <w:rPr>
                <w:rFonts w:hint="eastAsia"/>
              </w:rPr>
            </w:pPr>
            <w:r>
              <w:rPr>
                <w:rFonts w:hint="eastAsia"/>
                <w:b/>
              </w:rPr>
              <w:t>答：</w:t>
            </w:r>
            <w:r w:rsidRPr="00A21FCA">
              <w:rPr>
                <w:rFonts w:hint="eastAsia"/>
              </w:rPr>
              <w:t>目前泰国生产</w:t>
            </w:r>
            <w:r w:rsidR="00592855">
              <w:rPr>
                <w:rFonts w:hint="eastAsia"/>
              </w:rPr>
              <w:t>基地一期工程的年销售规模超过5000</w:t>
            </w:r>
            <w:r w:rsidRPr="00A21FCA">
              <w:rPr>
                <w:rFonts w:hint="eastAsia"/>
              </w:rPr>
              <w:t>万美元，</w:t>
            </w:r>
            <w:r w:rsidR="00592855">
              <w:rPr>
                <w:rFonts w:hint="eastAsia"/>
              </w:rPr>
              <w:t>将逐步满足北美汽车后市场的需求。</w:t>
            </w:r>
            <w:r w:rsidR="00592855" w:rsidRPr="00592855">
              <w:rPr>
                <w:rFonts w:hint="eastAsia"/>
              </w:rPr>
              <w:t>泰国生产基地二期</w:t>
            </w:r>
            <w:r w:rsidR="00592855">
              <w:rPr>
                <w:rFonts w:hint="eastAsia"/>
              </w:rPr>
              <w:t>工程</w:t>
            </w:r>
            <w:r w:rsidR="00592855" w:rsidRPr="00592855">
              <w:rPr>
                <w:rFonts w:hint="eastAsia"/>
              </w:rPr>
              <w:t>在建中，规划三栋建筑，一栋已建成正在调试设备，其余施工中，未来承接海外主机厂前装订单。</w:t>
            </w:r>
          </w:p>
          <w:p w14:paraId="762D6B60" w14:textId="77777777" w:rsidR="00A21FCA" w:rsidRDefault="00A21FCA" w:rsidP="005C2AEB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  <w:p w14:paraId="658A44EA" w14:textId="4E226E0E" w:rsidR="00EB0CC3" w:rsidRPr="00EB0CC3" w:rsidRDefault="00A21FCA" w:rsidP="00EB0CC3">
            <w:pPr>
              <w:pStyle w:val="HTML"/>
              <w:spacing w:line="360" w:lineRule="auto"/>
              <w:ind w:firstLineChars="200" w:firstLine="482"/>
              <w:rPr>
                <w:rFonts w:hint="eastAsia"/>
                <w:b/>
              </w:rPr>
            </w:pPr>
            <w:r w:rsidRPr="00EB0CC3">
              <w:rPr>
                <w:b/>
              </w:rPr>
              <w:t>8.</w:t>
            </w:r>
            <w:r w:rsidR="00EB0CC3" w:rsidRPr="00EB0CC3">
              <w:rPr>
                <w:rFonts w:hint="eastAsia"/>
                <w:b/>
              </w:rPr>
              <w:t>达峰并购</w:t>
            </w:r>
            <w:r w:rsidR="00EB0CC3">
              <w:rPr>
                <w:rFonts w:hint="eastAsia"/>
                <w:b/>
              </w:rPr>
              <w:t>后</w:t>
            </w:r>
            <w:r w:rsidR="00EB0CC3" w:rsidRPr="00EB0CC3">
              <w:rPr>
                <w:rFonts w:hint="eastAsia"/>
                <w:b/>
              </w:rPr>
              <w:t>何时完成交割并表？标的全年业绩体量如何？后续业绩承诺、商誉风险如何把控？剩余股权如何安排？高管如何绑定？</w:t>
            </w:r>
          </w:p>
          <w:p w14:paraId="47A9C3CD" w14:textId="28D59850" w:rsidR="00A21FCA" w:rsidRDefault="00116B6E" w:rsidP="00FA238A">
            <w:pPr>
              <w:pStyle w:val="HTML"/>
              <w:spacing w:line="360" w:lineRule="auto"/>
              <w:ind w:firstLineChars="200" w:firstLine="482"/>
              <w:rPr>
                <w:rFonts w:hint="eastAsia"/>
              </w:rPr>
            </w:pPr>
            <w:r>
              <w:rPr>
                <w:rFonts w:hint="eastAsia"/>
                <w:b/>
              </w:rPr>
              <w:t>答：</w:t>
            </w:r>
            <w:r w:rsidR="00EB0CC3">
              <w:rPr>
                <w:rFonts w:hint="eastAsia"/>
              </w:rPr>
              <w:t>公司</w:t>
            </w:r>
            <w:r w:rsidR="00056D5C">
              <w:rPr>
                <w:rFonts w:hint="eastAsia"/>
              </w:rPr>
              <w:t>目前正在开展对达峰等审计、评估等工作，公司将</w:t>
            </w:r>
            <w:r w:rsidR="00EB0CC3">
              <w:rPr>
                <w:rFonts w:hint="eastAsia"/>
              </w:rPr>
              <w:t>全力推进交易落地，预计2026年内完成交割并表概率</w:t>
            </w:r>
            <w:r w:rsidR="00EB39D3">
              <w:rPr>
                <w:rFonts w:hint="eastAsia"/>
              </w:rPr>
              <w:t>很</w:t>
            </w:r>
            <w:r w:rsidR="00EB0CC3">
              <w:rPr>
                <w:rFonts w:hint="eastAsia"/>
              </w:rPr>
              <w:t>高。达峰</w:t>
            </w:r>
            <w:r w:rsidR="0043547E">
              <w:rPr>
                <w:rFonts w:hint="eastAsia"/>
              </w:rPr>
              <w:t>目前</w:t>
            </w:r>
            <w:r w:rsidR="00EB0CC3">
              <w:rPr>
                <w:rFonts w:hint="eastAsia"/>
              </w:rPr>
              <w:t>全年净利润规模约</w:t>
            </w:r>
            <w:r w:rsidR="00A94575">
              <w:rPr>
                <w:rFonts w:hint="eastAsia"/>
              </w:rPr>
              <w:t>6000</w:t>
            </w:r>
            <w:r w:rsidR="0043547E">
              <w:rPr>
                <w:rFonts w:hint="eastAsia"/>
              </w:rPr>
              <w:t>多</w:t>
            </w:r>
            <w:r w:rsidR="00A94575">
              <w:rPr>
                <w:rFonts w:hint="eastAsia"/>
              </w:rPr>
              <w:t>万</w:t>
            </w:r>
            <w:r w:rsidR="00EB0CC3">
              <w:rPr>
                <w:rFonts w:hint="eastAsia"/>
              </w:rPr>
              <w:t>。本次</w:t>
            </w:r>
            <w:r w:rsidR="00FA238A">
              <w:rPr>
                <w:rFonts w:hint="eastAsia"/>
              </w:rPr>
              <w:t>拟</w:t>
            </w:r>
            <w:r w:rsidR="00EB0CC3">
              <w:rPr>
                <w:rFonts w:hint="eastAsia"/>
              </w:rPr>
              <w:t>收购控股</w:t>
            </w:r>
            <w:r w:rsidR="00FA238A">
              <w:rPr>
                <w:rFonts w:hint="eastAsia"/>
              </w:rPr>
              <w:t>约</w:t>
            </w:r>
            <w:r w:rsidR="00EB0CC3">
              <w:rPr>
                <w:rFonts w:hint="eastAsia"/>
              </w:rPr>
              <w:t>70%，剩余三成股权仍由原</w:t>
            </w:r>
            <w:r w:rsidR="00DF3EA8">
              <w:rPr>
                <w:rFonts w:hint="eastAsia"/>
              </w:rPr>
              <w:t>管理</w:t>
            </w:r>
            <w:r w:rsidR="00EB0CC3">
              <w:rPr>
                <w:rFonts w:hint="eastAsia"/>
              </w:rPr>
              <w:t>团队持有；公司已与</w:t>
            </w:r>
            <w:r w:rsidR="00661D21">
              <w:rPr>
                <w:rFonts w:hint="eastAsia"/>
              </w:rPr>
              <w:t>达峰</w:t>
            </w:r>
            <w:r w:rsidR="00EB0CC3">
              <w:rPr>
                <w:rFonts w:hint="eastAsia"/>
              </w:rPr>
              <w:t>核心</w:t>
            </w:r>
            <w:r w:rsidR="00661D21">
              <w:rPr>
                <w:rFonts w:hint="eastAsia"/>
              </w:rPr>
              <w:t>管理团队</w:t>
            </w:r>
            <w:r w:rsidR="0043547E">
              <w:rPr>
                <w:rFonts w:hint="eastAsia"/>
              </w:rPr>
              <w:t>就</w:t>
            </w:r>
            <w:r w:rsidR="00D15584">
              <w:rPr>
                <w:rFonts w:hint="eastAsia"/>
              </w:rPr>
              <w:t>未来</w:t>
            </w:r>
            <w:r w:rsidR="00EB0CC3">
              <w:rPr>
                <w:rFonts w:hint="eastAsia"/>
              </w:rPr>
              <w:t>股权激励、</w:t>
            </w:r>
            <w:r w:rsidR="00661D21">
              <w:rPr>
                <w:rFonts w:hint="eastAsia"/>
              </w:rPr>
              <w:t>奖励</w:t>
            </w:r>
            <w:r w:rsidR="0043547E">
              <w:rPr>
                <w:rFonts w:hint="eastAsia"/>
              </w:rPr>
              <w:t>等方面</w:t>
            </w:r>
            <w:r w:rsidR="00D15584">
              <w:rPr>
                <w:rFonts w:hint="eastAsia"/>
              </w:rPr>
              <w:t>进行商讨</w:t>
            </w:r>
            <w:r w:rsidR="00EB0CC3">
              <w:rPr>
                <w:rFonts w:hint="eastAsia"/>
              </w:rPr>
              <w:t>，充分保留原有经营团队，依托其行业经验运营业务。公司将把自身全球车</w:t>
            </w:r>
            <w:r w:rsidR="00EB0CC3">
              <w:rPr>
                <w:rFonts w:hint="eastAsia"/>
              </w:rPr>
              <w:lastRenderedPageBreak/>
              <w:t>企前装客户、</w:t>
            </w:r>
            <w:r w:rsidR="004D14E3">
              <w:rPr>
                <w:rFonts w:hint="eastAsia"/>
              </w:rPr>
              <w:t>海外</w:t>
            </w:r>
            <w:r w:rsidR="00EB0CC3">
              <w:rPr>
                <w:rFonts w:hint="eastAsia"/>
              </w:rPr>
              <w:t>市场渠道资源全面向达峰开放，帮助达峰拓展海内外客户，实现业务增量，同时丰富公司汽车电子产品线。</w:t>
            </w:r>
          </w:p>
          <w:p w14:paraId="19EA7E75" w14:textId="1E20D7B8" w:rsidR="00FA238A" w:rsidRPr="00FA238A" w:rsidRDefault="00FA238A" w:rsidP="00FA238A">
            <w:pPr>
              <w:pStyle w:val="HTML"/>
              <w:spacing w:line="360" w:lineRule="auto"/>
              <w:ind w:firstLineChars="200" w:firstLine="480"/>
              <w:rPr>
                <w:rFonts w:hint="eastAsia"/>
              </w:rPr>
            </w:pPr>
          </w:p>
        </w:tc>
      </w:tr>
      <w:tr w:rsidR="00921492" w14:paraId="4F125A68" w14:textId="77777777" w:rsidTr="00BA04C6">
        <w:tc>
          <w:tcPr>
            <w:tcW w:w="2405" w:type="dxa"/>
            <w:vAlign w:val="center"/>
          </w:tcPr>
          <w:p w14:paraId="6F71250E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 w:rsidRPr="00A34579">
              <w:rPr>
                <w:rFonts w:hint="eastAsia"/>
                <w:b/>
                <w:bCs/>
                <w:szCs w:val="24"/>
              </w:rPr>
              <w:lastRenderedPageBreak/>
              <w:t>附件清单（如有）</w:t>
            </w:r>
          </w:p>
        </w:tc>
        <w:tc>
          <w:tcPr>
            <w:tcW w:w="5891" w:type="dxa"/>
          </w:tcPr>
          <w:p w14:paraId="62A78125" w14:textId="77777777" w:rsidR="00921492" w:rsidRPr="003B57BB" w:rsidRDefault="00921492" w:rsidP="0092149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rPr>
                <w:rFonts w:cs="Times New Roman"/>
                <w:bCs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bCs/>
                <w:color w:val="000000"/>
                <w:kern w:val="0"/>
                <w:szCs w:val="24"/>
              </w:rPr>
              <w:t>无</w:t>
            </w:r>
          </w:p>
        </w:tc>
      </w:tr>
      <w:tr w:rsidR="00921492" w14:paraId="4CA5A84C" w14:textId="77777777" w:rsidTr="00BA04C6">
        <w:tc>
          <w:tcPr>
            <w:tcW w:w="2405" w:type="dxa"/>
            <w:vAlign w:val="center"/>
          </w:tcPr>
          <w:p w14:paraId="0E232C30" w14:textId="77777777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日期</w:t>
            </w:r>
          </w:p>
        </w:tc>
        <w:tc>
          <w:tcPr>
            <w:tcW w:w="5891" w:type="dxa"/>
          </w:tcPr>
          <w:p w14:paraId="7662F032" w14:textId="594A0734" w:rsidR="00921492" w:rsidRPr="003B57BB" w:rsidRDefault="00921492" w:rsidP="0092149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rPr>
                <w:rFonts w:cs="Times New Roman"/>
                <w:bCs/>
                <w:color w:val="000000"/>
                <w:kern w:val="0"/>
                <w:szCs w:val="24"/>
              </w:rPr>
            </w:pPr>
            <w:r w:rsidRPr="005626B7">
              <w:rPr>
                <w:rFonts w:hint="eastAsia"/>
              </w:rPr>
              <w:t>202</w:t>
            </w:r>
            <w:r>
              <w:t>6</w:t>
            </w:r>
            <w:r w:rsidRPr="005626B7">
              <w:rPr>
                <w:rFonts w:hint="eastAsia"/>
              </w:rPr>
              <w:t>年</w:t>
            </w:r>
            <w:r>
              <w:t>7</w:t>
            </w:r>
            <w:r w:rsidRPr="00351852">
              <w:rPr>
                <w:rFonts w:hint="eastAsia"/>
              </w:rPr>
              <w:t>月</w:t>
            </w:r>
            <w:r w:rsidR="002B39ED">
              <w:t>15</w:t>
            </w:r>
            <w:r w:rsidRPr="00351852">
              <w:rPr>
                <w:rFonts w:hint="eastAsia"/>
              </w:rPr>
              <w:t>日</w:t>
            </w:r>
          </w:p>
        </w:tc>
      </w:tr>
      <w:tr w:rsidR="00921492" w14:paraId="6C925ECA" w14:textId="77777777" w:rsidTr="00BA04C6">
        <w:tc>
          <w:tcPr>
            <w:tcW w:w="2405" w:type="dxa"/>
            <w:vAlign w:val="center"/>
          </w:tcPr>
          <w:p w14:paraId="3D9A4C5E" w14:textId="02C3B5E6" w:rsidR="00921492" w:rsidRDefault="00921492" w:rsidP="00921492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注意事项</w:t>
            </w:r>
          </w:p>
        </w:tc>
        <w:tc>
          <w:tcPr>
            <w:tcW w:w="5891" w:type="dxa"/>
          </w:tcPr>
          <w:p w14:paraId="63707701" w14:textId="13A8EA29" w:rsidR="00921492" w:rsidRPr="005626B7" w:rsidRDefault="00921492" w:rsidP="0092149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公司严格遵守信披规则进行投资者交流，如涉及公司未来计划、发展战略等前瞻性描述，不构成公司对投资者的实质性承诺。</w:t>
            </w:r>
          </w:p>
        </w:tc>
      </w:tr>
    </w:tbl>
    <w:p w14:paraId="0A364873" w14:textId="758C0CDF" w:rsidR="00A420A7" w:rsidRDefault="00A420A7">
      <w:pPr>
        <w:spacing w:line="360" w:lineRule="auto"/>
        <w:rPr>
          <w:sz w:val="28"/>
          <w:szCs w:val="28"/>
        </w:rPr>
      </w:pPr>
    </w:p>
    <w:sectPr w:rsidR="00A42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254ED" w14:textId="77777777" w:rsidR="006424D5" w:rsidRDefault="006424D5" w:rsidP="00557778">
      <w:r>
        <w:separator/>
      </w:r>
    </w:p>
  </w:endnote>
  <w:endnote w:type="continuationSeparator" w:id="0">
    <w:p w14:paraId="61373C3B" w14:textId="77777777" w:rsidR="006424D5" w:rsidRDefault="006424D5" w:rsidP="0055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B9F01" w14:textId="77777777" w:rsidR="006424D5" w:rsidRDefault="006424D5" w:rsidP="00557778">
      <w:r>
        <w:separator/>
      </w:r>
    </w:p>
  </w:footnote>
  <w:footnote w:type="continuationSeparator" w:id="0">
    <w:p w14:paraId="212197D5" w14:textId="77777777" w:rsidR="006424D5" w:rsidRDefault="006424D5" w:rsidP="00557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46"/>
    <w:rsid w:val="000014E5"/>
    <w:rsid w:val="00002108"/>
    <w:rsid w:val="00010449"/>
    <w:rsid w:val="000134B8"/>
    <w:rsid w:val="000175F4"/>
    <w:rsid w:val="00021927"/>
    <w:rsid w:val="00021A5C"/>
    <w:rsid w:val="0002659A"/>
    <w:rsid w:val="00033879"/>
    <w:rsid w:val="00040BCD"/>
    <w:rsid w:val="00042DB6"/>
    <w:rsid w:val="00045E85"/>
    <w:rsid w:val="00052D7D"/>
    <w:rsid w:val="00056D5C"/>
    <w:rsid w:val="00057CD6"/>
    <w:rsid w:val="00090836"/>
    <w:rsid w:val="00091E89"/>
    <w:rsid w:val="00096067"/>
    <w:rsid w:val="000A1F77"/>
    <w:rsid w:val="000A62F8"/>
    <w:rsid w:val="000B32B5"/>
    <w:rsid w:val="000B492A"/>
    <w:rsid w:val="000B61FC"/>
    <w:rsid w:val="000D2872"/>
    <w:rsid w:val="000D6206"/>
    <w:rsid w:val="000D7483"/>
    <w:rsid w:val="000E1009"/>
    <w:rsid w:val="000E157D"/>
    <w:rsid w:val="000E21FA"/>
    <w:rsid w:val="000F47E4"/>
    <w:rsid w:val="00116B6E"/>
    <w:rsid w:val="00117C57"/>
    <w:rsid w:val="00120556"/>
    <w:rsid w:val="001306C5"/>
    <w:rsid w:val="00131297"/>
    <w:rsid w:val="00132F11"/>
    <w:rsid w:val="00133891"/>
    <w:rsid w:val="001376D8"/>
    <w:rsid w:val="001420E6"/>
    <w:rsid w:val="00150EDB"/>
    <w:rsid w:val="001569AD"/>
    <w:rsid w:val="001607F1"/>
    <w:rsid w:val="00161893"/>
    <w:rsid w:val="00171B17"/>
    <w:rsid w:val="00181CD1"/>
    <w:rsid w:val="00193008"/>
    <w:rsid w:val="001A0EF2"/>
    <w:rsid w:val="001A213D"/>
    <w:rsid w:val="001A4458"/>
    <w:rsid w:val="001A5326"/>
    <w:rsid w:val="001B78ED"/>
    <w:rsid w:val="001C57CD"/>
    <w:rsid w:val="001D42C2"/>
    <w:rsid w:val="001E6AB3"/>
    <w:rsid w:val="001F0F88"/>
    <w:rsid w:val="001F3128"/>
    <w:rsid w:val="001F4849"/>
    <w:rsid w:val="001F60E6"/>
    <w:rsid w:val="001F6334"/>
    <w:rsid w:val="00204DC6"/>
    <w:rsid w:val="0020500F"/>
    <w:rsid w:val="0020508B"/>
    <w:rsid w:val="002050F1"/>
    <w:rsid w:val="00213751"/>
    <w:rsid w:val="00226484"/>
    <w:rsid w:val="00230B1A"/>
    <w:rsid w:val="002335D9"/>
    <w:rsid w:val="0023386B"/>
    <w:rsid w:val="0025215E"/>
    <w:rsid w:val="00260999"/>
    <w:rsid w:val="0026202F"/>
    <w:rsid w:val="00262CBF"/>
    <w:rsid w:val="00276662"/>
    <w:rsid w:val="00282318"/>
    <w:rsid w:val="00292221"/>
    <w:rsid w:val="00296506"/>
    <w:rsid w:val="002A30FA"/>
    <w:rsid w:val="002A53D8"/>
    <w:rsid w:val="002A7549"/>
    <w:rsid w:val="002B3503"/>
    <w:rsid w:val="002B39ED"/>
    <w:rsid w:val="002C2231"/>
    <w:rsid w:val="002C7C60"/>
    <w:rsid w:val="002D51E2"/>
    <w:rsid w:val="002F238B"/>
    <w:rsid w:val="003017EA"/>
    <w:rsid w:val="003027DC"/>
    <w:rsid w:val="00305DC2"/>
    <w:rsid w:val="003237DA"/>
    <w:rsid w:val="00324632"/>
    <w:rsid w:val="00324FE5"/>
    <w:rsid w:val="00327448"/>
    <w:rsid w:val="0033003D"/>
    <w:rsid w:val="0033035C"/>
    <w:rsid w:val="00333F4C"/>
    <w:rsid w:val="00334F0B"/>
    <w:rsid w:val="00336765"/>
    <w:rsid w:val="00344FEF"/>
    <w:rsid w:val="00357F9B"/>
    <w:rsid w:val="00360325"/>
    <w:rsid w:val="003609DA"/>
    <w:rsid w:val="00370F08"/>
    <w:rsid w:val="00372319"/>
    <w:rsid w:val="00376D24"/>
    <w:rsid w:val="00386512"/>
    <w:rsid w:val="00392D0E"/>
    <w:rsid w:val="003959FE"/>
    <w:rsid w:val="003973DC"/>
    <w:rsid w:val="003A2BE2"/>
    <w:rsid w:val="003A3A46"/>
    <w:rsid w:val="003A7DA1"/>
    <w:rsid w:val="003B7CC6"/>
    <w:rsid w:val="003C1D88"/>
    <w:rsid w:val="003C353E"/>
    <w:rsid w:val="003D22DD"/>
    <w:rsid w:val="003D63FB"/>
    <w:rsid w:val="003E020B"/>
    <w:rsid w:val="003E249A"/>
    <w:rsid w:val="003F3C92"/>
    <w:rsid w:val="003F3DCC"/>
    <w:rsid w:val="004007CC"/>
    <w:rsid w:val="00406324"/>
    <w:rsid w:val="00406C76"/>
    <w:rsid w:val="0041033E"/>
    <w:rsid w:val="00420ED8"/>
    <w:rsid w:val="0043547E"/>
    <w:rsid w:val="0043674E"/>
    <w:rsid w:val="00436B4E"/>
    <w:rsid w:val="00451646"/>
    <w:rsid w:val="0045417E"/>
    <w:rsid w:val="00473B09"/>
    <w:rsid w:val="004754E9"/>
    <w:rsid w:val="00487734"/>
    <w:rsid w:val="004B3CF3"/>
    <w:rsid w:val="004B4BE6"/>
    <w:rsid w:val="004B75A0"/>
    <w:rsid w:val="004D14E3"/>
    <w:rsid w:val="004D68EA"/>
    <w:rsid w:val="004D7215"/>
    <w:rsid w:val="004E1B4F"/>
    <w:rsid w:val="004E40CA"/>
    <w:rsid w:val="004E4663"/>
    <w:rsid w:val="004E50FE"/>
    <w:rsid w:val="00513BB5"/>
    <w:rsid w:val="00524405"/>
    <w:rsid w:val="00524835"/>
    <w:rsid w:val="00536994"/>
    <w:rsid w:val="005507BF"/>
    <w:rsid w:val="00551259"/>
    <w:rsid w:val="00557778"/>
    <w:rsid w:val="00574E64"/>
    <w:rsid w:val="00576C08"/>
    <w:rsid w:val="00583C04"/>
    <w:rsid w:val="00591A2E"/>
    <w:rsid w:val="00592855"/>
    <w:rsid w:val="00593157"/>
    <w:rsid w:val="005963FF"/>
    <w:rsid w:val="00597DF1"/>
    <w:rsid w:val="005A145A"/>
    <w:rsid w:val="005A27CF"/>
    <w:rsid w:val="005A3F02"/>
    <w:rsid w:val="005B0660"/>
    <w:rsid w:val="005B1062"/>
    <w:rsid w:val="005B5835"/>
    <w:rsid w:val="005C2AEB"/>
    <w:rsid w:val="005C35E9"/>
    <w:rsid w:val="005C680E"/>
    <w:rsid w:val="005D3AE7"/>
    <w:rsid w:val="005D78E4"/>
    <w:rsid w:val="005E4B49"/>
    <w:rsid w:val="005F39A2"/>
    <w:rsid w:val="005F70A6"/>
    <w:rsid w:val="005F7E40"/>
    <w:rsid w:val="00603BC7"/>
    <w:rsid w:val="00604E74"/>
    <w:rsid w:val="0060500E"/>
    <w:rsid w:val="006055FC"/>
    <w:rsid w:val="00605E6F"/>
    <w:rsid w:val="00614B03"/>
    <w:rsid w:val="00615057"/>
    <w:rsid w:val="00616200"/>
    <w:rsid w:val="0062672A"/>
    <w:rsid w:val="00636384"/>
    <w:rsid w:val="006373E2"/>
    <w:rsid w:val="006424D5"/>
    <w:rsid w:val="00646E50"/>
    <w:rsid w:val="006472E9"/>
    <w:rsid w:val="00650959"/>
    <w:rsid w:val="00650DE2"/>
    <w:rsid w:val="00651659"/>
    <w:rsid w:val="00652872"/>
    <w:rsid w:val="0065298A"/>
    <w:rsid w:val="006543E9"/>
    <w:rsid w:val="00655D89"/>
    <w:rsid w:val="00657AFF"/>
    <w:rsid w:val="00657F64"/>
    <w:rsid w:val="0066009D"/>
    <w:rsid w:val="00661D21"/>
    <w:rsid w:val="006720BA"/>
    <w:rsid w:val="006774C2"/>
    <w:rsid w:val="00680E46"/>
    <w:rsid w:val="00684701"/>
    <w:rsid w:val="00684CB1"/>
    <w:rsid w:val="00686705"/>
    <w:rsid w:val="00696C27"/>
    <w:rsid w:val="006A1921"/>
    <w:rsid w:val="006B2D96"/>
    <w:rsid w:val="006D3998"/>
    <w:rsid w:val="006D7B8B"/>
    <w:rsid w:val="006E7FC3"/>
    <w:rsid w:val="007020F8"/>
    <w:rsid w:val="007268B6"/>
    <w:rsid w:val="00736D61"/>
    <w:rsid w:val="00740DEE"/>
    <w:rsid w:val="00741178"/>
    <w:rsid w:val="00743855"/>
    <w:rsid w:val="007454DD"/>
    <w:rsid w:val="007475F2"/>
    <w:rsid w:val="007561C6"/>
    <w:rsid w:val="00770237"/>
    <w:rsid w:val="00773E29"/>
    <w:rsid w:val="00777EF4"/>
    <w:rsid w:val="00780352"/>
    <w:rsid w:val="00783ABC"/>
    <w:rsid w:val="00791622"/>
    <w:rsid w:val="007977F5"/>
    <w:rsid w:val="007A15A0"/>
    <w:rsid w:val="007A26CB"/>
    <w:rsid w:val="007A4280"/>
    <w:rsid w:val="007A71D0"/>
    <w:rsid w:val="007C3205"/>
    <w:rsid w:val="007D031B"/>
    <w:rsid w:val="007D08B2"/>
    <w:rsid w:val="007D6985"/>
    <w:rsid w:val="007E479C"/>
    <w:rsid w:val="007F1953"/>
    <w:rsid w:val="008053BF"/>
    <w:rsid w:val="00811D48"/>
    <w:rsid w:val="00820FD4"/>
    <w:rsid w:val="008257C5"/>
    <w:rsid w:val="008347A6"/>
    <w:rsid w:val="008420A8"/>
    <w:rsid w:val="00843043"/>
    <w:rsid w:val="00844A44"/>
    <w:rsid w:val="00844EF7"/>
    <w:rsid w:val="0084560A"/>
    <w:rsid w:val="008505C8"/>
    <w:rsid w:val="00853B2E"/>
    <w:rsid w:val="008548D3"/>
    <w:rsid w:val="008551B1"/>
    <w:rsid w:val="00874C35"/>
    <w:rsid w:val="008803CA"/>
    <w:rsid w:val="00880942"/>
    <w:rsid w:val="00884DA4"/>
    <w:rsid w:val="00887595"/>
    <w:rsid w:val="0088795A"/>
    <w:rsid w:val="00894CC5"/>
    <w:rsid w:val="008A50D0"/>
    <w:rsid w:val="008A604D"/>
    <w:rsid w:val="008B0001"/>
    <w:rsid w:val="008B621A"/>
    <w:rsid w:val="008B73B2"/>
    <w:rsid w:val="008C06CD"/>
    <w:rsid w:val="008E3BD9"/>
    <w:rsid w:val="008F139A"/>
    <w:rsid w:val="008F719C"/>
    <w:rsid w:val="00920707"/>
    <w:rsid w:val="00921492"/>
    <w:rsid w:val="00927E7D"/>
    <w:rsid w:val="00930A03"/>
    <w:rsid w:val="00932A97"/>
    <w:rsid w:val="0094139E"/>
    <w:rsid w:val="009469EF"/>
    <w:rsid w:val="00954F56"/>
    <w:rsid w:val="009603CE"/>
    <w:rsid w:val="00962982"/>
    <w:rsid w:val="009778DB"/>
    <w:rsid w:val="009C14A7"/>
    <w:rsid w:val="009C5944"/>
    <w:rsid w:val="009D05E4"/>
    <w:rsid w:val="009D4673"/>
    <w:rsid w:val="009D6344"/>
    <w:rsid w:val="009E5973"/>
    <w:rsid w:val="009F1508"/>
    <w:rsid w:val="009F4679"/>
    <w:rsid w:val="009F4B81"/>
    <w:rsid w:val="00A035BE"/>
    <w:rsid w:val="00A0558B"/>
    <w:rsid w:val="00A10B09"/>
    <w:rsid w:val="00A17798"/>
    <w:rsid w:val="00A21FCA"/>
    <w:rsid w:val="00A300B7"/>
    <w:rsid w:val="00A34579"/>
    <w:rsid w:val="00A373E4"/>
    <w:rsid w:val="00A41A60"/>
    <w:rsid w:val="00A420A7"/>
    <w:rsid w:val="00A4574B"/>
    <w:rsid w:val="00A561C8"/>
    <w:rsid w:val="00A621A0"/>
    <w:rsid w:val="00A738CA"/>
    <w:rsid w:val="00A75482"/>
    <w:rsid w:val="00A81F94"/>
    <w:rsid w:val="00A94575"/>
    <w:rsid w:val="00A95BB1"/>
    <w:rsid w:val="00A979FE"/>
    <w:rsid w:val="00AA1177"/>
    <w:rsid w:val="00AA6E3C"/>
    <w:rsid w:val="00AB4FCC"/>
    <w:rsid w:val="00AB7064"/>
    <w:rsid w:val="00AC6393"/>
    <w:rsid w:val="00AC6B42"/>
    <w:rsid w:val="00AC7A33"/>
    <w:rsid w:val="00AD298A"/>
    <w:rsid w:val="00AD2EB8"/>
    <w:rsid w:val="00AF36E2"/>
    <w:rsid w:val="00AF45CE"/>
    <w:rsid w:val="00B05389"/>
    <w:rsid w:val="00B06213"/>
    <w:rsid w:val="00B0631E"/>
    <w:rsid w:val="00B12B85"/>
    <w:rsid w:val="00B14D22"/>
    <w:rsid w:val="00B2123C"/>
    <w:rsid w:val="00B214A5"/>
    <w:rsid w:val="00B2151B"/>
    <w:rsid w:val="00B26969"/>
    <w:rsid w:val="00B35FAD"/>
    <w:rsid w:val="00B35FB6"/>
    <w:rsid w:val="00B42366"/>
    <w:rsid w:val="00B50364"/>
    <w:rsid w:val="00B54B04"/>
    <w:rsid w:val="00B61958"/>
    <w:rsid w:val="00B65403"/>
    <w:rsid w:val="00B67AA8"/>
    <w:rsid w:val="00B67DB2"/>
    <w:rsid w:val="00B7167A"/>
    <w:rsid w:val="00B71EE6"/>
    <w:rsid w:val="00B72526"/>
    <w:rsid w:val="00B831DB"/>
    <w:rsid w:val="00B84A33"/>
    <w:rsid w:val="00B85C9E"/>
    <w:rsid w:val="00B922FC"/>
    <w:rsid w:val="00B93FD6"/>
    <w:rsid w:val="00B94BE9"/>
    <w:rsid w:val="00BA04C6"/>
    <w:rsid w:val="00BA0DE9"/>
    <w:rsid w:val="00BA2C05"/>
    <w:rsid w:val="00BA3F2D"/>
    <w:rsid w:val="00BB27B5"/>
    <w:rsid w:val="00BB344D"/>
    <w:rsid w:val="00BB7111"/>
    <w:rsid w:val="00BC5FF6"/>
    <w:rsid w:val="00BC7730"/>
    <w:rsid w:val="00BD3593"/>
    <w:rsid w:val="00BD4515"/>
    <w:rsid w:val="00BD7244"/>
    <w:rsid w:val="00BE2738"/>
    <w:rsid w:val="00BE4A82"/>
    <w:rsid w:val="00BE6D67"/>
    <w:rsid w:val="00BF42D5"/>
    <w:rsid w:val="00C007FC"/>
    <w:rsid w:val="00C0127B"/>
    <w:rsid w:val="00C01FFD"/>
    <w:rsid w:val="00C0312E"/>
    <w:rsid w:val="00C0524D"/>
    <w:rsid w:val="00C0625A"/>
    <w:rsid w:val="00C13F64"/>
    <w:rsid w:val="00C219DA"/>
    <w:rsid w:val="00C34390"/>
    <w:rsid w:val="00C37E35"/>
    <w:rsid w:val="00C40EDC"/>
    <w:rsid w:val="00C41AC7"/>
    <w:rsid w:val="00C42DBC"/>
    <w:rsid w:val="00C61BAE"/>
    <w:rsid w:val="00C671BA"/>
    <w:rsid w:val="00C702DC"/>
    <w:rsid w:val="00C7125A"/>
    <w:rsid w:val="00C73AD4"/>
    <w:rsid w:val="00C74AA6"/>
    <w:rsid w:val="00C803DE"/>
    <w:rsid w:val="00C860EC"/>
    <w:rsid w:val="00C91194"/>
    <w:rsid w:val="00C937B6"/>
    <w:rsid w:val="00C964A5"/>
    <w:rsid w:val="00C96A0D"/>
    <w:rsid w:val="00CA53C9"/>
    <w:rsid w:val="00CA79CD"/>
    <w:rsid w:val="00CB60B0"/>
    <w:rsid w:val="00CC1E98"/>
    <w:rsid w:val="00CC2117"/>
    <w:rsid w:val="00CD0630"/>
    <w:rsid w:val="00CD1459"/>
    <w:rsid w:val="00CD6A88"/>
    <w:rsid w:val="00CD7DDE"/>
    <w:rsid w:val="00CE28FC"/>
    <w:rsid w:val="00D04D68"/>
    <w:rsid w:val="00D06124"/>
    <w:rsid w:val="00D13A49"/>
    <w:rsid w:val="00D15584"/>
    <w:rsid w:val="00D274BA"/>
    <w:rsid w:val="00D46872"/>
    <w:rsid w:val="00D520CE"/>
    <w:rsid w:val="00D5293B"/>
    <w:rsid w:val="00D54925"/>
    <w:rsid w:val="00D55233"/>
    <w:rsid w:val="00D6137E"/>
    <w:rsid w:val="00D62EB0"/>
    <w:rsid w:val="00D668DF"/>
    <w:rsid w:val="00D67F43"/>
    <w:rsid w:val="00D9362A"/>
    <w:rsid w:val="00D94973"/>
    <w:rsid w:val="00D9744F"/>
    <w:rsid w:val="00DA058B"/>
    <w:rsid w:val="00DC0644"/>
    <w:rsid w:val="00DC06AC"/>
    <w:rsid w:val="00DC5E46"/>
    <w:rsid w:val="00DC697E"/>
    <w:rsid w:val="00DD43A1"/>
    <w:rsid w:val="00DF3EA8"/>
    <w:rsid w:val="00DF690E"/>
    <w:rsid w:val="00E16B4F"/>
    <w:rsid w:val="00E20C5A"/>
    <w:rsid w:val="00E21593"/>
    <w:rsid w:val="00E27F77"/>
    <w:rsid w:val="00E36C09"/>
    <w:rsid w:val="00E44069"/>
    <w:rsid w:val="00E542C1"/>
    <w:rsid w:val="00E549AF"/>
    <w:rsid w:val="00E6160D"/>
    <w:rsid w:val="00E63CA6"/>
    <w:rsid w:val="00E748FB"/>
    <w:rsid w:val="00E9000F"/>
    <w:rsid w:val="00E93757"/>
    <w:rsid w:val="00E9482C"/>
    <w:rsid w:val="00EB0CC3"/>
    <w:rsid w:val="00EB39D3"/>
    <w:rsid w:val="00EC393D"/>
    <w:rsid w:val="00ED16CD"/>
    <w:rsid w:val="00EE418A"/>
    <w:rsid w:val="00EF2C82"/>
    <w:rsid w:val="00EF6033"/>
    <w:rsid w:val="00EF7B93"/>
    <w:rsid w:val="00F06FD5"/>
    <w:rsid w:val="00F12441"/>
    <w:rsid w:val="00F1752A"/>
    <w:rsid w:val="00F2234D"/>
    <w:rsid w:val="00F32448"/>
    <w:rsid w:val="00F5109F"/>
    <w:rsid w:val="00F6536A"/>
    <w:rsid w:val="00F70F3B"/>
    <w:rsid w:val="00F71635"/>
    <w:rsid w:val="00FA064C"/>
    <w:rsid w:val="00FA0EFC"/>
    <w:rsid w:val="00FA238A"/>
    <w:rsid w:val="00FA4A7B"/>
    <w:rsid w:val="00FB370C"/>
    <w:rsid w:val="00FC0920"/>
    <w:rsid w:val="00FC610C"/>
    <w:rsid w:val="00FD1720"/>
    <w:rsid w:val="00FD2A81"/>
    <w:rsid w:val="00FD323E"/>
    <w:rsid w:val="00FE368A"/>
    <w:rsid w:val="408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24650"/>
  <w15:docId w15:val="{FD4E0752-BB1D-42D8-82E7-5D4FFE18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/>
      <w:sz w:val="18"/>
      <w:szCs w:val="18"/>
    </w:rPr>
  </w:style>
  <w:style w:type="character" w:styleId="aa">
    <w:name w:val="Hyperlink"/>
    <w:rsid w:val="00557778"/>
    <w:rPr>
      <w:color w:val="0563C1"/>
      <w:u w:val="single"/>
    </w:rPr>
  </w:style>
  <w:style w:type="paragraph" w:styleId="HTML">
    <w:name w:val="HTML Preformatted"/>
    <w:basedOn w:val="a"/>
    <w:link w:val="HTML0"/>
    <w:unhideWhenUsed/>
    <w:qFormat/>
    <w:rsid w:val="00A345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Cs w:val="24"/>
    </w:rPr>
  </w:style>
  <w:style w:type="character" w:customStyle="1" w:styleId="HTML0">
    <w:name w:val="HTML 预设格式 字符"/>
    <w:basedOn w:val="a0"/>
    <w:link w:val="HTML"/>
    <w:rsid w:val="00A34579"/>
    <w:rPr>
      <w:rFonts w:ascii="宋体" w:eastAsia="宋体" w:hAnsi="宋体" w:cs="宋体"/>
      <w:sz w:val="24"/>
      <w:szCs w:val="24"/>
    </w:rPr>
  </w:style>
  <w:style w:type="character" w:styleId="ab">
    <w:name w:val="Strong"/>
    <w:basedOn w:val="a0"/>
    <w:qFormat/>
    <w:rsid w:val="00A34579"/>
    <w:rPr>
      <w:b/>
      <w:bCs/>
    </w:rPr>
  </w:style>
  <w:style w:type="paragraph" w:styleId="ac">
    <w:name w:val="Revision"/>
    <w:hidden/>
    <w:uiPriority w:val="99"/>
    <w:semiHidden/>
    <w:rsid w:val="00AC6393"/>
    <w:rPr>
      <w:rFonts w:ascii="Times New Roman" w:eastAsia="宋体" w:hAnsi="Times New Roman"/>
      <w:kern w:val="2"/>
      <w:sz w:val="24"/>
      <w:szCs w:val="22"/>
    </w:rPr>
  </w:style>
  <w:style w:type="character" w:styleId="ad">
    <w:name w:val="annotation reference"/>
    <w:basedOn w:val="a0"/>
    <w:uiPriority w:val="99"/>
    <w:semiHidden/>
    <w:unhideWhenUsed/>
    <w:rsid w:val="00CC1E98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rsid w:val="00CC1E98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CC1E98"/>
    <w:rPr>
      <w:rFonts w:ascii="Times New Roman" w:eastAsia="宋体" w:hAnsi="Times New Roman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C1E98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CC1E98"/>
    <w:rPr>
      <w:rFonts w:ascii="Times New Roman" w:eastAsia="宋体" w:hAnsi="Times New Roman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4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6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3BFAF4-DF8B-4F78-AA6D-C7136FD4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1561</TotalTime>
  <Pages>5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荣大-李雷</dc:creator>
  <cp:lastModifiedBy>KS Z</cp:lastModifiedBy>
  <cp:revision>333</cp:revision>
  <dcterms:created xsi:type="dcterms:W3CDTF">2020-08-31T03:54:00Z</dcterms:created>
  <dcterms:modified xsi:type="dcterms:W3CDTF">2026-07-16T09:17:00Z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4692EE691F244CEB96FEAC9D5A4CBF0E</vt:lpwstr>
  </property>
</Properties>
</file>