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1B1" w:rsidRDefault="00A83577">
      <w:pPr>
        <w:spacing w:line="360" w:lineRule="auto"/>
        <w:rPr>
          <w:rFonts w:ascii="仿宋_GB2312" w:eastAsia="仿宋_GB2312"/>
          <w:bCs/>
          <w:iCs/>
          <w:color w:val="000000"/>
          <w:sz w:val="28"/>
          <w:szCs w:val="28"/>
        </w:rPr>
      </w:pPr>
      <w:r>
        <w:rPr>
          <w:rFonts w:ascii="仿宋_GB2312" w:eastAsia="仿宋_GB2312" w:hAnsi="宋体" w:hint="eastAsia"/>
          <w:bCs/>
          <w:iCs/>
          <w:color w:val="000000"/>
          <w:sz w:val="28"/>
          <w:szCs w:val="28"/>
        </w:rPr>
        <w:t xml:space="preserve">证券代码：600262     </w:t>
      </w:r>
      <w:r>
        <w:rPr>
          <w:rFonts w:ascii="仿宋_GB2312" w:eastAsia="仿宋_GB2312" w:hint="eastAsia"/>
          <w:bCs/>
          <w:iCs/>
          <w:color w:val="000000"/>
          <w:sz w:val="28"/>
          <w:szCs w:val="28"/>
        </w:rPr>
        <w:t xml:space="preserve">                    </w:t>
      </w:r>
      <w:r>
        <w:rPr>
          <w:rFonts w:ascii="仿宋_GB2312" w:eastAsia="仿宋_GB2312" w:hAnsi="宋体" w:hint="eastAsia"/>
          <w:bCs/>
          <w:iCs/>
          <w:color w:val="000000"/>
          <w:sz w:val="28"/>
          <w:szCs w:val="28"/>
        </w:rPr>
        <w:t>证券简称：北方股份</w:t>
      </w:r>
    </w:p>
    <w:p w:rsidR="00DE31B1" w:rsidRDefault="00A83577">
      <w:pPr>
        <w:ind w:firstLineChars="200" w:firstLine="720"/>
        <w:jc w:val="center"/>
        <w:rPr>
          <w:rFonts w:ascii="方正小标宋简体" w:eastAsia="方正小标宋简体"/>
          <w:sz w:val="36"/>
          <w:szCs w:val="36"/>
        </w:rPr>
      </w:pPr>
      <w:r>
        <w:rPr>
          <w:rFonts w:ascii="方正小标宋简体" w:eastAsia="方正小标宋简体" w:hint="eastAsia"/>
          <w:sz w:val="36"/>
          <w:szCs w:val="36"/>
        </w:rPr>
        <w:t>内蒙古北方重型汽车股份有限公司</w:t>
      </w:r>
    </w:p>
    <w:p w:rsidR="00DE31B1" w:rsidRDefault="00A83577">
      <w:pPr>
        <w:ind w:firstLineChars="200" w:firstLine="720"/>
        <w:jc w:val="center"/>
        <w:rPr>
          <w:rFonts w:ascii="方正小标宋简体" w:eastAsia="方正小标宋简体"/>
          <w:sz w:val="36"/>
          <w:szCs w:val="36"/>
        </w:rPr>
      </w:pPr>
      <w:r>
        <w:rPr>
          <w:rFonts w:ascii="方正小标宋简体" w:eastAsia="方正小标宋简体" w:hint="eastAsia"/>
          <w:sz w:val="36"/>
          <w:szCs w:val="36"/>
        </w:rPr>
        <w:t>投资者关系活动记录表</w:t>
      </w:r>
    </w:p>
    <w:p w:rsidR="00DE31B1" w:rsidRDefault="00A83577">
      <w:pPr>
        <w:rPr>
          <w:rFonts w:ascii="仿宋_GB2312" w:eastAsia="仿宋_GB2312"/>
          <w:sz w:val="28"/>
          <w:szCs w:val="28"/>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28"/>
          <w:szCs w:val="28"/>
        </w:rPr>
        <w:t>编号：2</w:t>
      </w:r>
      <w:r>
        <w:rPr>
          <w:rFonts w:ascii="仿宋_GB2312" w:eastAsia="仿宋_GB2312"/>
          <w:sz w:val="28"/>
          <w:szCs w:val="28"/>
        </w:rPr>
        <w:t>02</w:t>
      </w:r>
      <w:r w:rsidR="00AE236D">
        <w:rPr>
          <w:rFonts w:ascii="仿宋_GB2312" w:eastAsia="仿宋_GB2312"/>
          <w:sz w:val="28"/>
          <w:szCs w:val="28"/>
        </w:rPr>
        <w:t>6</w:t>
      </w:r>
      <w:r>
        <w:rPr>
          <w:rFonts w:ascii="仿宋_GB2312" w:eastAsia="仿宋_GB2312"/>
          <w:sz w:val="28"/>
          <w:szCs w:val="28"/>
        </w:rPr>
        <w:t>-0</w:t>
      </w:r>
      <w:r w:rsidR="00AE236D">
        <w:rPr>
          <w:rFonts w:ascii="仿宋_GB2312" w:eastAsia="仿宋_GB2312"/>
          <w:sz w:val="28"/>
          <w:szCs w:val="28"/>
        </w:rPr>
        <w:t>0</w:t>
      </w:r>
      <w:r w:rsidR="00040260">
        <w:rPr>
          <w:rFonts w:ascii="仿宋_GB2312" w:eastAsia="仿宋_GB2312"/>
          <w:sz w:val="28"/>
          <w:szCs w:val="28"/>
        </w:rPr>
        <w:t>4</w:t>
      </w:r>
    </w:p>
    <w:tbl>
      <w:tblPr>
        <w:tblStyle w:val="a6"/>
        <w:tblW w:w="9781" w:type="dxa"/>
        <w:tblInd w:w="-714" w:type="dxa"/>
        <w:tblLook w:val="04A0" w:firstRow="1" w:lastRow="0" w:firstColumn="1" w:lastColumn="0" w:noHBand="0" w:noVBand="1"/>
      </w:tblPr>
      <w:tblGrid>
        <w:gridCol w:w="1843"/>
        <w:gridCol w:w="7938"/>
      </w:tblGrid>
      <w:tr w:rsidR="00DE31B1">
        <w:tc>
          <w:tcPr>
            <w:tcW w:w="1843" w:type="dxa"/>
            <w:vAlign w:val="center"/>
          </w:tcPr>
          <w:p w:rsidR="00DE31B1" w:rsidRDefault="00A83577">
            <w:pPr>
              <w:jc w:val="center"/>
              <w:rPr>
                <w:rFonts w:ascii="仿宋_GB2312" w:eastAsia="仿宋_GB2312"/>
                <w:sz w:val="32"/>
                <w:szCs w:val="32"/>
              </w:rPr>
            </w:pPr>
            <w:r>
              <w:rPr>
                <w:rFonts w:ascii="仿宋_GB2312" w:eastAsia="仿宋_GB2312" w:hint="eastAsia"/>
                <w:sz w:val="32"/>
                <w:szCs w:val="32"/>
              </w:rPr>
              <w:t>接待方式</w:t>
            </w:r>
          </w:p>
        </w:tc>
        <w:tc>
          <w:tcPr>
            <w:tcW w:w="7938" w:type="dxa"/>
          </w:tcPr>
          <w:p w:rsidR="00DE31B1" w:rsidRDefault="00040260">
            <w:pPr>
              <w:rPr>
                <w:rFonts w:ascii="仿宋_GB2312" w:eastAsia="仿宋_GB2312"/>
                <w:sz w:val="32"/>
                <w:szCs w:val="32"/>
              </w:rPr>
            </w:pPr>
            <w:r>
              <w:rPr>
                <w:rFonts w:ascii="仿宋_GB2312" w:eastAsia="仿宋_GB2312" w:hint="eastAsia"/>
                <w:sz w:val="32"/>
                <w:szCs w:val="32"/>
              </w:rPr>
              <w:t>□</w:t>
            </w:r>
            <w:r w:rsidR="00A83577">
              <w:rPr>
                <w:rFonts w:ascii="仿宋_GB2312" w:eastAsia="仿宋_GB2312" w:hint="eastAsia"/>
                <w:sz w:val="32"/>
                <w:szCs w:val="32"/>
              </w:rPr>
              <w:t>特定对象调研  □分析师会议   □媒体采访</w:t>
            </w:r>
          </w:p>
          <w:p w:rsidR="00DE31B1" w:rsidRDefault="00A83577">
            <w:pPr>
              <w:rPr>
                <w:rFonts w:ascii="仿宋_GB2312" w:eastAsia="仿宋_GB2312"/>
                <w:sz w:val="32"/>
                <w:szCs w:val="32"/>
              </w:rPr>
            </w:pPr>
            <w:r>
              <w:rPr>
                <w:rFonts w:ascii="仿宋_GB2312" w:eastAsia="仿宋_GB2312" w:hint="eastAsia"/>
                <w:sz w:val="32"/>
                <w:szCs w:val="32"/>
              </w:rPr>
              <w:t>□业绩说明会    □新闻发布会   □路演活动</w:t>
            </w:r>
          </w:p>
          <w:p w:rsidR="001140BE" w:rsidRDefault="00AE236D" w:rsidP="00040260">
            <w:pPr>
              <w:rPr>
                <w:rFonts w:ascii="仿宋_GB2312" w:eastAsia="仿宋_GB2312"/>
                <w:sz w:val="32"/>
                <w:szCs w:val="32"/>
              </w:rPr>
            </w:pPr>
            <w:r>
              <w:rPr>
                <w:rFonts w:ascii="仿宋_GB2312" w:eastAsia="仿宋_GB2312" w:hint="eastAsia"/>
                <w:sz w:val="32"/>
                <w:szCs w:val="32"/>
              </w:rPr>
              <w:t>√</w:t>
            </w:r>
            <w:r w:rsidR="00A83577">
              <w:rPr>
                <w:rFonts w:ascii="仿宋_GB2312" w:eastAsia="仿宋_GB2312" w:hint="eastAsia"/>
                <w:sz w:val="32"/>
                <w:szCs w:val="32"/>
              </w:rPr>
              <w:t>现场参观</w:t>
            </w:r>
          </w:p>
          <w:p w:rsidR="00DE31B1" w:rsidRDefault="00040260" w:rsidP="00040260">
            <w:pPr>
              <w:rPr>
                <w:rFonts w:ascii="仿宋_GB2312" w:eastAsia="仿宋_GB2312"/>
                <w:sz w:val="32"/>
                <w:szCs w:val="32"/>
              </w:rPr>
            </w:pPr>
            <w:r>
              <w:rPr>
                <w:rFonts w:ascii="仿宋_GB2312" w:eastAsia="仿宋_GB2312" w:hint="eastAsia"/>
                <w:sz w:val="32"/>
                <w:szCs w:val="32"/>
              </w:rPr>
              <w:t>√</w:t>
            </w:r>
            <w:r w:rsidR="00A83577">
              <w:rPr>
                <w:rFonts w:ascii="仿宋_GB2312" w:eastAsia="仿宋_GB2312" w:hint="eastAsia"/>
                <w:sz w:val="32"/>
                <w:szCs w:val="32"/>
              </w:rPr>
              <w:t>其它</w:t>
            </w:r>
            <w:r w:rsidR="001140BE" w:rsidRPr="001140BE">
              <w:rPr>
                <w:rFonts w:ascii="仿宋_GB2312" w:eastAsia="仿宋_GB2312" w:hint="eastAsia"/>
                <w:sz w:val="32"/>
                <w:szCs w:val="32"/>
              </w:rPr>
              <w:t>（“我是股东”投资者走进北方股份活动）</w:t>
            </w:r>
          </w:p>
        </w:tc>
      </w:tr>
      <w:tr w:rsidR="00DE31B1">
        <w:tc>
          <w:tcPr>
            <w:tcW w:w="1843" w:type="dxa"/>
            <w:vAlign w:val="center"/>
          </w:tcPr>
          <w:p w:rsidR="00DE31B1" w:rsidRDefault="00A83577">
            <w:pPr>
              <w:jc w:val="center"/>
              <w:rPr>
                <w:rFonts w:ascii="仿宋_GB2312" w:eastAsia="仿宋_GB2312"/>
                <w:sz w:val="32"/>
                <w:szCs w:val="32"/>
              </w:rPr>
            </w:pPr>
            <w:r>
              <w:rPr>
                <w:rFonts w:ascii="仿宋_GB2312" w:eastAsia="仿宋_GB2312" w:hint="eastAsia"/>
                <w:sz w:val="32"/>
                <w:szCs w:val="32"/>
              </w:rPr>
              <w:t>时间</w:t>
            </w:r>
          </w:p>
        </w:tc>
        <w:tc>
          <w:tcPr>
            <w:tcW w:w="7938" w:type="dxa"/>
          </w:tcPr>
          <w:p w:rsidR="00DE31B1" w:rsidRDefault="00A83577" w:rsidP="006355FA">
            <w:pPr>
              <w:jc w:val="center"/>
              <w:rPr>
                <w:rFonts w:eastAsia="仿宋_GB2312"/>
                <w:sz w:val="32"/>
                <w:szCs w:val="32"/>
              </w:rPr>
            </w:pPr>
            <w:r>
              <w:rPr>
                <w:rFonts w:ascii="仿宋_GB2312" w:eastAsia="仿宋_GB2312" w:hint="eastAsia"/>
                <w:sz w:val="32"/>
                <w:szCs w:val="32"/>
              </w:rPr>
              <w:t>202</w:t>
            </w:r>
            <w:r w:rsidR="00AE236D">
              <w:rPr>
                <w:rFonts w:ascii="仿宋_GB2312" w:eastAsia="仿宋_GB2312"/>
                <w:sz w:val="32"/>
                <w:szCs w:val="32"/>
              </w:rPr>
              <w:t>6</w:t>
            </w:r>
            <w:r>
              <w:rPr>
                <w:rFonts w:ascii="仿宋_GB2312" w:eastAsia="仿宋_GB2312" w:hint="eastAsia"/>
                <w:sz w:val="32"/>
                <w:szCs w:val="32"/>
              </w:rPr>
              <w:t>年</w:t>
            </w:r>
            <w:r w:rsidR="00040260">
              <w:rPr>
                <w:rFonts w:ascii="仿宋_GB2312" w:eastAsia="仿宋_GB2312"/>
                <w:sz w:val="32"/>
                <w:szCs w:val="32"/>
              </w:rPr>
              <w:t>7</w:t>
            </w:r>
            <w:r>
              <w:rPr>
                <w:rFonts w:ascii="仿宋_GB2312" w:eastAsia="仿宋_GB2312" w:hint="eastAsia"/>
                <w:sz w:val="32"/>
                <w:szCs w:val="32"/>
              </w:rPr>
              <w:t>月</w:t>
            </w:r>
            <w:r w:rsidR="00040260">
              <w:rPr>
                <w:rFonts w:ascii="仿宋_GB2312" w:eastAsia="仿宋_GB2312"/>
                <w:sz w:val="32"/>
                <w:szCs w:val="32"/>
              </w:rPr>
              <w:t>17</w:t>
            </w:r>
            <w:r>
              <w:rPr>
                <w:rFonts w:ascii="仿宋_GB2312" w:eastAsia="仿宋_GB2312" w:hint="eastAsia"/>
                <w:sz w:val="32"/>
                <w:szCs w:val="32"/>
              </w:rPr>
              <w:t>日</w:t>
            </w:r>
            <w:r w:rsidR="00040260">
              <w:rPr>
                <w:rFonts w:ascii="仿宋_GB2312" w:eastAsia="仿宋_GB2312" w:hint="eastAsia"/>
                <w:sz w:val="32"/>
                <w:szCs w:val="32"/>
              </w:rPr>
              <w:t>下午</w:t>
            </w:r>
          </w:p>
        </w:tc>
      </w:tr>
      <w:tr w:rsidR="00DE31B1">
        <w:tc>
          <w:tcPr>
            <w:tcW w:w="1843" w:type="dxa"/>
            <w:vAlign w:val="center"/>
          </w:tcPr>
          <w:p w:rsidR="00DE31B1" w:rsidRDefault="00A83577">
            <w:pPr>
              <w:jc w:val="center"/>
              <w:rPr>
                <w:rFonts w:ascii="仿宋_GB2312" w:eastAsia="仿宋_GB2312"/>
                <w:sz w:val="32"/>
                <w:szCs w:val="32"/>
              </w:rPr>
            </w:pPr>
            <w:r>
              <w:rPr>
                <w:rFonts w:ascii="仿宋_GB2312" w:eastAsia="仿宋_GB2312" w:hint="eastAsia"/>
                <w:sz w:val="32"/>
                <w:szCs w:val="32"/>
              </w:rPr>
              <w:t>地点</w:t>
            </w:r>
          </w:p>
        </w:tc>
        <w:tc>
          <w:tcPr>
            <w:tcW w:w="7938" w:type="dxa"/>
          </w:tcPr>
          <w:p w:rsidR="00DE31B1" w:rsidRDefault="001140BE" w:rsidP="006355FA">
            <w:pPr>
              <w:jc w:val="center"/>
              <w:rPr>
                <w:rFonts w:ascii="仿宋_GB2312" w:eastAsia="仿宋_GB2312"/>
                <w:sz w:val="32"/>
                <w:szCs w:val="32"/>
              </w:rPr>
            </w:pPr>
            <w:r>
              <w:rPr>
                <w:rFonts w:ascii="仿宋_GB2312" w:eastAsia="仿宋_GB2312" w:hint="eastAsia"/>
                <w:sz w:val="32"/>
                <w:szCs w:val="32"/>
              </w:rPr>
              <w:t>内蒙古包头市稀土开发区北方股份</w:t>
            </w:r>
            <w:r w:rsidR="00071C10">
              <w:rPr>
                <w:rFonts w:ascii="仿宋_GB2312" w:eastAsia="仿宋_GB2312" w:hint="eastAsia"/>
                <w:sz w:val="32"/>
                <w:szCs w:val="32"/>
              </w:rPr>
              <w:t>大厦</w:t>
            </w:r>
          </w:p>
        </w:tc>
      </w:tr>
      <w:tr w:rsidR="00DE31B1">
        <w:trPr>
          <w:trHeight w:val="660"/>
        </w:trPr>
        <w:tc>
          <w:tcPr>
            <w:tcW w:w="1843" w:type="dxa"/>
            <w:vAlign w:val="center"/>
          </w:tcPr>
          <w:p w:rsidR="00DE31B1" w:rsidRDefault="00A83577">
            <w:pPr>
              <w:jc w:val="center"/>
              <w:rPr>
                <w:rFonts w:ascii="仿宋_GB2312" w:eastAsia="仿宋_GB2312"/>
                <w:sz w:val="32"/>
                <w:szCs w:val="32"/>
              </w:rPr>
            </w:pPr>
            <w:r>
              <w:rPr>
                <w:rFonts w:ascii="仿宋_GB2312" w:eastAsia="仿宋_GB2312" w:hint="eastAsia"/>
                <w:sz w:val="32"/>
                <w:szCs w:val="32"/>
              </w:rPr>
              <w:t>接待单位</w:t>
            </w:r>
          </w:p>
        </w:tc>
        <w:tc>
          <w:tcPr>
            <w:tcW w:w="7938" w:type="dxa"/>
          </w:tcPr>
          <w:p w:rsidR="00DE31B1" w:rsidRDefault="001140BE" w:rsidP="006355FA">
            <w:pPr>
              <w:jc w:val="center"/>
              <w:rPr>
                <w:rFonts w:ascii="仿宋_GB2312" w:eastAsia="仿宋_GB2312"/>
                <w:sz w:val="32"/>
                <w:szCs w:val="32"/>
              </w:rPr>
            </w:pPr>
            <w:r w:rsidRPr="001140BE">
              <w:rPr>
                <w:rFonts w:ascii="仿宋_GB2312" w:eastAsia="仿宋_GB2312" w:hint="eastAsia"/>
                <w:sz w:val="32"/>
                <w:szCs w:val="32"/>
              </w:rPr>
              <w:t>参加本次活动的投资者</w:t>
            </w:r>
          </w:p>
        </w:tc>
      </w:tr>
      <w:tr w:rsidR="00DE31B1">
        <w:tc>
          <w:tcPr>
            <w:tcW w:w="1843" w:type="dxa"/>
            <w:vAlign w:val="center"/>
          </w:tcPr>
          <w:p w:rsidR="00DE31B1" w:rsidRDefault="00A83577">
            <w:pPr>
              <w:jc w:val="center"/>
              <w:rPr>
                <w:rFonts w:ascii="仿宋_GB2312" w:eastAsia="仿宋_GB2312"/>
                <w:sz w:val="32"/>
                <w:szCs w:val="32"/>
              </w:rPr>
            </w:pPr>
            <w:r>
              <w:rPr>
                <w:rFonts w:ascii="仿宋_GB2312" w:eastAsia="仿宋_GB2312" w:hint="eastAsia"/>
                <w:sz w:val="32"/>
                <w:szCs w:val="32"/>
              </w:rPr>
              <w:t>公司接待</w:t>
            </w:r>
          </w:p>
          <w:p w:rsidR="00DE31B1" w:rsidRDefault="00A83577">
            <w:pPr>
              <w:jc w:val="center"/>
              <w:rPr>
                <w:rFonts w:ascii="仿宋_GB2312" w:eastAsia="仿宋_GB2312"/>
                <w:sz w:val="32"/>
                <w:szCs w:val="32"/>
              </w:rPr>
            </w:pPr>
            <w:r>
              <w:rPr>
                <w:rFonts w:ascii="仿宋_GB2312" w:eastAsia="仿宋_GB2312" w:hint="eastAsia"/>
                <w:sz w:val="32"/>
                <w:szCs w:val="32"/>
              </w:rPr>
              <w:t>人员</w:t>
            </w:r>
          </w:p>
        </w:tc>
        <w:tc>
          <w:tcPr>
            <w:tcW w:w="7938" w:type="dxa"/>
          </w:tcPr>
          <w:p w:rsidR="00DE31B1" w:rsidRDefault="00AE236D" w:rsidP="00220FDD">
            <w:pPr>
              <w:rPr>
                <w:rFonts w:ascii="仿宋_GB2312" w:eastAsia="仿宋_GB2312"/>
                <w:sz w:val="32"/>
                <w:szCs w:val="32"/>
              </w:rPr>
            </w:pPr>
            <w:r w:rsidRPr="00220FDD">
              <w:rPr>
                <w:rFonts w:ascii="仿宋_GB2312" w:eastAsia="仿宋_GB2312" w:hint="eastAsia"/>
                <w:sz w:val="32"/>
                <w:szCs w:val="32"/>
              </w:rPr>
              <w:t>财务总监、</w:t>
            </w:r>
            <w:r w:rsidR="00A83577" w:rsidRPr="00220FDD">
              <w:rPr>
                <w:rFonts w:ascii="仿宋_GB2312" w:eastAsia="仿宋_GB2312" w:hint="eastAsia"/>
                <w:sz w:val="32"/>
                <w:szCs w:val="32"/>
              </w:rPr>
              <w:t>董事会秘书</w:t>
            </w:r>
            <w:r w:rsidRPr="00220FDD">
              <w:rPr>
                <w:rFonts w:ascii="仿宋_GB2312" w:eastAsia="仿宋_GB2312" w:hint="eastAsia"/>
                <w:sz w:val="32"/>
                <w:szCs w:val="32"/>
              </w:rPr>
              <w:t>苏向军，</w:t>
            </w:r>
            <w:r w:rsidR="00A83577" w:rsidRPr="00220FDD">
              <w:rPr>
                <w:rFonts w:ascii="仿宋_GB2312" w:eastAsia="仿宋_GB2312" w:hint="eastAsia"/>
                <w:sz w:val="32"/>
                <w:szCs w:val="32"/>
              </w:rPr>
              <w:t>中国兵器首席科学家李来平</w:t>
            </w:r>
            <w:r w:rsidRPr="00220FDD">
              <w:rPr>
                <w:rFonts w:ascii="仿宋_GB2312" w:eastAsia="仿宋_GB2312" w:hint="eastAsia"/>
                <w:sz w:val="32"/>
                <w:szCs w:val="32"/>
              </w:rPr>
              <w:t>，</w:t>
            </w:r>
            <w:r w:rsidR="00A83577" w:rsidRPr="00220FDD">
              <w:rPr>
                <w:rFonts w:ascii="仿宋_GB2312" w:eastAsia="仿宋_GB2312" w:hint="eastAsia"/>
                <w:sz w:val="32"/>
                <w:szCs w:val="32"/>
              </w:rPr>
              <w:t>证券部经理田凤玲</w:t>
            </w:r>
          </w:p>
        </w:tc>
      </w:tr>
      <w:tr w:rsidR="00DE31B1">
        <w:tc>
          <w:tcPr>
            <w:tcW w:w="1843" w:type="dxa"/>
            <w:vAlign w:val="center"/>
          </w:tcPr>
          <w:p w:rsidR="00DE31B1" w:rsidRDefault="00A83577">
            <w:pPr>
              <w:jc w:val="center"/>
              <w:rPr>
                <w:rFonts w:ascii="仿宋_GB2312" w:eastAsia="仿宋_GB2312"/>
                <w:sz w:val="32"/>
                <w:szCs w:val="32"/>
              </w:rPr>
            </w:pPr>
            <w:r>
              <w:rPr>
                <w:rFonts w:ascii="仿宋_GB2312" w:eastAsia="仿宋_GB2312" w:hint="eastAsia"/>
                <w:sz w:val="32"/>
                <w:szCs w:val="32"/>
              </w:rPr>
              <w:t>投资者关系</w:t>
            </w:r>
          </w:p>
          <w:p w:rsidR="00DE31B1" w:rsidRDefault="00A83577">
            <w:pPr>
              <w:jc w:val="center"/>
              <w:rPr>
                <w:rFonts w:ascii="仿宋_GB2312" w:eastAsia="仿宋_GB2312"/>
                <w:sz w:val="32"/>
                <w:szCs w:val="32"/>
              </w:rPr>
            </w:pPr>
            <w:r>
              <w:rPr>
                <w:rFonts w:ascii="仿宋_GB2312" w:eastAsia="仿宋_GB2312" w:hint="eastAsia"/>
                <w:sz w:val="32"/>
                <w:szCs w:val="32"/>
              </w:rPr>
              <w:t>活动内容</w:t>
            </w:r>
          </w:p>
        </w:tc>
        <w:tc>
          <w:tcPr>
            <w:tcW w:w="7938" w:type="dxa"/>
          </w:tcPr>
          <w:p w:rsidR="006A43F8" w:rsidRPr="00FC3265" w:rsidRDefault="006A43F8" w:rsidP="006A43F8">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hint="eastAsia"/>
              </w:rPr>
              <w:t xml:space="preserve"> </w:t>
            </w:r>
            <w:r w:rsidRPr="00FC3265">
              <w:rPr>
                <w:rFonts w:ascii="仿宋_GB2312" w:eastAsia="仿宋_GB2312" w:hint="eastAsia"/>
                <w:sz w:val="32"/>
                <w:szCs w:val="32"/>
              </w:rPr>
              <w:t>2025年度“10转增4派3.81元”方案较丰厚，未来几年能否保持高比例现金分红？</w:t>
            </w:r>
          </w:p>
          <w:p w:rsidR="006A43F8" w:rsidRDefault="006A43F8" w:rsidP="006A43F8">
            <w:pPr>
              <w:spacing w:line="560" w:lineRule="exact"/>
              <w:ind w:firstLineChars="200" w:firstLine="640"/>
              <w:rPr>
                <w:rFonts w:ascii="仿宋_GB2312" w:eastAsia="仿宋_GB2312"/>
                <w:sz w:val="32"/>
                <w:szCs w:val="32"/>
              </w:rPr>
            </w:pPr>
            <w:r w:rsidRPr="00703A71">
              <w:rPr>
                <w:rFonts w:ascii="仿宋_GB2312" w:eastAsia="仿宋_GB2312" w:hint="eastAsia"/>
                <w:sz w:val="32"/>
                <w:szCs w:val="32"/>
              </w:rPr>
              <w:t>答：</w:t>
            </w:r>
            <w:r w:rsidRPr="00FC3265">
              <w:rPr>
                <w:rFonts w:ascii="仿宋_GB2312" w:eastAsia="仿宋_GB2312" w:hint="eastAsia"/>
                <w:sz w:val="32"/>
                <w:szCs w:val="32"/>
              </w:rPr>
              <w:t>公司一直重视投资者回报，利润分配会在符合公司章程和监管要求的基础上，综合考虑盈利水平、现金流、资本开支、研发投入和长期发展需要。未来公司会努力保持持续、稳定、合理的股东回报，但每年的分红方案都需要根据当年经营情况和审议程序确定。</w:t>
            </w:r>
          </w:p>
          <w:p w:rsidR="006A43F8" w:rsidRPr="00FC3265" w:rsidRDefault="006A43F8" w:rsidP="006A43F8">
            <w:pPr>
              <w:spacing w:line="560" w:lineRule="exact"/>
              <w:ind w:firstLineChars="200" w:firstLine="640"/>
              <w:rPr>
                <w:rFonts w:ascii="仿宋_GB2312" w:eastAsia="仿宋_GB2312"/>
                <w:sz w:val="32"/>
                <w:szCs w:val="32"/>
              </w:rPr>
            </w:pPr>
            <w:r>
              <w:rPr>
                <w:rFonts w:ascii="仿宋_GB2312" w:eastAsia="仿宋_GB2312"/>
                <w:sz w:val="32"/>
                <w:szCs w:val="32"/>
              </w:rPr>
              <w:t>2</w:t>
            </w:r>
            <w:r w:rsidRPr="00FC3265">
              <w:rPr>
                <w:rFonts w:ascii="仿宋_GB2312" w:eastAsia="仿宋_GB2312" w:hint="eastAsia"/>
                <w:sz w:val="32"/>
                <w:szCs w:val="32"/>
              </w:rPr>
              <w:t>.《超额利润分享方案（2025-2027年度）》的考核门槛如何设定？</w:t>
            </w:r>
          </w:p>
          <w:p w:rsidR="006A43F8" w:rsidRPr="00FC3265" w:rsidRDefault="006A43F8" w:rsidP="006A43F8">
            <w:pPr>
              <w:spacing w:line="560" w:lineRule="exact"/>
              <w:ind w:firstLineChars="200" w:firstLine="640"/>
              <w:rPr>
                <w:rFonts w:ascii="仿宋_GB2312" w:eastAsia="仿宋_GB2312"/>
                <w:sz w:val="32"/>
                <w:szCs w:val="32"/>
              </w:rPr>
            </w:pPr>
            <w:r>
              <w:rPr>
                <w:rFonts w:ascii="仿宋_GB2312" w:eastAsia="仿宋_GB2312" w:hint="eastAsia"/>
                <w:sz w:val="32"/>
                <w:szCs w:val="32"/>
              </w:rPr>
              <w:t>答：</w:t>
            </w:r>
            <w:r w:rsidRPr="00FC3265">
              <w:rPr>
                <w:rFonts w:ascii="仿宋_GB2312" w:eastAsia="仿宋_GB2312" w:hint="eastAsia"/>
                <w:sz w:val="32"/>
                <w:szCs w:val="32"/>
              </w:rPr>
              <w:t>超额利润分享方案的核心是把激励与价值创造</w:t>
            </w:r>
            <w:r w:rsidRPr="00FC3265">
              <w:rPr>
                <w:rFonts w:ascii="仿宋_GB2312" w:eastAsia="仿宋_GB2312" w:hint="eastAsia"/>
                <w:sz w:val="32"/>
                <w:szCs w:val="32"/>
              </w:rPr>
              <w:lastRenderedPageBreak/>
              <w:t>挂钩，通常会综合年度利润目标、历史盈利水平、净资产收益率和行业对标等因素，形成目标利润门槛，并向科技人才、核心骨干和关键岗位倾斜。该方案强调约束与激励并重，递延兑现有利于引导团队关注长期经营质量，而不是短期利润波动。具体条款请以公司已披露方案为准。</w:t>
            </w:r>
          </w:p>
          <w:p w:rsidR="006A43F8" w:rsidRPr="00FC3265" w:rsidRDefault="006A61FA" w:rsidP="006A43F8">
            <w:pPr>
              <w:spacing w:line="560" w:lineRule="exact"/>
              <w:ind w:firstLineChars="200" w:firstLine="640"/>
              <w:rPr>
                <w:rFonts w:ascii="仿宋_GB2312" w:eastAsia="仿宋_GB2312"/>
                <w:sz w:val="32"/>
                <w:szCs w:val="32"/>
              </w:rPr>
            </w:pPr>
            <w:r>
              <w:rPr>
                <w:rFonts w:ascii="仿宋_GB2312" w:eastAsia="仿宋_GB2312"/>
                <w:sz w:val="32"/>
                <w:szCs w:val="32"/>
              </w:rPr>
              <w:t>3</w:t>
            </w:r>
            <w:r w:rsidR="006A43F8" w:rsidRPr="00FC3265">
              <w:rPr>
                <w:rFonts w:ascii="仿宋_GB2312" w:eastAsia="仿宋_GB2312" w:hint="eastAsia"/>
                <w:sz w:val="32"/>
                <w:szCs w:val="32"/>
              </w:rPr>
              <w:t>.订单排期大概多久？从签订合同到交付验收需要多长时间？</w:t>
            </w:r>
          </w:p>
          <w:p w:rsidR="006A43F8" w:rsidRPr="00FC3265" w:rsidRDefault="006A43F8" w:rsidP="006A43F8">
            <w:pPr>
              <w:spacing w:line="560" w:lineRule="exact"/>
              <w:ind w:firstLineChars="200" w:firstLine="640"/>
              <w:rPr>
                <w:rFonts w:ascii="仿宋_GB2312" w:eastAsia="仿宋_GB2312"/>
                <w:sz w:val="32"/>
                <w:szCs w:val="32"/>
              </w:rPr>
            </w:pPr>
            <w:r>
              <w:rPr>
                <w:rFonts w:ascii="仿宋_GB2312" w:eastAsia="仿宋_GB2312" w:hint="eastAsia"/>
                <w:sz w:val="32"/>
                <w:szCs w:val="32"/>
              </w:rPr>
              <w:t>答：</w:t>
            </w:r>
            <w:r w:rsidRPr="00FC3265">
              <w:rPr>
                <w:rFonts w:ascii="仿宋_GB2312" w:eastAsia="仿宋_GB2312" w:hint="eastAsia"/>
                <w:sz w:val="32"/>
                <w:szCs w:val="32"/>
              </w:rPr>
              <w:t>矿用车订单周期取决于车型吨位、配置方案、关键部件齐套、客户现场条件和验收安排。短周期订单可能数月完成，复杂大吨位或定制化项目可能跨年度。公司会根据客户需求和合同约定组织生产交付，持续提升排产效率和供应链响应能力。具体项目交付周期以合同和实际履约安排为准。</w:t>
            </w:r>
          </w:p>
          <w:p w:rsidR="006A43F8" w:rsidRPr="00FC3265" w:rsidRDefault="006A61FA" w:rsidP="006A43F8">
            <w:pPr>
              <w:spacing w:line="560" w:lineRule="exact"/>
              <w:ind w:firstLineChars="200" w:firstLine="640"/>
              <w:rPr>
                <w:rFonts w:ascii="仿宋_GB2312" w:eastAsia="仿宋_GB2312"/>
                <w:sz w:val="32"/>
                <w:szCs w:val="32"/>
              </w:rPr>
            </w:pPr>
            <w:r>
              <w:rPr>
                <w:rFonts w:ascii="仿宋_GB2312" w:eastAsia="仿宋_GB2312"/>
                <w:sz w:val="32"/>
                <w:szCs w:val="32"/>
              </w:rPr>
              <w:t>4</w:t>
            </w:r>
            <w:r w:rsidR="006A43F8" w:rsidRPr="00FC3265">
              <w:rPr>
                <w:rFonts w:ascii="仿宋_GB2312" w:eastAsia="仿宋_GB2312" w:hint="eastAsia"/>
                <w:sz w:val="32"/>
                <w:szCs w:val="32"/>
              </w:rPr>
              <w:t>.产能紧张情况下，如何通过数字化和智能化提升柔性制造能力？</w:t>
            </w:r>
          </w:p>
          <w:p w:rsidR="006A43F8" w:rsidRPr="00FC3265" w:rsidRDefault="006A43F8" w:rsidP="006A43F8">
            <w:pPr>
              <w:spacing w:line="560" w:lineRule="exact"/>
              <w:ind w:firstLineChars="200" w:firstLine="640"/>
              <w:rPr>
                <w:rFonts w:ascii="仿宋_GB2312" w:eastAsia="仿宋_GB2312"/>
                <w:sz w:val="32"/>
                <w:szCs w:val="32"/>
              </w:rPr>
            </w:pPr>
            <w:r>
              <w:rPr>
                <w:rFonts w:ascii="仿宋_GB2312" w:eastAsia="仿宋_GB2312" w:hint="eastAsia"/>
                <w:sz w:val="32"/>
                <w:szCs w:val="32"/>
              </w:rPr>
              <w:t>答：</w:t>
            </w:r>
            <w:r w:rsidRPr="00FC3265">
              <w:rPr>
                <w:rFonts w:ascii="仿宋_GB2312" w:eastAsia="仿宋_GB2312" w:hint="eastAsia"/>
                <w:sz w:val="32"/>
                <w:szCs w:val="32"/>
              </w:rPr>
              <w:t>公司通过数字化车间、生产监控追溯、供应分析决策、外协协同和质量管理系统提升生产组织效率。核心目标是让计划、采购、制造、检验和交付更加协同。柔性制造不是单纯扩大产能，而是提高不同车型、不同配置之间的切换效率，提升总装齐套率和交付可靠性。</w:t>
            </w:r>
          </w:p>
          <w:p w:rsidR="006A43F8" w:rsidRPr="00FC3265" w:rsidRDefault="006A61FA" w:rsidP="006A43F8">
            <w:pPr>
              <w:spacing w:line="560" w:lineRule="exact"/>
              <w:ind w:firstLineChars="200" w:firstLine="640"/>
              <w:rPr>
                <w:rFonts w:ascii="仿宋_GB2312" w:eastAsia="仿宋_GB2312"/>
                <w:sz w:val="32"/>
                <w:szCs w:val="32"/>
              </w:rPr>
            </w:pPr>
            <w:r>
              <w:rPr>
                <w:rFonts w:ascii="仿宋_GB2312" w:eastAsia="仿宋_GB2312"/>
                <w:sz w:val="32"/>
                <w:szCs w:val="32"/>
              </w:rPr>
              <w:t>5</w:t>
            </w:r>
            <w:r w:rsidR="006A43F8" w:rsidRPr="00FC3265">
              <w:rPr>
                <w:rFonts w:ascii="仿宋_GB2312" w:eastAsia="仿宋_GB2312" w:hint="eastAsia"/>
                <w:sz w:val="32"/>
                <w:szCs w:val="32"/>
              </w:rPr>
              <w:t>.售后服务体系对后市场收入拉动如何？</w:t>
            </w:r>
          </w:p>
          <w:p w:rsidR="006A43F8" w:rsidRPr="00FC3265" w:rsidRDefault="006A43F8" w:rsidP="006A43F8">
            <w:pPr>
              <w:spacing w:line="560" w:lineRule="exact"/>
              <w:ind w:firstLineChars="200" w:firstLine="640"/>
              <w:rPr>
                <w:rFonts w:ascii="仿宋_GB2312" w:eastAsia="仿宋_GB2312"/>
                <w:sz w:val="32"/>
                <w:szCs w:val="32"/>
              </w:rPr>
            </w:pPr>
            <w:r>
              <w:rPr>
                <w:rFonts w:ascii="仿宋_GB2312" w:eastAsia="仿宋_GB2312" w:hint="eastAsia"/>
                <w:sz w:val="32"/>
                <w:szCs w:val="32"/>
              </w:rPr>
              <w:t>答：</w:t>
            </w:r>
            <w:r w:rsidRPr="00FC3265">
              <w:rPr>
                <w:rFonts w:ascii="仿宋_GB2312" w:eastAsia="仿宋_GB2312" w:hint="eastAsia"/>
                <w:sz w:val="32"/>
                <w:szCs w:val="32"/>
              </w:rPr>
              <w:t>售后服务体系是公司从单一设备销售向全生命周期服务延伸的重要抓手。通过备件保障、维保服务、故障诊断、现场支持和客户培训，公司可以提升客户黏性和设备运行效率。后市场业务的价值不仅体现在收入贡献，也体现在客户复购、品牌信誉和海外市场拓展能力。未来公司会继续提升服务响应速度和备件供应效率。</w:t>
            </w:r>
          </w:p>
          <w:p w:rsidR="00C1221B" w:rsidRPr="00C1221B" w:rsidRDefault="00C1221B" w:rsidP="00C1221B">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6</w:t>
            </w:r>
            <w:r>
              <w:rPr>
                <w:rFonts w:ascii="仿宋_GB2312" w:eastAsia="仿宋_GB2312"/>
                <w:sz w:val="32"/>
                <w:szCs w:val="32"/>
              </w:rPr>
              <w:t>.</w:t>
            </w:r>
            <w:r w:rsidRPr="00C1221B">
              <w:rPr>
                <w:rFonts w:ascii="仿宋_GB2312" w:eastAsia="仿宋_GB2312" w:hint="eastAsia"/>
                <w:sz w:val="32"/>
                <w:szCs w:val="32"/>
              </w:rPr>
              <w:t>随着“一带一路”倡议的深入推进，公司在沿线国家的市占率提升情况如何？</w:t>
            </w:r>
          </w:p>
          <w:p w:rsidR="00C1221B" w:rsidRDefault="00C1221B" w:rsidP="00C1221B">
            <w:pPr>
              <w:spacing w:line="560" w:lineRule="exact"/>
              <w:ind w:firstLineChars="200" w:firstLine="640"/>
              <w:rPr>
                <w:rFonts w:ascii="仿宋_GB2312" w:eastAsia="仿宋_GB2312"/>
                <w:sz w:val="32"/>
                <w:szCs w:val="32"/>
              </w:rPr>
            </w:pPr>
            <w:r>
              <w:rPr>
                <w:rFonts w:ascii="仿宋_GB2312" w:eastAsia="仿宋_GB2312" w:hint="eastAsia"/>
                <w:sz w:val="32"/>
                <w:szCs w:val="32"/>
              </w:rPr>
              <w:t>答：</w:t>
            </w:r>
            <w:r w:rsidRPr="00C1221B">
              <w:rPr>
                <w:rFonts w:ascii="仿宋_GB2312" w:eastAsia="仿宋_GB2312" w:hint="eastAsia"/>
                <w:sz w:val="32"/>
                <w:szCs w:val="32"/>
              </w:rPr>
              <w:t>公司积极响应国家“一带一路”倡议，坚定推进国际化发展战略。目前，公司矿用车产品已出口</w:t>
            </w:r>
            <w:r w:rsidR="009B676F">
              <w:rPr>
                <w:rFonts w:ascii="仿宋_GB2312" w:eastAsia="仿宋_GB2312" w:hint="eastAsia"/>
                <w:sz w:val="32"/>
                <w:szCs w:val="32"/>
              </w:rPr>
              <w:t>至</w:t>
            </w:r>
            <w:r w:rsidRPr="00C1221B">
              <w:rPr>
                <w:rFonts w:ascii="仿宋_GB2312" w:eastAsia="仿宋_GB2312" w:hint="eastAsia"/>
                <w:sz w:val="32"/>
                <w:szCs w:val="32"/>
              </w:rPr>
              <w:t>69个国家和地区，海外业务收入占比稳步提升。公司通过“借船出海、借势出海、造船出海”等模式，品牌影响力与市场占有率正稳步扩大。未来，公司将持续</w:t>
            </w:r>
            <w:r w:rsidR="00142E6F" w:rsidRPr="00FC3265">
              <w:rPr>
                <w:rFonts w:ascii="仿宋_GB2312" w:eastAsia="仿宋_GB2312" w:hint="eastAsia"/>
                <w:sz w:val="32"/>
                <w:szCs w:val="32"/>
              </w:rPr>
              <w:t>优化海外营销和服务网络，提升</w:t>
            </w:r>
            <w:r w:rsidR="001A2D55">
              <w:rPr>
                <w:rFonts w:ascii="仿宋_GB2312" w:eastAsia="仿宋_GB2312" w:hint="eastAsia"/>
                <w:sz w:val="32"/>
                <w:szCs w:val="32"/>
              </w:rPr>
              <w:t>整车</w:t>
            </w:r>
            <w:r w:rsidR="00142E6F" w:rsidRPr="00FC3265">
              <w:rPr>
                <w:rFonts w:ascii="仿宋_GB2312" w:eastAsia="仿宋_GB2312" w:hint="eastAsia"/>
                <w:sz w:val="32"/>
                <w:szCs w:val="32"/>
              </w:rPr>
              <w:t>交付与备件保障能力</w:t>
            </w:r>
            <w:r w:rsidR="00142E6F">
              <w:rPr>
                <w:rFonts w:ascii="仿宋_GB2312" w:eastAsia="仿宋_GB2312" w:hint="eastAsia"/>
                <w:sz w:val="32"/>
                <w:szCs w:val="32"/>
              </w:rPr>
              <w:t>，</w:t>
            </w:r>
            <w:r w:rsidRPr="00C1221B">
              <w:rPr>
                <w:rFonts w:ascii="仿宋_GB2312" w:eastAsia="仿宋_GB2312" w:hint="eastAsia"/>
                <w:sz w:val="32"/>
                <w:szCs w:val="32"/>
              </w:rPr>
              <w:t>力争进一步提升“一带一路”沿线市场份额，不断缩小与国际龙头企业的差距。</w:t>
            </w:r>
          </w:p>
          <w:p w:rsidR="00C21F07" w:rsidRPr="00C21F07" w:rsidRDefault="00142E6F" w:rsidP="00C21F07">
            <w:pPr>
              <w:spacing w:line="560" w:lineRule="exact"/>
              <w:ind w:firstLineChars="200" w:firstLine="640"/>
              <w:rPr>
                <w:rFonts w:ascii="仿宋_GB2312" w:eastAsia="仿宋_GB2312" w:hint="eastAsia"/>
                <w:sz w:val="32"/>
                <w:szCs w:val="32"/>
              </w:rPr>
            </w:pPr>
            <w:r>
              <w:rPr>
                <w:rFonts w:ascii="仿宋_GB2312" w:eastAsia="仿宋_GB2312"/>
                <w:sz w:val="32"/>
                <w:szCs w:val="32"/>
              </w:rPr>
              <w:t>7</w:t>
            </w:r>
            <w:r w:rsidR="006A43F8" w:rsidRPr="00B41E2D">
              <w:rPr>
                <w:rFonts w:ascii="仿宋_GB2312" w:eastAsia="仿宋_GB2312" w:hint="eastAsia"/>
                <w:sz w:val="32"/>
                <w:szCs w:val="32"/>
              </w:rPr>
              <w:t>.</w:t>
            </w:r>
            <w:r w:rsidR="00C21F07" w:rsidRPr="00C21F07">
              <w:rPr>
                <w:rFonts w:ascii="仿宋_GB2312" w:eastAsia="仿宋_GB2312" w:hint="eastAsia"/>
                <w:sz w:val="32"/>
                <w:szCs w:val="32"/>
              </w:rPr>
              <w:t>公司作为我国首批制造业单项冠军示范企业，未来3-5年的整体战略定位是怎样的？</w:t>
            </w:r>
          </w:p>
          <w:p w:rsidR="006A43F8" w:rsidRPr="00A611A3" w:rsidRDefault="00C21F07" w:rsidP="00666B11">
            <w:pPr>
              <w:spacing w:line="560" w:lineRule="exact"/>
              <w:ind w:firstLineChars="200" w:firstLine="640"/>
              <w:rPr>
                <w:rFonts w:ascii="仿宋_GB2312" w:eastAsia="仿宋_GB2312"/>
                <w:sz w:val="32"/>
                <w:szCs w:val="32"/>
                <w:highlight w:val="yellow"/>
              </w:rPr>
            </w:pPr>
            <w:r w:rsidRPr="00E137F1">
              <w:rPr>
                <w:rFonts w:ascii="仿宋_GB2312" w:eastAsia="仿宋_GB2312" w:hint="eastAsia"/>
                <w:sz w:val="32"/>
                <w:szCs w:val="32"/>
              </w:rPr>
              <w:t>答：</w:t>
            </w:r>
            <w:r w:rsidR="00666B11" w:rsidRPr="00666B11">
              <w:rPr>
                <w:rFonts w:ascii="仿宋_GB2312" w:eastAsia="仿宋_GB2312" w:hint="eastAsia"/>
                <w:sz w:val="32"/>
                <w:szCs w:val="32"/>
              </w:rPr>
              <w:t>凭借矿用车领域</w:t>
            </w:r>
            <w:r w:rsidR="00666B11">
              <w:rPr>
                <w:rFonts w:ascii="仿宋_GB2312" w:eastAsia="仿宋_GB2312" w:hint="eastAsia"/>
                <w:sz w:val="32"/>
                <w:szCs w:val="32"/>
              </w:rPr>
              <w:t>的</w:t>
            </w:r>
            <w:r w:rsidR="00666B11" w:rsidRPr="00666B11">
              <w:rPr>
                <w:rFonts w:ascii="仿宋_GB2312" w:eastAsia="仿宋_GB2312" w:hint="eastAsia"/>
                <w:sz w:val="32"/>
                <w:szCs w:val="32"/>
              </w:rPr>
              <w:t>突出影响力和市场声誉，2016 年</w:t>
            </w:r>
            <w:r w:rsidR="00E137F1" w:rsidRPr="00E137F1">
              <w:rPr>
                <w:rFonts w:ascii="仿宋_GB2312" w:eastAsia="仿宋_GB2312" w:hint="eastAsia"/>
                <w:sz w:val="32"/>
                <w:szCs w:val="32"/>
              </w:rPr>
              <w:t>北方股份</w:t>
            </w:r>
            <w:r w:rsidR="002C29E2">
              <w:rPr>
                <w:rFonts w:ascii="仿宋_GB2312" w:eastAsia="仿宋_GB2312" w:hint="eastAsia"/>
                <w:sz w:val="32"/>
                <w:szCs w:val="32"/>
              </w:rPr>
              <w:t>荣获</w:t>
            </w:r>
            <w:r w:rsidR="00666B11" w:rsidRPr="00666B11">
              <w:rPr>
                <w:rFonts w:ascii="仿宋_GB2312" w:eastAsia="仿宋_GB2312" w:hint="eastAsia"/>
                <w:sz w:val="32"/>
                <w:szCs w:val="32"/>
              </w:rPr>
              <w:t>首批制造业单项冠军示范企业称号。</w:t>
            </w:r>
            <w:r w:rsidRPr="00C21F07">
              <w:rPr>
                <w:rFonts w:ascii="仿宋_GB2312" w:eastAsia="仿宋_GB2312" w:hint="eastAsia"/>
                <w:sz w:val="32"/>
                <w:szCs w:val="32"/>
              </w:rPr>
              <w:t>未来3-5年，公司整体战略定位将紧扣“高端化、智能化、绿色化、国际化”发展方向，以建设“世界一流矿用车企业”、打造高端矿山装备“国家名片”为总体目标</w:t>
            </w:r>
            <w:bookmarkStart w:id="0" w:name="_GoBack"/>
            <w:bookmarkEnd w:id="0"/>
            <w:r w:rsidRPr="00C21F07">
              <w:rPr>
                <w:rFonts w:ascii="仿宋_GB2312" w:eastAsia="仿宋_GB2312" w:hint="eastAsia"/>
                <w:sz w:val="32"/>
                <w:szCs w:val="32"/>
              </w:rPr>
              <w:t>，推动商业模式由单一设备制造商向“矿山运输系统整体解决方案提供商”及“系统服务+智能化运维”转型；同时，加快培育新质生产力，全面完成无人驾驶、纯电动、氢能源等系列化智能产品的研发与产业化，抢占全球新能源与智慧矿山技术制高点</w:t>
            </w:r>
            <w:r w:rsidR="00B41E2D">
              <w:rPr>
                <w:rFonts w:ascii="仿宋_GB2312" w:eastAsia="仿宋_GB2312" w:hint="eastAsia"/>
                <w:sz w:val="32"/>
                <w:szCs w:val="32"/>
              </w:rPr>
              <w:t>，</w:t>
            </w:r>
            <w:r w:rsidR="00B41E2D" w:rsidRPr="00B41E2D">
              <w:rPr>
                <w:rFonts w:ascii="仿宋_GB2312" w:eastAsia="仿宋_GB2312" w:hint="eastAsia"/>
                <w:sz w:val="32"/>
                <w:szCs w:val="32"/>
              </w:rPr>
              <w:t>以技术创新驱动产业</w:t>
            </w:r>
            <w:r w:rsidR="00B41E2D">
              <w:rPr>
                <w:rFonts w:ascii="仿宋_GB2312" w:eastAsia="仿宋_GB2312" w:hint="eastAsia"/>
                <w:sz w:val="32"/>
                <w:szCs w:val="32"/>
              </w:rPr>
              <w:t>升级</w:t>
            </w:r>
            <w:r w:rsidR="00B41E2D" w:rsidRPr="00B41E2D">
              <w:rPr>
                <w:rFonts w:ascii="仿宋_GB2312" w:eastAsia="仿宋_GB2312" w:hint="eastAsia"/>
                <w:sz w:val="32"/>
                <w:szCs w:val="32"/>
              </w:rPr>
              <w:t>，以绿色智能引领行业潮流</w:t>
            </w:r>
            <w:r w:rsidR="00B41E2D">
              <w:rPr>
                <w:rFonts w:ascii="仿宋_GB2312" w:eastAsia="仿宋_GB2312" w:hint="eastAsia"/>
                <w:sz w:val="32"/>
                <w:szCs w:val="32"/>
              </w:rPr>
              <w:t>。</w:t>
            </w:r>
          </w:p>
          <w:p w:rsidR="006A43F8" w:rsidRPr="00FC3265" w:rsidRDefault="00142E6F" w:rsidP="006A43F8">
            <w:pPr>
              <w:spacing w:line="560" w:lineRule="exact"/>
              <w:ind w:firstLineChars="200" w:firstLine="640"/>
              <w:rPr>
                <w:rFonts w:ascii="仿宋_GB2312" w:eastAsia="仿宋_GB2312"/>
                <w:sz w:val="32"/>
                <w:szCs w:val="32"/>
              </w:rPr>
            </w:pPr>
            <w:r>
              <w:rPr>
                <w:rFonts w:ascii="仿宋_GB2312" w:eastAsia="仿宋_GB2312"/>
                <w:sz w:val="32"/>
                <w:szCs w:val="32"/>
              </w:rPr>
              <w:t>8</w:t>
            </w:r>
            <w:r w:rsidR="006A43F8">
              <w:rPr>
                <w:rFonts w:ascii="仿宋_GB2312" w:eastAsia="仿宋_GB2312"/>
                <w:sz w:val="32"/>
                <w:szCs w:val="32"/>
              </w:rPr>
              <w:t>.</w:t>
            </w:r>
            <w:r w:rsidR="006A43F8" w:rsidRPr="00FC3265">
              <w:rPr>
                <w:rFonts w:ascii="仿宋_GB2312" w:eastAsia="仿宋_GB2312" w:hint="eastAsia"/>
                <w:sz w:val="32"/>
                <w:szCs w:val="32"/>
              </w:rPr>
              <w:t>川发引领资本入股后，双方产业协同和资源互补有哪些具体规划？</w:t>
            </w:r>
          </w:p>
          <w:p w:rsidR="004C2FB1" w:rsidRPr="006A43F8" w:rsidRDefault="006A43F8" w:rsidP="001A2D55">
            <w:pPr>
              <w:spacing w:line="560" w:lineRule="exact"/>
              <w:ind w:firstLineChars="200" w:firstLine="640"/>
              <w:rPr>
                <w:rFonts w:ascii="仿宋_GB2312" w:eastAsia="仿宋_GB2312"/>
                <w:sz w:val="32"/>
                <w:szCs w:val="32"/>
              </w:rPr>
            </w:pPr>
            <w:r>
              <w:rPr>
                <w:rFonts w:ascii="仿宋_GB2312" w:eastAsia="仿宋_GB2312" w:hint="eastAsia"/>
                <w:sz w:val="32"/>
                <w:szCs w:val="32"/>
              </w:rPr>
              <w:t>答：</w:t>
            </w:r>
            <w:r w:rsidRPr="005756B7">
              <w:rPr>
                <w:rFonts w:ascii="仿宋_GB2312" w:eastAsia="仿宋_GB2312" w:hint="eastAsia"/>
                <w:sz w:val="32"/>
                <w:szCs w:val="32"/>
              </w:rPr>
              <w:t>公司欢迎长期资本与产业资本关注。川发引领资本作为具备长期投资属性的国有积极股东，入股后双方将围绕产业资源、绿色低碳、资本运作等方面深化协同，全方位赋能公司发展，助力公司拓展矿用车高端装备跨区域产业合作，进一步夯实产业发展根基，实现资源互补与高质量发展。</w:t>
            </w:r>
          </w:p>
        </w:tc>
      </w:tr>
      <w:tr w:rsidR="00DE31B1">
        <w:tc>
          <w:tcPr>
            <w:tcW w:w="1843" w:type="dxa"/>
            <w:vAlign w:val="center"/>
          </w:tcPr>
          <w:p w:rsidR="00DE31B1" w:rsidRDefault="00A83577">
            <w:pPr>
              <w:jc w:val="center"/>
              <w:rPr>
                <w:rFonts w:ascii="仿宋_GB2312" w:eastAsia="仿宋_GB2312"/>
                <w:sz w:val="32"/>
                <w:szCs w:val="32"/>
              </w:rPr>
            </w:pPr>
            <w:r>
              <w:rPr>
                <w:rFonts w:ascii="仿宋_GB2312" w:eastAsia="仿宋_GB2312" w:hint="eastAsia"/>
                <w:sz w:val="32"/>
                <w:szCs w:val="32"/>
              </w:rPr>
              <w:lastRenderedPageBreak/>
              <w:t>附件清单（如有）</w:t>
            </w:r>
          </w:p>
        </w:tc>
        <w:tc>
          <w:tcPr>
            <w:tcW w:w="7938" w:type="dxa"/>
          </w:tcPr>
          <w:p w:rsidR="00DE31B1" w:rsidRDefault="00A83577">
            <w:pPr>
              <w:rPr>
                <w:rFonts w:ascii="仿宋_GB2312" w:eastAsia="仿宋_GB2312"/>
                <w:sz w:val="32"/>
                <w:szCs w:val="32"/>
              </w:rPr>
            </w:pPr>
            <w:r>
              <w:rPr>
                <w:rFonts w:ascii="仿宋_GB2312" w:eastAsia="仿宋_GB2312"/>
                <w:sz w:val="32"/>
                <w:szCs w:val="32"/>
              </w:rPr>
              <w:t>无</w:t>
            </w:r>
          </w:p>
        </w:tc>
      </w:tr>
      <w:tr w:rsidR="00DE31B1">
        <w:tc>
          <w:tcPr>
            <w:tcW w:w="9781" w:type="dxa"/>
            <w:gridSpan w:val="2"/>
          </w:tcPr>
          <w:p w:rsidR="00DE31B1" w:rsidRDefault="00A83577">
            <w:pPr>
              <w:ind w:firstLineChars="100" w:firstLine="320"/>
              <w:rPr>
                <w:rFonts w:ascii="仿宋_GB2312" w:eastAsia="仿宋_GB2312"/>
                <w:sz w:val="32"/>
                <w:szCs w:val="32"/>
              </w:rPr>
            </w:pPr>
            <w:r>
              <w:rPr>
                <w:rFonts w:ascii="仿宋_GB2312" w:eastAsia="仿宋_GB2312" w:hint="eastAsia"/>
                <w:sz w:val="32"/>
                <w:szCs w:val="32"/>
              </w:rPr>
              <w:t xml:space="preserve">记 录：                    </w:t>
            </w:r>
            <w:r>
              <w:rPr>
                <w:rFonts w:ascii="仿宋_GB2312" w:eastAsia="仿宋_GB2312"/>
                <w:sz w:val="32"/>
                <w:szCs w:val="32"/>
              </w:rPr>
              <w:t xml:space="preserve"> </w:t>
            </w:r>
            <w:r>
              <w:rPr>
                <w:rFonts w:ascii="仿宋_GB2312" w:eastAsia="仿宋_GB2312" w:hint="eastAsia"/>
                <w:sz w:val="32"/>
                <w:szCs w:val="32"/>
              </w:rPr>
              <w:t>审核：</w:t>
            </w:r>
          </w:p>
        </w:tc>
      </w:tr>
    </w:tbl>
    <w:p w:rsidR="00DE31B1" w:rsidRDefault="00DE31B1"/>
    <w:sectPr w:rsidR="00DE31B1">
      <w:footerReference w:type="default" r:id="rId6"/>
      <w:pgSz w:w="11906" w:h="16838"/>
      <w:pgMar w:top="1440" w:right="1800" w:bottom="1440" w:left="1800" w:header="851"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B7D" w:rsidRDefault="006D0B7D">
      <w:r>
        <w:separator/>
      </w:r>
    </w:p>
  </w:endnote>
  <w:endnote w:type="continuationSeparator" w:id="0">
    <w:p w:rsidR="006D0B7D" w:rsidRDefault="006D0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方正舒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732256"/>
    </w:sdtPr>
    <w:sdtEndPr/>
    <w:sdtContent>
      <w:p w:rsidR="00DE31B1" w:rsidRDefault="00A83577">
        <w:pPr>
          <w:pStyle w:val="a3"/>
          <w:jc w:val="center"/>
        </w:pPr>
        <w:r>
          <w:fldChar w:fldCharType="begin"/>
        </w:r>
        <w:r>
          <w:instrText>PAGE   \* MERGEFORMAT</w:instrText>
        </w:r>
        <w:r>
          <w:fldChar w:fldCharType="separate"/>
        </w:r>
        <w:r w:rsidR="006D0B7D" w:rsidRPr="006D0B7D">
          <w:rPr>
            <w:noProof/>
            <w:lang w:val="zh-CN"/>
          </w:rPr>
          <w:t>1</w:t>
        </w:r>
        <w:r>
          <w:fldChar w:fldCharType="end"/>
        </w:r>
      </w:p>
    </w:sdtContent>
  </w:sdt>
  <w:p w:rsidR="00DE31B1" w:rsidRDefault="00DE31B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B7D" w:rsidRDefault="006D0B7D">
      <w:r>
        <w:separator/>
      </w:r>
    </w:p>
  </w:footnote>
  <w:footnote w:type="continuationSeparator" w:id="0">
    <w:p w:rsidR="006D0B7D" w:rsidRDefault="006D0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926"/>
    <w:rsid w:val="000002BD"/>
    <w:rsid w:val="0000165E"/>
    <w:rsid w:val="00012D1E"/>
    <w:rsid w:val="00015643"/>
    <w:rsid w:val="00024BF4"/>
    <w:rsid w:val="00027CB1"/>
    <w:rsid w:val="00040260"/>
    <w:rsid w:val="00042263"/>
    <w:rsid w:val="000433B9"/>
    <w:rsid w:val="0004762B"/>
    <w:rsid w:val="000507F0"/>
    <w:rsid w:val="000561BC"/>
    <w:rsid w:val="00056A02"/>
    <w:rsid w:val="00061AB3"/>
    <w:rsid w:val="00066E41"/>
    <w:rsid w:val="00067F43"/>
    <w:rsid w:val="00071C10"/>
    <w:rsid w:val="000774E7"/>
    <w:rsid w:val="00081250"/>
    <w:rsid w:val="0008240F"/>
    <w:rsid w:val="000860BE"/>
    <w:rsid w:val="0008774F"/>
    <w:rsid w:val="00092F9B"/>
    <w:rsid w:val="0009352D"/>
    <w:rsid w:val="000A34F2"/>
    <w:rsid w:val="000A4930"/>
    <w:rsid w:val="000A7D78"/>
    <w:rsid w:val="000B1B64"/>
    <w:rsid w:val="000B2A0C"/>
    <w:rsid w:val="000B7288"/>
    <w:rsid w:val="000B77F8"/>
    <w:rsid w:val="000C3105"/>
    <w:rsid w:val="000C3F22"/>
    <w:rsid w:val="000C7CB4"/>
    <w:rsid w:val="000D1C34"/>
    <w:rsid w:val="000D5046"/>
    <w:rsid w:val="000E5AA8"/>
    <w:rsid w:val="000E6C34"/>
    <w:rsid w:val="000E70D6"/>
    <w:rsid w:val="000F2997"/>
    <w:rsid w:val="000F4D13"/>
    <w:rsid w:val="000F59A9"/>
    <w:rsid w:val="00100048"/>
    <w:rsid w:val="001025EE"/>
    <w:rsid w:val="0010760F"/>
    <w:rsid w:val="00113BC4"/>
    <w:rsid w:val="001140BE"/>
    <w:rsid w:val="0011492A"/>
    <w:rsid w:val="00116389"/>
    <w:rsid w:val="001229FA"/>
    <w:rsid w:val="0012397B"/>
    <w:rsid w:val="00125D73"/>
    <w:rsid w:val="001270F3"/>
    <w:rsid w:val="00127BFF"/>
    <w:rsid w:val="0013211F"/>
    <w:rsid w:val="00142E6F"/>
    <w:rsid w:val="001435F2"/>
    <w:rsid w:val="0015093E"/>
    <w:rsid w:val="00155AC2"/>
    <w:rsid w:val="00170BDD"/>
    <w:rsid w:val="001745B6"/>
    <w:rsid w:val="00176B59"/>
    <w:rsid w:val="001803FE"/>
    <w:rsid w:val="001812E0"/>
    <w:rsid w:val="00182DA4"/>
    <w:rsid w:val="00186161"/>
    <w:rsid w:val="00187EA8"/>
    <w:rsid w:val="00190C08"/>
    <w:rsid w:val="001921A3"/>
    <w:rsid w:val="001927A0"/>
    <w:rsid w:val="0019348E"/>
    <w:rsid w:val="001A2D55"/>
    <w:rsid w:val="001A4A97"/>
    <w:rsid w:val="001A60DD"/>
    <w:rsid w:val="001B39E3"/>
    <w:rsid w:val="001B6179"/>
    <w:rsid w:val="001B67CE"/>
    <w:rsid w:val="001C131A"/>
    <w:rsid w:val="001C5389"/>
    <w:rsid w:val="001C6D16"/>
    <w:rsid w:val="001D0039"/>
    <w:rsid w:val="001D3946"/>
    <w:rsid w:val="001D4418"/>
    <w:rsid w:val="001D5063"/>
    <w:rsid w:val="001D510A"/>
    <w:rsid w:val="001D5E6E"/>
    <w:rsid w:val="001D72A6"/>
    <w:rsid w:val="001E289E"/>
    <w:rsid w:val="001E4F27"/>
    <w:rsid w:val="001E60FD"/>
    <w:rsid w:val="00205C5B"/>
    <w:rsid w:val="00205D3C"/>
    <w:rsid w:val="00205DAF"/>
    <w:rsid w:val="00215955"/>
    <w:rsid w:val="00220FDD"/>
    <w:rsid w:val="002212E6"/>
    <w:rsid w:val="00224394"/>
    <w:rsid w:val="00230E56"/>
    <w:rsid w:val="00235FE4"/>
    <w:rsid w:val="00242954"/>
    <w:rsid w:val="00242C9B"/>
    <w:rsid w:val="002531EA"/>
    <w:rsid w:val="00253FB1"/>
    <w:rsid w:val="00261F16"/>
    <w:rsid w:val="00266023"/>
    <w:rsid w:val="002734B3"/>
    <w:rsid w:val="00282771"/>
    <w:rsid w:val="00284A5B"/>
    <w:rsid w:val="002961F0"/>
    <w:rsid w:val="002A0C59"/>
    <w:rsid w:val="002A1E81"/>
    <w:rsid w:val="002A557D"/>
    <w:rsid w:val="002B18A5"/>
    <w:rsid w:val="002B26DA"/>
    <w:rsid w:val="002B42C8"/>
    <w:rsid w:val="002B4875"/>
    <w:rsid w:val="002B5C90"/>
    <w:rsid w:val="002B5E3C"/>
    <w:rsid w:val="002B68FC"/>
    <w:rsid w:val="002B7E85"/>
    <w:rsid w:val="002C0774"/>
    <w:rsid w:val="002C29E2"/>
    <w:rsid w:val="002C3300"/>
    <w:rsid w:val="002C471E"/>
    <w:rsid w:val="002C504B"/>
    <w:rsid w:val="002C6080"/>
    <w:rsid w:val="002D7B9B"/>
    <w:rsid w:val="002E60FC"/>
    <w:rsid w:val="002F2FF2"/>
    <w:rsid w:val="002F3A7B"/>
    <w:rsid w:val="00306498"/>
    <w:rsid w:val="0030720F"/>
    <w:rsid w:val="003134F7"/>
    <w:rsid w:val="00317C27"/>
    <w:rsid w:val="003245A5"/>
    <w:rsid w:val="00325CBB"/>
    <w:rsid w:val="003319C4"/>
    <w:rsid w:val="00332D90"/>
    <w:rsid w:val="00334B9E"/>
    <w:rsid w:val="0034305F"/>
    <w:rsid w:val="003434CD"/>
    <w:rsid w:val="003439E0"/>
    <w:rsid w:val="003444A3"/>
    <w:rsid w:val="00344CD3"/>
    <w:rsid w:val="00351604"/>
    <w:rsid w:val="00353D72"/>
    <w:rsid w:val="00357A28"/>
    <w:rsid w:val="0036089D"/>
    <w:rsid w:val="003729BD"/>
    <w:rsid w:val="00376AB7"/>
    <w:rsid w:val="00377AE2"/>
    <w:rsid w:val="00391E65"/>
    <w:rsid w:val="003A1BD7"/>
    <w:rsid w:val="003A2B61"/>
    <w:rsid w:val="003A6292"/>
    <w:rsid w:val="003A79A5"/>
    <w:rsid w:val="003B2D9C"/>
    <w:rsid w:val="003B3F9A"/>
    <w:rsid w:val="003B5361"/>
    <w:rsid w:val="003D3169"/>
    <w:rsid w:val="003D3B57"/>
    <w:rsid w:val="003D661C"/>
    <w:rsid w:val="003D6B1E"/>
    <w:rsid w:val="003D78BB"/>
    <w:rsid w:val="003F690D"/>
    <w:rsid w:val="003F708F"/>
    <w:rsid w:val="004106CE"/>
    <w:rsid w:val="00416D24"/>
    <w:rsid w:val="00417E3F"/>
    <w:rsid w:val="00423070"/>
    <w:rsid w:val="00423417"/>
    <w:rsid w:val="00426DAE"/>
    <w:rsid w:val="00430FC6"/>
    <w:rsid w:val="00431362"/>
    <w:rsid w:val="004415B2"/>
    <w:rsid w:val="0044297C"/>
    <w:rsid w:val="0045001F"/>
    <w:rsid w:val="0045167B"/>
    <w:rsid w:val="00453A73"/>
    <w:rsid w:val="0045662C"/>
    <w:rsid w:val="00456787"/>
    <w:rsid w:val="004570EF"/>
    <w:rsid w:val="00461171"/>
    <w:rsid w:val="004626CD"/>
    <w:rsid w:val="004636BE"/>
    <w:rsid w:val="00464808"/>
    <w:rsid w:val="00464FB9"/>
    <w:rsid w:val="00470982"/>
    <w:rsid w:val="00473A34"/>
    <w:rsid w:val="004751F4"/>
    <w:rsid w:val="00482768"/>
    <w:rsid w:val="004917DD"/>
    <w:rsid w:val="00492F49"/>
    <w:rsid w:val="004A03CE"/>
    <w:rsid w:val="004A04FA"/>
    <w:rsid w:val="004A3118"/>
    <w:rsid w:val="004A311D"/>
    <w:rsid w:val="004C0459"/>
    <w:rsid w:val="004C2FB1"/>
    <w:rsid w:val="004C3140"/>
    <w:rsid w:val="004C5CF4"/>
    <w:rsid w:val="004E3C02"/>
    <w:rsid w:val="004E5272"/>
    <w:rsid w:val="004F74C8"/>
    <w:rsid w:val="004F77E8"/>
    <w:rsid w:val="00501A32"/>
    <w:rsid w:val="0051122E"/>
    <w:rsid w:val="00512F67"/>
    <w:rsid w:val="00535439"/>
    <w:rsid w:val="00537C12"/>
    <w:rsid w:val="00537D18"/>
    <w:rsid w:val="00540475"/>
    <w:rsid w:val="00543A43"/>
    <w:rsid w:val="00544319"/>
    <w:rsid w:val="005535A3"/>
    <w:rsid w:val="005571A2"/>
    <w:rsid w:val="0056303C"/>
    <w:rsid w:val="00565F48"/>
    <w:rsid w:val="00572320"/>
    <w:rsid w:val="00581AE1"/>
    <w:rsid w:val="005820F4"/>
    <w:rsid w:val="00583CC1"/>
    <w:rsid w:val="0058638B"/>
    <w:rsid w:val="00593ED0"/>
    <w:rsid w:val="005A38EA"/>
    <w:rsid w:val="005A4F5D"/>
    <w:rsid w:val="005A5BA8"/>
    <w:rsid w:val="005A7601"/>
    <w:rsid w:val="005B00B4"/>
    <w:rsid w:val="005C42AC"/>
    <w:rsid w:val="005C4690"/>
    <w:rsid w:val="005D1780"/>
    <w:rsid w:val="005E19E2"/>
    <w:rsid w:val="005E2D62"/>
    <w:rsid w:val="005E5DA2"/>
    <w:rsid w:val="005F16BD"/>
    <w:rsid w:val="005F18F6"/>
    <w:rsid w:val="0060113D"/>
    <w:rsid w:val="00605C29"/>
    <w:rsid w:val="00613682"/>
    <w:rsid w:val="0061449D"/>
    <w:rsid w:val="00616331"/>
    <w:rsid w:val="006171F2"/>
    <w:rsid w:val="00621937"/>
    <w:rsid w:val="0062634C"/>
    <w:rsid w:val="00630EF1"/>
    <w:rsid w:val="00631992"/>
    <w:rsid w:val="00632D93"/>
    <w:rsid w:val="006355FA"/>
    <w:rsid w:val="00636E20"/>
    <w:rsid w:val="00645D1C"/>
    <w:rsid w:val="006466F1"/>
    <w:rsid w:val="00647C0A"/>
    <w:rsid w:val="0066186A"/>
    <w:rsid w:val="006640F6"/>
    <w:rsid w:val="00664E26"/>
    <w:rsid w:val="00666B11"/>
    <w:rsid w:val="00666C5B"/>
    <w:rsid w:val="00672F97"/>
    <w:rsid w:val="00676BC2"/>
    <w:rsid w:val="0068087C"/>
    <w:rsid w:val="0068219C"/>
    <w:rsid w:val="00684B92"/>
    <w:rsid w:val="00686067"/>
    <w:rsid w:val="00691933"/>
    <w:rsid w:val="0069304B"/>
    <w:rsid w:val="006955DC"/>
    <w:rsid w:val="006A31A0"/>
    <w:rsid w:val="006A43F8"/>
    <w:rsid w:val="006A61FA"/>
    <w:rsid w:val="006B02F6"/>
    <w:rsid w:val="006C3DB0"/>
    <w:rsid w:val="006C7023"/>
    <w:rsid w:val="006D0B7D"/>
    <w:rsid w:val="006D12C9"/>
    <w:rsid w:val="006D1B81"/>
    <w:rsid w:val="006D23BC"/>
    <w:rsid w:val="006D3048"/>
    <w:rsid w:val="006D3708"/>
    <w:rsid w:val="006D6719"/>
    <w:rsid w:val="006E4B7D"/>
    <w:rsid w:val="006E69EF"/>
    <w:rsid w:val="006E7C21"/>
    <w:rsid w:val="007008EA"/>
    <w:rsid w:val="00702B80"/>
    <w:rsid w:val="00703A71"/>
    <w:rsid w:val="00703F67"/>
    <w:rsid w:val="00704F3F"/>
    <w:rsid w:val="0071594B"/>
    <w:rsid w:val="00716045"/>
    <w:rsid w:val="0072579A"/>
    <w:rsid w:val="0072674E"/>
    <w:rsid w:val="007277F6"/>
    <w:rsid w:val="00736A7E"/>
    <w:rsid w:val="00747557"/>
    <w:rsid w:val="00752268"/>
    <w:rsid w:val="00753CBE"/>
    <w:rsid w:val="007568D7"/>
    <w:rsid w:val="00770D59"/>
    <w:rsid w:val="0077313C"/>
    <w:rsid w:val="0077439B"/>
    <w:rsid w:val="0078320A"/>
    <w:rsid w:val="00785A97"/>
    <w:rsid w:val="00786301"/>
    <w:rsid w:val="00792176"/>
    <w:rsid w:val="00793727"/>
    <w:rsid w:val="007A2FA7"/>
    <w:rsid w:val="007A411F"/>
    <w:rsid w:val="007B1511"/>
    <w:rsid w:val="007B2C26"/>
    <w:rsid w:val="007C15D3"/>
    <w:rsid w:val="007C3253"/>
    <w:rsid w:val="007C4CC6"/>
    <w:rsid w:val="007C5003"/>
    <w:rsid w:val="007C66E2"/>
    <w:rsid w:val="007D11BB"/>
    <w:rsid w:val="007D6D52"/>
    <w:rsid w:val="007E0BF5"/>
    <w:rsid w:val="007E0ECB"/>
    <w:rsid w:val="007E1E9A"/>
    <w:rsid w:val="007E606A"/>
    <w:rsid w:val="007F020C"/>
    <w:rsid w:val="007F2B60"/>
    <w:rsid w:val="007F3732"/>
    <w:rsid w:val="00804446"/>
    <w:rsid w:val="00813C42"/>
    <w:rsid w:val="00817E3B"/>
    <w:rsid w:val="00821129"/>
    <w:rsid w:val="00825940"/>
    <w:rsid w:val="008306B5"/>
    <w:rsid w:val="0083119B"/>
    <w:rsid w:val="00831420"/>
    <w:rsid w:val="00833FFA"/>
    <w:rsid w:val="008362CE"/>
    <w:rsid w:val="00837694"/>
    <w:rsid w:val="0084170C"/>
    <w:rsid w:val="0084322E"/>
    <w:rsid w:val="0084559F"/>
    <w:rsid w:val="00845FBC"/>
    <w:rsid w:val="008461DF"/>
    <w:rsid w:val="008549AF"/>
    <w:rsid w:val="008555A8"/>
    <w:rsid w:val="0085608D"/>
    <w:rsid w:val="00856873"/>
    <w:rsid w:val="0087318C"/>
    <w:rsid w:val="00880358"/>
    <w:rsid w:val="008832E1"/>
    <w:rsid w:val="008A25F7"/>
    <w:rsid w:val="008A6AA4"/>
    <w:rsid w:val="008B62FB"/>
    <w:rsid w:val="008C0B33"/>
    <w:rsid w:val="008C6685"/>
    <w:rsid w:val="008D09D6"/>
    <w:rsid w:val="008D7289"/>
    <w:rsid w:val="008D7926"/>
    <w:rsid w:val="008E0CC7"/>
    <w:rsid w:val="008E164A"/>
    <w:rsid w:val="008E7683"/>
    <w:rsid w:val="008F0E15"/>
    <w:rsid w:val="0090413E"/>
    <w:rsid w:val="00907ABF"/>
    <w:rsid w:val="00920502"/>
    <w:rsid w:val="0092345A"/>
    <w:rsid w:val="00923B30"/>
    <w:rsid w:val="00926664"/>
    <w:rsid w:val="00926AE7"/>
    <w:rsid w:val="00934233"/>
    <w:rsid w:val="00943B84"/>
    <w:rsid w:val="00956EF4"/>
    <w:rsid w:val="00967E51"/>
    <w:rsid w:val="009748D1"/>
    <w:rsid w:val="00975BEB"/>
    <w:rsid w:val="009770D2"/>
    <w:rsid w:val="00983415"/>
    <w:rsid w:val="009932DA"/>
    <w:rsid w:val="009A1E1F"/>
    <w:rsid w:val="009A75AA"/>
    <w:rsid w:val="009B036F"/>
    <w:rsid w:val="009B676F"/>
    <w:rsid w:val="009B7A77"/>
    <w:rsid w:val="009D0760"/>
    <w:rsid w:val="009E0A42"/>
    <w:rsid w:val="009E5BD0"/>
    <w:rsid w:val="009E6DBA"/>
    <w:rsid w:val="009F3F48"/>
    <w:rsid w:val="009F4966"/>
    <w:rsid w:val="00A11C54"/>
    <w:rsid w:val="00A13C00"/>
    <w:rsid w:val="00A20507"/>
    <w:rsid w:val="00A25FC2"/>
    <w:rsid w:val="00A361EE"/>
    <w:rsid w:val="00A36BBF"/>
    <w:rsid w:val="00A47126"/>
    <w:rsid w:val="00A50DED"/>
    <w:rsid w:val="00A55F0C"/>
    <w:rsid w:val="00A611A3"/>
    <w:rsid w:val="00A63D65"/>
    <w:rsid w:val="00A714A2"/>
    <w:rsid w:val="00A7658C"/>
    <w:rsid w:val="00A77DFE"/>
    <w:rsid w:val="00A82FAE"/>
    <w:rsid w:val="00A83577"/>
    <w:rsid w:val="00A83EED"/>
    <w:rsid w:val="00A857FE"/>
    <w:rsid w:val="00A87C6A"/>
    <w:rsid w:val="00A901A6"/>
    <w:rsid w:val="00A945CB"/>
    <w:rsid w:val="00A950CE"/>
    <w:rsid w:val="00A979B5"/>
    <w:rsid w:val="00AA01F6"/>
    <w:rsid w:val="00AA0C8B"/>
    <w:rsid w:val="00AA39FB"/>
    <w:rsid w:val="00AC3800"/>
    <w:rsid w:val="00AD0319"/>
    <w:rsid w:val="00AD14C5"/>
    <w:rsid w:val="00AD2963"/>
    <w:rsid w:val="00AD2EA4"/>
    <w:rsid w:val="00AD553E"/>
    <w:rsid w:val="00AE0AC9"/>
    <w:rsid w:val="00AE236D"/>
    <w:rsid w:val="00AE5A70"/>
    <w:rsid w:val="00AE6A88"/>
    <w:rsid w:val="00AE78C1"/>
    <w:rsid w:val="00B01CF2"/>
    <w:rsid w:val="00B02458"/>
    <w:rsid w:val="00B132B9"/>
    <w:rsid w:val="00B13F4B"/>
    <w:rsid w:val="00B26719"/>
    <w:rsid w:val="00B352CF"/>
    <w:rsid w:val="00B4064C"/>
    <w:rsid w:val="00B41E2D"/>
    <w:rsid w:val="00B42491"/>
    <w:rsid w:val="00B43590"/>
    <w:rsid w:val="00B44D11"/>
    <w:rsid w:val="00B50EB9"/>
    <w:rsid w:val="00B5746F"/>
    <w:rsid w:val="00B63F2F"/>
    <w:rsid w:val="00B7055E"/>
    <w:rsid w:val="00B70C31"/>
    <w:rsid w:val="00B73474"/>
    <w:rsid w:val="00B76565"/>
    <w:rsid w:val="00B80958"/>
    <w:rsid w:val="00B83992"/>
    <w:rsid w:val="00B848B9"/>
    <w:rsid w:val="00B8524D"/>
    <w:rsid w:val="00B90C38"/>
    <w:rsid w:val="00BA0846"/>
    <w:rsid w:val="00BB0DE4"/>
    <w:rsid w:val="00BB2234"/>
    <w:rsid w:val="00BB2450"/>
    <w:rsid w:val="00BB4DB7"/>
    <w:rsid w:val="00BC2416"/>
    <w:rsid w:val="00BC6A66"/>
    <w:rsid w:val="00BD4854"/>
    <w:rsid w:val="00BD5019"/>
    <w:rsid w:val="00BD5B6A"/>
    <w:rsid w:val="00BE1848"/>
    <w:rsid w:val="00BE4A17"/>
    <w:rsid w:val="00BF558D"/>
    <w:rsid w:val="00C00DE1"/>
    <w:rsid w:val="00C07448"/>
    <w:rsid w:val="00C1221B"/>
    <w:rsid w:val="00C130CB"/>
    <w:rsid w:val="00C20D05"/>
    <w:rsid w:val="00C21F07"/>
    <w:rsid w:val="00C22DF9"/>
    <w:rsid w:val="00C23666"/>
    <w:rsid w:val="00C25567"/>
    <w:rsid w:val="00C26D50"/>
    <w:rsid w:val="00C3589D"/>
    <w:rsid w:val="00C4461F"/>
    <w:rsid w:val="00C44723"/>
    <w:rsid w:val="00C66FA1"/>
    <w:rsid w:val="00C71274"/>
    <w:rsid w:val="00C723A8"/>
    <w:rsid w:val="00C728E0"/>
    <w:rsid w:val="00C73321"/>
    <w:rsid w:val="00C73EE3"/>
    <w:rsid w:val="00C800D2"/>
    <w:rsid w:val="00C802E7"/>
    <w:rsid w:val="00C82CB6"/>
    <w:rsid w:val="00C82E42"/>
    <w:rsid w:val="00CA521F"/>
    <w:rsid w:val="00CB0E5E"/>
    <w:rsid w:val="00CD40C5"/>
    <w:rsid w:val="00CD52B5"/>
    <w:rsid w:val="00CE0DC2"/>
    <w:rsid w:val="00CE1E2A"/>
    <w:rsid w:val="00CE6B43"/>
    <w:rsid w:val="00CE760E"/>
    <w:rsid w:val="00CF143D"/>
    <w:rsid w:val="00CF45BB"/>
    <w:rsid w:val="00CF4DAC"/>
    <w:rsid w:val="00D02CA0"/>
    <w:rsid w:val="00D04635"/>
    <w:rsid w:val="00D04652"/>
    <w:rsid w:val="00D0473B"/>
    <w:rsid w:val="00D058BE"/>
    <w:rsid w:val="00D07DFD"/>
    <w:rsid w:val="00D11BB5"/>
    <w:rsid w:val="00D15D3E"/>
    <w:rsid w:val="00D167E9"/>
    <w:rsid w:val="00D17A81"/>
    <w:rsid w:val="00D17DB3"/>
    <w:rsid w:val="00D24B76"/>
    <w:rsid w:val="00D27601"/>
    <w:rsid w:val="00D378AF"/>
    <w:rsid w:val="00D40356"/>
    <w:rsid w:val="00D4128F"/>
    <w:rsid w:val="00D41826"/>
    <w:rsid w:val="00D55A78"/>
    <w:rsid w:val="00D561A9"/>
    <w:rsid w:val="00D6046C"/>
    <w:rsid w:val="00D61DB6"/>
    <w:rsid w:val="00D63414"/>
    <w:rsid w:val="00D63F55"/>
    <w:rsid w:val="00D64F7B"/>
    <w:rsid w:val="00D67518"/>
    <w:rsid w:val="00D736B8"/>
    <w:rsid w:val="00D7588B"/>
    <w:rsid w:val="00D8440D"/>
    <w:rsid w:val="00D9117E"/>
    <w:rsid w:val="00D91750"/>
    <w:rsid w:val="00D96C24"/>
    <w:rsid w:val="00DA4040"/>
    <w:rsid w:val="00DC0AA7"/>
    <w:rsid w:val="00DC204E"/>
    <w:rsid w:val="00DC2F61"/>
    <w:rsid w:val="00DC3094"/>
    <w:rsid w:val="00DC3520"/>
    <w:rsid w:val="00DC5E69"/>
    <w:rsid w:val="00DD1E7C"/>
    <w:rsid w:val="00DD429C"/>
    <w:rsid w:val="00DD685A"/>
    <w:rsid w:val="00DE31B1"/>
    <w:rsid w:val="00DE4BB0"/>
    <w:rsid w:val="00DF02DD"/>
    <w:rsid w:val="00DF6A2F"/>
    <w:rsid w:val="00DF72EC"/>
    <w:rsid w:val="00E019E9"/>
    <w:rsid w:val="00E03011"/>
    <w:rsid w:val="00E1099C"/>
    <w:rsid w:val="00E12EE6"/>
    <w:rsid w:val="00E137F1"/>
    <w:rsid w:val="00E179FD"/>
    <w:rsid w:val="00E217D3"/>
    <w:rsid w:val="00E34D26"/>
    <w:rsid w:val="00E4698A"/>
    <w:rsid w:val="00E475E0"/>
    <w:rsid w:val="00E50FC8"/>
    <w:rsid w:val="00E518C2"/>
    <w:rsid w:val="00E524FE"/>
    <w:rsid w:val="00E536D6"/>
    <w:rsid w:val="00E53734"/>
    <w:rsid w:val="00E53EAB"/>
    <w:rsid w:val="00E55485"/>
    <w:rsid w:val="00E60D3A"/>
    <w:rsid w:val="00E657E6"/>
    <w:rsid w:val="00E66EBD"/>
    <w:rsid w:val="00E67B7D"/>
    <w:rsid w:val="00E76401"/>
    <w:rsid w:val="00E76842"/>
    <w:rsid w:val="00E81D13"/>
    <w:rsid w:val="00E872DF"/>
    <w:rsid w:val="00E9104E"/>
    <w:rsid w:val="00E910D0"/>
    <w:rsid w:val="00E934C7"/>
    <w:rsid w:val="00E94653"/>
    <w:rsid w:val="00E97C4F"/>
    <w:rsid w:val="00EA25B3"/>
    <w:rsid w:val="00EA28FB"/>
    <w:rsid w:val="00EA3AE1"/>
    <w:rsid w:val="00EA7122"/>
    <w:rsid w:val="00EB0922"/>
    <w:rsid w:val="00EB236A"/>
    <w:rsid w:val="00EB7B7D"/>
    <w:rsid w:val="00EC0876"/>
    <w:rsid w:val="00EC31CE"/>
    <w:rsid w:val="00EC6200"/>
    <w:rsid w:val="00EC6FBC"/>
    <w:rsid w:val="00ED07D3"/>
    <w:rsid w:val="00ED5FBF"/>
    <w:rsid w:val="00EE0B00"/>
    <w:rsid w:val="00EE20E0"/>
    <w:rsid w:val="00EE3F9B"/>
    <w:rsid w:val="00EF2D61"/>
    <w:rsid w:val="00EF7291"/>
    <w:rsid w:val="00F0067F"/>
    <w:rsid w:val="00F02624"/>
    <w:rsid w:val="00F06031"/>
    <w:rsid w:val="00F10ACE"/>
    <w:rsid w:val="00F10CFC"/>
    <w:rsid w:val="00F20CB5"/>
    <w:rsid w:val="00F22A8A"/>
    <w:rsid w:val="00F2509F"/>
    <w:rsid w:val="00F25475"/>
    <w:rsid w:val="00F27001"/>
    <w:rsid w:val="00F37E70"/>
    <w:rsid w:val="00F37E78"/>
    <w:rsid w:val="00F513F6"/>
    <w:rsid w:val="00F53F4A"/>
    <w:rsid w:val="00F547D2"/>
    <w:rsid w:val="00F5784A"/>
    <w:rsid w:val="00F62285"/>
    <w:rsid w:val="00F67134"/>
    <w:rsid w:val="00F77BCE"/>
    <w:rsid w:val="00F82FD0"/>
    <w:rsid w:val="00F830E3"/>
    <w:rsid w:val="00F92E66"/>
    <w:rsid w:val="00F941A0"/>
    <w:rsid w:val="00F96BB0"/>
    <w:rsid w:val="00FA0A5C"/>
    <w:rsid w:val="00FA1E30"/>
    <w:rsid w:val="00FA6F76"/>
    <w:rsid w:val="00FB1236"/>
    <w:rsid w:val="00FB1480"/>
    <w:rsid w:val="00FB3466"/>
    <w:rsid w:val="00FC0BE8"/>
    <w:rsid w:val="00FC3FAE"/>
    <w:rsid w:val="00FC4DA7"/>
    <w:rsid w:val="00FD41CC"/>
    <w:rsid w:val="00FD6489"/>
    <w:rsid w:val="00FE4538"/>
    <w:rsid w:val="00FF0F9E"/>
    <w:rsid w:val="00FF3B03"/>
    <w:rsid w:val="00FF6313"/>
    <w:rsid w:val="00FF6A40"/>
    <w:rsid w:val="00FF7691"/>
    <w:rsid w:val="017A3158"/>
    <w:rsid w:val="046900FC"/>
    <w:rsid w:val="07C05BA3"/>
    <w:rsid w:val="07DE24CD"/>
    <w:rsid w:val="08B576D2"/>
    <w:rsid w:val="0C9C3DA6"/>
    <w:rsid w:val="0D8A7477"/>
    <w:rsid w:val="0DC765A6"/>
    <w:rsid w:val="0F474DFC"/>
    <w:rsid w:val="113C38DE"/>
    <w:rsid w:val="14D964F6"/>
    <w:rsid w:val="16D95C1B"/>
    <w:rsid w:val="183B1275"/>
    <w:rsid w:val="1A9829AF"/>
    <w:rsid w:val="1B0105E7"/>
    <w:rsid w:val="1B171B26"/>
    <w:rsid w:val="1D1B7BF3"/>
    <w:rsid w:val="1E7A2AF8"/>
    <w:rsid w:val="1FA12306"/>
    <w:rsid w:val="208732AA"/>
    <w:rsid w:val="217C1A70"/>
    <w:rsid w:val="229B303C"/>
    <w:rsid w:val="231057D9"/>
    <w:rsid w:val="247B1C94"/>
    <w:rsid w:val="24B65F0C"/>
    <w:rsid w:val="27257379"/>
    <w:rsid w:val="2D9E1C33"/>
    <w:rsid w:val="2DF53F49"/>
    <w:rsid w:val="341113B0"/>
    <w:rsid w:val="35415CC5"/>
    <w:rsid w:val="36E44B5A"/>
    <w:rsid w:val="389E51DD"/>
    <w:rsid w:val="39B9281C"/>
    <w:rsid w:val="3A38593F"/>
    <w:rsid w:val="3ACA050B"/>
    <w:rsid w:val="3B844B5E"/>
    <w:rsid w:val="3ED0612A"/>
    <w:rsid w:val="3EF142B8"/>
    <w:rsid w:val="3F960F9D"/>
    <w:rsid w:val="3FCE2B26"/>
    <w:rsid w:val="42CE281C"/>
    <w:rsid w:val="4D7F5185"/>
    <w:rsid w:val="4F9C201E"/>
    <w:rsid w:val="50055E16"/>
    <w:rsid w:val="50F47C38"/>
    <w:rsid w:val="526606C2"/>
    <w:rsid w:val="54C65448"/>
    <w:rsid w:val="5900361E"/>
    <w:rsid w:val="6005151A"/>
    <w:rsid w:val="60343BAD"/>
    <w:rsid w:val="60E5669B"/>
    <w:rsid w:val="663D5120"/>
    <w:rsid w:val="6692787F"/>
    <w:rsid w:val="679E2249"/>
    <w:rsid w:val="691B1DAE"/>
    <w:rsid w:val="6CC77678"/>
    <w:rsid w:val="718A7AD1"/>
    <w:rsid w:val="718D2EFC"/>
    <w:rsid w:val="738467A2"/>
    <w:rsid w:val="74095E5B"/>
    <w:rsid w:val="7448595E"/>
    <w:rsid w:val="74503106"/>
    <w:rsid w:val="75F0011F"/>
    <w:rsid w:val="769B6356"/>
    <w:rsid w:val="778D7399"/>
    <w:rsid w:val="79975C89"/>
    <w:rsid w:val="7BA619AB"/>
    <w:rsid w:val="7C39214D"/>
    <w:rsid w:val="7FA73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DEF184-B508-4E1E-9C12-95161777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Pr>
      <w:sz w:val="24"/>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basedOn w:val="a0"/>
    <w:link w:val="a3"/>
    <w:uiPriority w:val="99"/>
    <w:qFormat/>
    <w:rPr>
      <w:sz w:val="18"/>
      <w:szCs w:val="18"/>
    </w:rPr>
  </w:style>
  <w:style w:type="character" w:customStyle="1" w:styleId="Char0">
    <w:name w:val="页眉 Char"/>
    <w:basedOn w:val="a0"/>
    <w:link w:val="a4"/>
    <w:uiPriority w:val="99"/>
    <w:qFormat/>
    <w:rPr>
      <w:sz w:val="18"/>
      <w:szCs w:val="18"/>
    </w:rPr>
  </w:style>
  <w:style w:type="paragraph" w:styleId="a7">
    <w:name w:val="List Paragraph"/>
    <w:basedOn w:val="a"/>
    <w:uiPriority w:val="34"/>
    <w:qFormat/>
    <w:pPr>
      <w:ind w:firstLineChars="200" w:firstLine="420"/>
    </w:pPr>
  </w:style>
  <w:style w:type="paragraph" w:customStyle="1" w:styleId="NOTENormal">
    <w:name w:val="NOTE_Normal"/>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cp:revision>
  <dcterms:created xsi:type="dcterms:W3CDTF">2026-07-10T03:44:00Z</dcterms:created>
  <dcterms:modified xsi:type="dcterms:W3CDTF">2026-07-16T02:07:00Z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eyJoZGlkIjoiNTJjZDI5ZDY2NWE0MGQyYzI2MjVkZTEyY2NmMTM3MDQiLCJ1c2VySWQiOiI0NzMyMjUxNDUifQ==</vt:lpwstr>
  </property>
  <property fmtid="{D5CDD505-2E9C-101B-9397-08002B2CF9AE}" pid="3" name="KSOProductBuildVer">
    <vt:lpwstr>2052-12.1.0.24034</vt:lpwstr>
  </property>
  <property fmtid="{D5CDD505-2E9C-101B-9397-08002B2CF9AE}" pid="4" name="ICV">
    <vt:lpwstr>427821B03FEC4A89A2C0167B0C4DD7A4_12</vt:lpwstr>
  </property>
</Properties>
</file>