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3926D1" w14:textId="12D578B3" w:rsidR="00A420A7" w:rsidRDefault="0002659A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Cs w:val="24"/>
        </w:rPr>
        <w:t>证券简称：</w:t>
      </w:r>
      <w:r w:rsidR="00557778">
        <w:rPr>
          <w:rFonts w:hint="eastAsia"/>
          <w:b/>
          <w:bCs/>
          <w:szCs w:val="24"/>
        </w:rPr>
        <w:t>常润股份</w:t>
      </w:r>
      <w:r>
        <w:rPr>
          <w:rFonts w:hint="eastAsia"/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                 </w:t>
      </w:r>
      <w:r w:rsidR="00557778">
        <w:rPr>
          <w:rFonts w:hint="eastAsia"/>
          <w:b/>
          <w:bCs/>
          <w:szCs w:val="24"/>
        </w:rPr>
        <w:t xml:space="preserve"> </w:t>
      </w:r>
      <w:r w:rsidR="0025162C">
        <w:rPr>
          <w:rFonts w:hint="eastAsia"/>
          <w:b/>
          <w:bCs/>
          <w:szCs w:val="24"/>
        </w:rPr>
        <w:t xml:space="preserve">   </w:t>
      </w:r>
      <w:r w:rsidR="00557778">
        <w:rPr>
          <w:rFonts w:hint="eastAsia"/>
          <w:b/>
          <w:bCs/>
          <w:szCs w:val="24"/>
        </w:rPr>
        <w:t xml:space="preserve">           </w:t>
      </w:r>
      <w:r>
        <w:rPr>
          <w:rFonts w:hint="eastAsia"/>
          <w:b/>
          <w:bCs/>
          <w:szCs w:val="24"/>
        </w:rPr>
        <w:t>证券代码：</w:t>
      </w:r>
      <w:r w:rsidR="00557778">
        <w:rPr>
          <w:b/>
          <w:bCs/>
          <w:szCs w:val="24"/>
        </w:rPr>
        <w:t>603201</w:t>
      </w:r>
    </w:p>
    <w:p w14:paraId="5592E250" w14:textId="77777777" w:rsidR="00A420A7" w:rsidRDefault="00557778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常熟通润汽车零部件</w:t>
      </w:r>
      <w:r w:rsidR="0002659A">
        <w:rPr>
          <w:rFonts w:hint="eastAsia"/>
          <w:b/>
          <w:bCs/>
          <w:sz w:val="28"/>
          <w:szCs w:val="28"/>
        </w:rPr>
        <w:t>股份有限公司</w:t>
      </w:r>
    </w:p>
    <w:p w14:paraId="7F00EE5A" w14:textId="77777777" w:rsidR="00A420A7" w:rsidRDefault="0002659A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投资者关系活动记录表</w:t>
      </w:r>
    </w:p>
    <w:p w14:paraId="61C4E3FC" w14:textId="35CD82B8" w:rsidR="00A420A7" w:rsidRDefault="0002659A">
      <w:pPr>
        <w:ind w:firstLineChars="100" w:firstLine="241"/>
        <w:rPr>
          <w:b/>
          <w:bCs/>
          <w:szCs w:val="24"/>
        </w:rPr>
      </w:pPr>
      <w:r>
        <w:rPr>
          <w:b/>
          <w:bCs/>
          <w:szCs w:val="24"/>
        </w:rPr>
        <w:t xml:space="preserve">         </w:t>
      </w:r>
      <w:r>
        <w:rPr>
          <w:rFonts w:hint="eastAsia"/>
          <w:b/>
          <w:bCs/>
          <w:szCs w:val="24"/>
        </w:rPr>
        <w:t xml:space="preserve">                </w:t>
      </w:r>
      <w:r w:rsidR="00557778">
        <w:rPr>
          <w:rFonts w:hint="eastAsia"/>
          <w:b/>
          <w:bCs/>
          <w:szCs w:val="24"/>
        </w:rPr>
        <w:t xml:space="preserve">                            </w:t>
      </w:r>
      <w:r w:rsidR="00A34579">
        <w:rPr>
          <w:rFonts w:hint="eastAsia"/>
          <w:b/>
          <w:bCs/>
          <w:szCs w:val="24"/>
        </w:rPr>
        <w:t>编号：</w:t>
      </w:r>
      <w:r w:rsidR="00A34579">
        <w:rPr>
          <w:rFonts w:hint="eastAsia"/>
          <w:b/>
          <w:bCs/>
          <w:szCs w:val="24"/>
        </w:rPr>
        <w:t>202</w:t>
      </w:r>
      <w:r w:rsidR="008551B1">
        <w:rPr>
          <w:b/>
          <w:bCs/>
          <w:szCs w:val="24"/>
        </w:rPr>
        <w:t>6</w:t>
      </w:r>
      <w:r w:rsidR="00A34579">
        <w:rPr>
          <w:rFonts w:hint="eastAsia"/>
          <w:b/>
          <w:bCs/>
          <w:szCs w:val="24"/>
        </w:rPr>
        <w:t>-00</w:t>
      </w:r>
      <w:r w:rsidR="00FF767C">
        <w:rPr>
          <w:rFonts w:hint="eastAsia"/>
          <w:b/>
          <w:bCs/>
          <w:szCs w:val="24"/>
        </w:rPr>
        <w:t>8</w:t>
      </w:r>
    </w:p>
    <w:tbl>
      <w:tblPr>
        <w:tblStyle w:val="a6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05"/>
        <w:gridCol w:w="5891"/>
      </w:tblGrid>
      <w:tr w:rsidR="00A420A7" w14:paraId="16738F06" w14:textId="77777777" w:rsidTr="00BA04C6">
        <w:tc>
          <w:tcPr>
            <w:tcW w:w="2405" w:type="dxa"/>
          </w:tcPr>
          <w:p w14:paraId="596B2CF6" w14:textId="77777777" w:rsidR="00A420A7" w:rsidRDefault="00A420A7" w:rsidP="00BA04C6">
            <w:pPr>
              <w:jc w:val="center"/>
              <w:rPr>
                <w:b/>
                <w:bCs/>
                <w:szCs w:val="24"/>
              </w:rPr>
            </w:pPr>
          </w:p>
          <w:p w14:paraId="7FA8C137" w14:textId="77777777" w:rsidR="00A420A7" w:rsidRDefault="00A420A7" w:rsidP="00BA04C6">
            <w:pPr>
              <w:jc w:val="center"/>
              <w:rPr>
                <w:b/>
                <w:bCs/>
                <w:szCs w:val="24"/>
              </w:rPr>
            </w:pPr>
          </w:p>
          <w:p w14:paraId="080951BF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投资者关系活动</w:t>
            </w:r>
          </w:p>
          <w:p w14:paraId="6891BC1D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类别</w:t>
            </w:r>
          </w:p>
        </w:tc>
        <w:tc>
          <w:tcPr>
            <w:tcW w:w="5891" w:type="dxa"/>
          </w:tcPr>
          <w:p w14:paraId="39EA996D" w14:textId="343BB414" w:rsidR="00A420A7" w:rsidRDefault="000D7483" w:rsidP="00BA04C6">
            <w:pPr>
              <w:spacing w:line="360" w:lineRule="auto"/>
              <w:rPr>
                <w:rFonts w:ascii="宋体" w:hAnsi="宋体"/>
                <w:szCs w:val="24"/>
              </w:rPr>
            </w:pPr>
            <w:r>
              <w:rPr>
                <w:rFonts w:ascii="Segoe UI Symbol" w:hAnsi="Segoe UI Symbol" w:cs="Segoe UI Symbol"/>
                <w:szCs w:val="24"/>
              </w:rPr>
              <w:t>☑</w:t>
            </w:r>
            <w:r w:rsidR="0002659A">
              <w:rPr>
                <w:rFonts w:ascii="宋体" w:hAnsi="宋体" w:hint="eastAsia"/>
                <w:szCs w:val="24"/>
              </w:rPr>
              <w:t xml:space="preserve">特定对象调研 </w:t>
            </w:r>
            <w:r w:rsidR="0002659A">
              <w:rPr>
                <w:rFonts w:ascii="宋体" w:hAnsi="宋体"/>
                <w:szCs w:val="24"/>
              </w:rPr>
              <w:t xml:space="preserve">   </w:t>
            </w:r>
            <w:r>
              <w:rPr>
                <w:rFonts w:ascii="宋体" w:hAnsi="宋体" w:hint="eastAsia"/>
                <w:szCs w:val="24"/>
              </w:rPr>
              <w:t>□</w:t>
            </w:r>
            <w:r w:rsidR="0002659A">
              <w:rPr>
                <w:rFonts w:ascii="宋体" w:hAnsi="宋体" w:hint="eastAsia"/>
                <w:szCs w:val="24"/>
              </w:rPr>
              <w:t>分析师会议</w:t>
            </w:r>
          </w:p>
          <w:p w14:paraId="780CABDB" w14:textId="77777777" w:rsidR="00A420A7" w:rsidRDefault="0002659A" w:rsidP="00BA04C6">
            <w:pPr>
              <w:spacing w:line="360" w:lineRule="auto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 xml:space="preserve">□媒体采访 </w:t>
            </w:r>
            <w:r>
              <w:rPr>
                <w:rFonts w:ascii="宋体" w:hAnsi="宋体"/>
                <w:szCs w:val="24"/>
              </w:rPr>
              <w:t xml:space="preserve">       </w:t>
            </w:r>
            <w:r w:rsidR="0023386B">
              <w:rPr>
                <w:rFonts w:ascii="宋体" w:hAnsi="宋体" w:hint="eastAsia"/>
                <w:szCs w:val="24"/>
              </w:rPr>
              <w:t>□</w:t>
            </w:r>
            <w:r>
              <w:rPr>
                <w:rFonts w:ascii="宋体" w:hAnsi="宋体" w:hint="eastAsia"/>
                <w:szCs w:val="24"/>
              </w:rPr>
              <w:t>业绩说明会</w:t>
            </w:r>
          </w:p>
          <w:p w14:paraId="1929F8C8" w14:textId="2DA49CC8" w:rsidR="00A420A7" w:rsidRDefault="0002659A" w:rsidP="00BA04C6">
            <w:pPr>
              <w:spacing w:line="360" w:lineRule="auto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 xml:space="preserve">□新闻发布会 </w:t>
            </w:r>
            <w:r>
              <w:rPr>
                <w:rFonts w:ascii="宋体" w:hAnsi="宋体"/>
                <w:szCs w:val="24"/>
              </w:rPr>
              <w:t xml:space="preserve">     </w:t>
            </w:r>
            <w:r w:rsidR="000D7483">
              <w:rPr>
                <w:rFonts w:ascii="宋体" w:hAnsi="宋体" w:hint="eastAsia"/>
                <w:szCs w:val="24"/>
              </w:rPr>
              <w:t>□</w:t>
            </w:r>
            <w:r>
              <w:rPr>
                <w:rFonts w:ascii="宋体" w:hAnsi="宋体" w:hint="eastAsia"/>
                <w:szCs w:val="24"/>
              </w:rPr>
              <w:t>路演活动</w:t>
            </w:r>
          </w:p>
          <w:p w14:paraId="7A39CCD2" w14:textId="77777777" w:rsidR="00A420A7" w:rsidRDefault="0002659A" w:rsidP="00BA04C6">
            <w:pPr>
              <w:spacing w:line="360" w:lineRule="auto"/>
              <w:rPr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□现场参观□其他（</w:t>
            </w:r>
            <w:r>
              <w:rPr>
                <w:rFonts w:ascii="宋体" w:hAnsi="宋体" w:hint="eastAsia"/>
                <w:szCs w:val="24"/>
                <w:u w:val="thick"/>
              </w:rPr>
              <w:t>请文字说明其他活动内容</w:t>
            </w:r>
            <w:r>
              <w:rPr>
                <w:rFonts w:ascii="宋体" w:hAnsi="宋体" w:hint="eastAsia"/>
                <w:szCs w:val="24"/>
              </w:rPr>
              <w:t>）</w:t>
            </w:r>
          </w:p>
        </w:tc>
      </w:tr>
      <w:tr w:rsidR="00A420A7" w:rsidRPr="00021A5C" w14:paraId="36EA7209" w14:textId="77777777" w:rsidTr="00BA04C6">
        <w:tc>
          <w:tcPr>
            <w:tcW w:w="2405" w:type="dxa"/>
            <w:vAlign w:val="center"/>
          </w:tcPr>
          <w:p w14:paraId="6A42A109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参与单位名称</w:t>
            </w:r>
          </w:p>
          <w:p w14:paraId="1928B787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及人员姓名</w:t>
            </w:r>
          </w:p>
        </w:tc>
        <w:tc>
          <w:tcPr>
            <w:tcW w:w="5891" w:type="dxa"/>
            <w:vAlign w:val="center"/>
          </w:tcPr>
          <w:p w14:paraId="4A15870A" w14:textId="712CB611" w:rsidR="00A420A7" w:rsidRPr="00A7435B" w:rsidRDefault="00A7435B" w:rsidP="00E17038">
            <w:pPr>
              <w:spacing w:line="360" w:lineRule="auto"/>
              <w:ind w:firstLineChars="200" w:firstLine="480"/>
              <w:jc w:val="center"/>
              <w:rPr>
                <w:szCs w:val="24"/>
              </w:rPr>
            </w:pPr>
            <w:bookmarkStart w:id="0" w:name="_GoBack"/>
            <w:r w:rsidRPr="00A7435B">
              <w:rPr>
                <w:rFonts w:hint="eastAsia"/>
              </w:rPr>
              <w:t>工银瑞信</w:t>
            </w:r>
            <w:bookmarkEnd w:id="0"/>
          </w:p>
        </w:tc>
      </w:tr>
      <w:tr w:rsidR="00A420A7" w14:paraId="57EF6EAA" w14:textId="77777777" w:rsidTr="00BA04C6">
        <w:tc>
          <w:tcPr>
            <w:tcW w:w="2405" w:type="dxa"/>
            <w:vAlign w:val="center"/>
          </w:tcPr>
          <w:p w14:paraId="5B259038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时间</w:t>
            </w:r>
          </w:p>
        </w:tc>
        <w:tc>
          <w:tcPr>
            <w:tcW w:w="5891" w:type="dxa"/>
            <w:vAlign w:val="center"/>
          </w:tcPr>
          <w:p w14:paraId="4B1AA316" w14:textId="460261A3" w:rsidR="00A420A7" w:rsidRPr="00557778" w:rsidRDefault="00557778" w:rsidP="00FF767C">
            <w:pPr>
              <w:spacing w:line="360" w:lineRule="auto"/>
              <w:jc w:val="center"/>
            </w:pPr>
            <w:r w:rsidRPr="005626B7">
              <w:rPr>
                <w:rFonts w:hint="eastAsia"/>
              </w:rPr>
              <w:t>202</w:t>
            </w:r>
            <w:r w:rsidR="008551B1">
              <w:t>6</w:t>
            </w:r>
            <w:r w:rsidRPr="005626B7">
              <w:rPr>
                <w:rFonts w:hint="eastAsia"/>
              </w:rPr>
              <w:t>年</w:t>
            </w:r>
            <w:r w:rsidR="000A62F8">
              <w:t>7</w:t>
            </w:r>
            <w:r w:rsidRPr="00351852">
              <w:rPr>
                <w:rFonts w:hint="eastAsia"/>
              </w:rPr>
              <w:t>月</w:t>
            </w:r>
            <w:r w:rsidR="00FF767C">
              <w:t>23</w:t>
            </w:r>
            <w:r w:rsidRPr="00351852">
              <w:rPr>
                <w:rFonts w:hint="eastAsia"/>
              </w:rPr>
              <w:t>日（星期</w:t>
            </w:r>
            <w:r w:rsidR="00FF767C">
              <w:rPr>
                <w:rFonts w:hint="eastAsia"/>
              </w:rPr>
              <w:t>四</w:t>
            </w:r>
            <w:r w:rsidRPr="00351852">
              <w:rPr>
                <w:rFonts w:hint="eastAsia"/>
              </w:rPr>
              <w:t>）</w:t>
            </w:r>
          </w:p>
        </w:tc>
      </w:tr>
      <w:tr w:rsidR="00A420A7" w14:paraId="1EE20405" w14:textId="77777777" w:rsidTr="00BA04C6">
        <w:tc>
          <w:tcPr>
            <w:tcW w:w="2405" w:type="dxa"/>
          </w:tcPr>
          <w:p w14:paraId="17754A46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地点</w:t>
            </w:r>
          </w:p>
        </w:tc>
        <w:tc>
          <w:tcPr>
            <w:tcW w:w="5891" w:type="dxa"/>
            <w:vAlign w:val="center"/>
          </w:tcPr>
          <w:p w14:paraId="09AF2318" w14:textId="6F656264" w:rsidR="00A420A7" w:rsidRPr="00557778" w:rsidRDefault="00E16B4F" w:rsidP="00BA04C6">
            <w:pPr>
              <w:spacing w:line="360" w:lineRule="auto"/>
              <w:jc w:val="center"/>
            </w:pPr>
            <w:r w:rsidRPr="00E16B4F">
              <w:rPr>
                <w:rFonts w:hint="eastAsia"/>
              </w:rPr>
              <w:t>常熟通润汽车零部件股份有限公司</w:t>
            </w:r>
            <w:r>
              <w:rPr>
                <w:rFonts w:hint="eastAsia"/>
              </w:rPr>
              <w:t>会议室</w:t>
            </w:r>
          </w:p>
        </w:tc>
      </w:tr>
      <w:tr w:rsidR="00921492" w14:paraId="69528243" w14:textId="77777777" w:rsidTr="00BA04C6">
        <w:tc>
          <w:tcPr>
            <w:tcW w:w="2405" w:type="dxa"/>
            <w:vAlign w:val="center"/>
          </w:tcPr>
          <w:p w14:paraId="5FC10569" w14:textId="77777777" w:rsidR="00921492" w:rsidRDefault="00921492" w:rsidP="00921492">
            <w:pPr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上市公司接待人员</w:t>
            </w:r>
          </w:p>
          <w:p w14:paraId="0AF985EF" w14:textId="77777777" w:rsidR="00921492" w:rsidRDefault="00921492" w:rsidP="00921492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姓名</w:t>
            </w:r>
          </w:p>
        </w:tc>
        <w:tc>
          <w:tcPr>
            <w:tcW w:w="5891" w:type="dxa"/>
            <w:vAlign w:val="center"/>
          </w:tcPr>
          <w:p w14:paraId="3E4B4994" w14:textId="6468785D" w:rsidR="00921492" w:rsidRDefault="00921492" w:rsidP="00FF767C">
            <w:pPr>
              <w:spacing w:line="360" w:lineRule="auto"/>
              <w:ind w:firstLineChars="14" w:firstLine="34"/>
              <w:jc w:val="center"/>
              <w:rPr>
                <w:szCs w:val="24"/>
              </w:rPr>
            </w:pPr>
            <w:r w:rsidRPr="003F4E47">
              <w:rPr>
                <w:rFonts w:hint="eastAsia"/>
              </w:rPr>
              <w:t>董事会秘书周可舒先生</w:t>
            </w:r>
          </w:p>
        </w:tc>
      </w:tr>
      <w:tr w:rsidR="00921492" w14:paraId="54021875" w14:textId="77777777" w:rsidTr="00BA04C6">
        <w:tc>
          <w:tcPr>
            <w:tcW w:w="2405" w:type="dxa"/>
          </w:tcPr>
          <w:p w14:paraId="1D5C39D4" w14:textId="77777777" w:rsidR="00921492" w:rsidRDefault="00921492" w:rsidP="00921492">
            <w:pPr>
              <w:jc w:val="center"/>
              <w:rPr>
                <w:b/>
                <w:bCs/>
                <w:szCs w:val="24"/>
              </w:rPr>
            </w:pPr>
          </w:p>
          <w:p w14:paraId="76234CA9" w14:textId="77777777" w:rsidR="00921492" w:rsidRDefault="00921492" w:rsidP="00921492">
            <w:pPr>
              <w:jc w:val="center"/>
              <w:rPr>
                <w:b/>
                <w:bCs/>
                <w:szCs w:val="24"/>
              </w:rPr>
            </w:pPr>
          </w:p>
          <w:p w14:paraId="4340D6A5" w14:textId="77777777" w:rsidR="00921492" w:rsidRDefault="00921492" w:rsidP="00921492">
            <w:pPr>
              <w:jc w:val="center"/>
              <w:rPr>
                <w:b/>
                <w:bCs/>
                <w:szCs w:val="24"/>
              </w:rPr>
            </w:pPr>
          </w:p>
          <w:p w14:paraId="29775D79" w14:textId="77777777" w:rsidR="00921492" w:rsidRPr="001F4849" w:rsidRDefault="00921492" w:rsidP="00921492">
            <w:pPr>
              <w:jc w:val="center"/>
              <w:rPr>
                <w:b/>
                <w:bCs/>
                <w:szCs w:val="24"/>
              </w:rPr>
            </w:pPr>
            <w:r w:rsidRPr="001F4849">
              <w:rPr>
                <w:rFonts w:hint="eastAsia"/>
                <w:b/>
                <w:bCs/>
                <w:szCs w:val="24"/>
              </w:rPr>
              <w:t>投资者关系活动主要内容介绍</w:t>
            </w:r>
          </w:p>
        </w:tc>
        <w:tc>
          <w:tcPr>
            <w:tcW w:w="5891" w:type="dxa"/>
          </w:tcPr>
          <w:p w14:paraId="2F597755" w14:textId="7D4459F7" w:rsidR="00133C6C" w:rsidRPr="00DB67DA" w:rsidRDefault="00F70F3B" w:rsidP="00133C6C">
            <w:pPr>
              <w:widowControl/>
              <w:spacing w:line="360" w:lineRule="auto"/>
              <w:ind w:firstLineChars="200" w:firstLine="482"/>
              <w:jc w:val="left"/>
              <w:rPr>
                <w:rFonts w:ascii="宋体" w:hAnsi="宋体" w:cs="Arial"/>
                <w:b/>
                <w:color w:val="000000"/>
                <w:kern w:val="0"/>
                <w:szCs w:val="24"/>
              </w:rPr>
            </w:pPr>
            <w:r w:rsidRPr="00DB67DA">
              <w:rPr>
                <w:rFonts w:ascii="宋体" w:hAnsi="宋体"/>
                <w:b/>
              </w:rPr>
              <w:t>1</w:t>
            </w:r>
            <w:r w:rsidR="00921492" w:rsidRPr="00DB67DA">
              <w:rPr>
                <w:rFonts w:ascii="宋体" w:hAnsi="宋体"/>
                <w:b/>
              </w:rPr>
              <w:t>.</w:t>
            </w:r>
            <w:r w:rsidR="00133C6C" w:rsidRPr="00DB67DA">
              <w:rPr>
                <w:rFonts w:ascii="宋体" w:hAnsi="宋体" w:hint="eastAsia"/>
                <w:b/>
              </w:rPr>
              <w:t>第一季度</w:t>
            </w:r>
            <w:r w:rsidR="00133C6C" w:rsidRPr="00DB67DA">
              <w:rPr>
                <w:rFonts w:ascii="宋体" w:hAnsi="宋体" w:cs="Arial"/>
                <w:b/>
                <w:color w:val="000000"/>
                <w:kern w:val="0"/>
                <w:szCs w:val="24"/>
              </w:rPr>
              <w:t>公司收入小幅上涨，但利润下滑，财报提及</w:t>
            </w:r>
            <w:r w:rsidR="00133C6C" w:rsidRPr="00DB67DA">
              <w:rPr>
                <w:rFonts w:ascii="宋体" w:hAnsi="宋体" w:cs="Arial" w:hint="eastAsia"/>
                <w:b/>
                <w:color w:val="000000"/>
                <w:kern w:val="0"/>
                <w:szCs w:val="24"/>
              </w:rPr>
              <w:t>是因</w:t>
            </w:r>
            <w:r w:rsidR="00133C6C" w:rsidRPr="00DB67DA">
              <w:rPr>
                <w:rFonts w:ascii="宋体" w:hAnsi="宋体" w:cs="Arial"/>
                <w:b/>
                <w:color w:val="000000"/>
                <w:kern w:val="0"/>
                <w:szCs w:val="24"/>
              </w:rPr>
              <w:t>汇率损失、关税及各类一次性因素，请问各类负面因素中，汇率损失大致占多少体量？</w:t>
            </w:r>
          </w:p>
          <w:p w14:paraId="1643C176" w14:textId="4F1EFF5F" w:rsidR="00133C6C" w:rsidRPr="00133C6C" w:rsidRDefault="00133C6C" w:rsidP="00133C6C">
            <w:pPr>
              <w:widowControl/>
              <w:spacing w:line="360" w:lineRule="auto"/>
              <w:ind w:firstLineChars="200" w:firstLine="480"/>
              <w:jc w:val="left"/>
              <w:rPr>
                <w:rFonts w:ascii="宋体" w:hAnsi="宋体" w:cs="Arial"/>
                <w:color w:val="000000"/>
                <w:kern w:val="0"/>
                <w:szCs w:val="24"/>
              </w:rPr>
            </w:pPr>
            <w:r w:rsidRPr="00133C6C">
              <w:rPr>
                <w:rFonts w:ascii="宋体" w:hAnsi="宋体" w:cs="Arial"/>
                <w:color w:val="000000"/>
                <w:kern w:val="0"/>
                <w:szCs w:val="24"/>
              </w:rPr>
              <w:t>答：一季度最核心</w:t>
            </w:r>
            <w:r w:rsidR="00D41088" w:rsidRPr="00DB67DA">
              <w:rPr>
                <w:rFonts w:ascii="宋体" w:hAnsi="宋体" w:cs="Arial" w:hint="eastAsia"/>
                <w:color w:val="000000"/>
                <w:kern w:val="0"/>
                <w:szCs w:val="24"/>
              </w:rPr>
              <w:t>影响利润的因素</w:t>
            </w:r>
            <w:r w:rsidRPr="00133C6C">
              <w:rPr>
                <w:rFonts w:ascii="宋体" w:hAnsi="宋体" w:cs="Arial"/>
                <w:color w:val="000000"/>
                <w:kern w:val="0"/>
                <w:szCs w:val="24"/>
              </w:rPr>
              <w:t>为汇率损失，受人民币对美元大幅升值影响，一季度汇率损失在</w:t>
            </w:r>
            <w:r w:rsidR="0061627B">
              <w:rPr>
                <w:rFonts w:ascii="宋体" w:hAnsi="宋体" w:cs="Arial" w:hint="eastAsia"/>
                <w:color w:val="000000"/>
                <w:kern w:val="0"/>
                <w:szCs w:val="24"/>
              </w:rPr>
              <w:t>一</w:t>
            </w:r>
            <w:r w:rsidRPr="00133C6C">
              <w:rPr>
                <w:rFonts w:ascii="宋体" w:hAnsi="宋体" w:cs="Arial"/>
                <w:color w:val="000000"/>
                <w:kern w:val="0"/>
                <w:szCs w:val="24"/>
              </w:rPr>
              <w:t>千万以上。</w:t>
            </w:r>
          </w:p>
          <w:p w14:paraId="2FE523E8" w14:textId="0154DAC5" w:rsidR="00F70F3B" w:rsidRPr="00DB67DA" w:rsidRDefault="00F70F3B" w:rsidP="00F70F3B">
            <w:pPr>
              <w:pStyle w:val="HTML"/>
              <w:spacing w:line="360" w:lineRule="auto"/>
              <w:ind w:firstLineChars="200" w:firstLine="480"/>
            </w:pPr>
          </w:p>
          <w:p w14:paraId="281F999A" w14:textId="46D9D9D3" w:rsidR="00515052" w:rsidRPr="00515052" w:rsidRDefault="00D41088" w:rsidP="00515052">
            <w:pPr>
              <w:widowControl/>
              <w:ind w:firstLineChars="200" w:firstLine="482"/>
              <w:jc w:val="left"/>
              <w:rPr>
                <w:rFonts w:ascii="宋体" w:hAnsi="宋体" w:cs="宋体"/>
                <w:b/>
                <w:kern w:val="0"/>
                <w:szCs w:val="24"/>
              </w:rPr>
            </w:pPr>
            <w:r w:rsidRPr="00DB67DA">
              <w:rPr>
                <w:rFonts w:ascii="宋体" w:hAnsi="宋体"/>
                <w:b/>
              </w:rPr>
              <w:t>2.</w:t>
            </w:r>
            <w:r w:rsidR="00515052" w:rsidRPr="00DB67DA">
              <w:rPr>
                <w:rFonts w:ascii="宋体" w:hAnsi="宋体" w:hint="eastAsia"/>
              </w:rPr>
              <w:t xml:space="preserve"> </w:t>
            </w:r>
            <w:r w:rsidR="00515052" w:rsidRPr="00DB67DA">
              <w:rPr>
                <w:rFonts w:ascii="宋体" w:hAnsi="宋体" w:cs="宋体" w:hint="eastAsia"/>
                <w:b/>
                <w:kern w:val="0"/>
                <w:szCs w:val="24"/>
              </w:rPr>
              <w:t>日常经营中，公司是否会通过外汇对冲、锁汇等方式规避汇</w:t>
            </w:r>
            <w:r w:rsidR="00515052" w:rsidRPr="00515052">
              <w:rPr>
                <w:rFonts w:ascii="宋体" w:hAnsi="宋体" w:cs="宋体" w:hint="eastAsia"/>
                <w:b/>
                <w:kern w:val="0"/>
                <w:szCs w:val="24"/>
              </w:rPr>
              <w:t>率波动风险？</w:t>
            </w:r>
          </w:p>
          <w:p w14:paraId="707E14F8" w14:textId="7337B36E" w:rsidR="005B1062" w:rsidRDefault="00515052" w:rsidP="00515052">
            <w:pPr>
              <w:pStyle w:val="HTML"/>
              <w:spacing w:line="360" w:lineRule="auto"/>
              <w:ind w:firstLineChars="200" w:firstLine="480"/>
            </w:pPr>
            <w:r w:rsidRPr="00515052">
              <w:rPr>
                <w:rFonts w:hint="eastAsia"/>
              </w:rPr>
              <w:t>答：公司外汇对冲操作</w:t>
            </w:r>
            <w:r w:rsidR="00BE5828">
              <w:rPr>
                <w:rFonts w:hint="eastAsia"/>
              </w:rPr>
              <w:t>较</w:t>
            </w:r>
            <w:r w:rsidRPr="00515052">
              <w:rPr>
                <w:rFonts w:hint="eastAsia"/>
              </w:rPr>
              <w:t>少。主要依靠集团全球一体化运营</w:t>
            </w:r>
            <w:r w:rsidR="00C32228">
              <w:rPr>
                <w:rFonts w:hint="eastAsia"/>
              </w:rPr>
              <w:t>提升效率等</w:t>
            </w:r>
            <w:r w:rsidRPr="00515052">
              <w:rPr>
                <w:rFonts w:hint="eastAsia"/>
              </w:rPr>
              <w:t>对冲风险：</w:t>
            </w:r>
            <w:r>
              <w:rPr>
                <w:rFonts w:hint="eastAsia"/>
              </w:rPr>
              <w:t>公司</w:t>
            </w:r>
            <w:r w:rsidRPr="00515052">
              <w:rPr>
                <w:rFonts w:hint="eastAsia"/>
              </w:rPr>
              <w:t>布局国内外多处生产基地，通过产销计划统筹调配资源，依托规模效应提升运营效率，以此平滑汇率、外部环境波动带来的冲击。</w:t>
            </w:r>
          </w:p>
          <w:p w14:paraId="28B24A1B" w14:textId="77777777" w:rsidR="00C32228" w:rsidRDefault="00C32228" w:rsidP="007F1196">
            <w:pPr>
              <w:pStyle w:val="HTML"/>
              <w:spacing w:line="360" w:lineRule="auto"/>
              <w:ind w:firstLineChars="200" w:firstLine="482"/>
              <w:rPr>
                <w:b/>
              </w:rPr>
            </w:pPr>
          </w:p>
          <w:p w14:paraId="39CD83AA" w14:textId="75000FA8" w:rsidR="007F1196" w:rsidRPr="007F1196" w:rsidRDefault="00DE1D56" w:rsidP="007F1196">
            <w:pPr>
              <w:pStyle w:val="HTML"/>
              <w:spacing w:line="360" w:lineRule="auto"/>
              <w:ind w:firstLineChars="200" w:firstLine="482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  <w:r w:rsidR="00DB67DA" w:rsidRPr="007F1196">
              <w:rPr>
                <w:b/>
              </w:rPr>
              <w:t>.</w:t>
            </w:r>
            <w:r w:rsidR="007F1196" w:rsidRPr="007F1196">
              <w:rPr>
                <w:rFonts w:hint="eastAsia"/>
                <w:b/>
              </w:rPr>
              <w:t>上市之后公司营收长期平稳，常年维持30亿左右，背后核心原因是什么？</w:t>
            </w:r>
          </w:p>
          <w:p w14:paraId="0FE1009F" w14:textId="2284D0FD" w:rsidR="00FA238A" w:rsidRDefault="007F1196" w:rsidP="007F1196">
            <w:pPr>
              <w:pStyle w:val="HTML"/>
              <w:spacing w:line="360" w:lineRule="auto"/>
              <w:ind w:firstLineChars="200" w:firstLine="480"/>
            </w:pPr>
            <w:r>
              <w:rPr>
                <w:rFonts w:hint="eastAsia"/>
              </w:rPr>
              <w:lastRenderedPageBreak/>
              <w:t>答：</w:t>
            </w:r>
            <w:r w:rsidR="0095414D" w:rsidDel="0095414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2021年</w:t>
            </w:r>
            <w:r w:rsidR="0095414D">
              <w:rPr>
                <w:rFonts w:hint="eastAsia"/>
              </w:rPr>
              <w:t>因疫情美欧</w:t>
            </w:r>
            <w:r>
              <w:rPr>
                <w:rFonts w:hint="eastAsia"/>
              </w:rPr>
              <w:t>出台居民纾困补贴政策，刺激</w:t>
            </w:r>
            <w:r w:rsidR="00747689">
              <w:rPr>
                <w:rFonts w:hint="eastAsia"/>
              </w:rPr>
              <w:t>到</w:t>
            </w:r>
            <w:r>
              <w:rPr>
                <w:rFonts w:hint="eastAsia"/>
              </w:rPr>
              <w:t>汽车后市场消费，叠加全球海运力紧张，北美商超、零售企业大批量补库存，公司订单迎来峰值；2022年下半年至2023年，海外开启持续去库存周期，渠道逐步消化疫情期间囤积货品，订单持续下滑前；2025年库</w:t>
            </w:r>
            <w:r w:rsidRPr="007F1196">
              <w:rPr>
                <w:rFonts w:hint="eastAsia"/>
              </w:rPr>
              <w:t>存周期已经结束，行业回归汽车维保刚需自然增长状态</w:t>
            </w:r>
            <w:r>
              <w:rPr>
                <w:rFonts w:hint="eastAsia"/>
              </w:rPr>
              <w:t>。</w:t>
            </w:r>
          </w:p>
          <w:p w14:paraId="5673FD76" w14:textId="4EDFCB65" w:rsidR="007F1196" w:rsidRDefault="007F1196" w:rsidP="007F1196">
            <w:pPr>
              <w:pStyle w:val="HTML"/>
              <w:spacing w:line="360" w:lineRule="auto"/>
              <w:ind w:firstLineChars="200" w:firstLine="480"/>
            </w:pPr>
          </w:p>
          <w:p w14:paraId="7DDBF890" w14:textId="7A8AC9C3" w:rsidR="007F1196" w:rsidRPr="007F1196" w:rsidRDefault="00D257B6" w:rsidP="007F1196">
            <w:pPr>
              <w:pStyle w:val="HTML"/>
              <w:spacing w:line="360" w:lineRule="auto"/>
              <w:ind w:firstLineChars="200" w:firstLine="482"/>
              <w:rPr>
                <w:b/>
              </w:rPr>
            </w:pPr>
            <w:r>
              <w:rPr>
                <w:rFonts w:hint="eastAsia"/>
                <w:b/>
              </w:rPr>
              <w:t>4</w:t>
            </w:r>
            <w:r w:rsidR="007F1196" w:rsidRPr="007F1196">
              <w:rPr>
                <w:b/>
              </w:rPr>
              <w:t>.</w:t>
            </w:r>
            <w:r w:rsidR="007F1196" w:rsidRPr="007F1196">
              <w:rPr>
                <w:rFonts w:hint="eastAsia"/>
                <w:b/>
              </w:rPr>
              <w:t>公司营收区域分布如何，业务覆盖范围有多大？</w:t>
            </w:r>
          </w:p>
          <w:p w14:paraId="7ADBAE89" w14:textId="0A36ACD2" w:rsidR="007F1196" w:rsidRDefault="007F1196" w:rsidP="007F1196">
            <w:pPr>
              <w:pStyle w:val="HTML"/>
              <w:spacing w:line="360" w:lineRule="auto"/>
              <w:ind w:firstLineChars="200" w:firstLine="480"/>
            </w:pPr>
            <w:r>
              <w:rPr>
                <w:rFonts w:hint="eastAsia"/>
              </w:rPr>
              <w:t>答：公司以出口为核心业务，美国市场收入占比约40%以上，欧洲占比约35%；剩余收入来自亚洲、南美、东南亚、澳洲及一带一路沿线国家；产品销往全球</w:t>
            </w:r>
            <w:r w:rsidR="00EC3495">
              <w:rPr>
                <w:rFonts w:hint="eastAsia"/>
              </w:rPr>
              <w:t>100</w:t>
            </w:r>
            <w:r>
              <w:rPr>
                <w:rFonts w:hint="eastAsia"/>
              </w:rPr>
              <w:t>多个国家和地区，线下合作销售门店三万余家，同时布局跨境电商，业务覆盖整车前装配套、汽车维修后装两大市场。</w:t>
            </w:r>
          </w:p>
          <w:p w14:paraId="04A26CA0" w14:textId="77777777" w:rsidR="007F1196" w:rsidRDefault="007F1196" w:rsidP="007F1196">
            <w:pPr>
              <w:pStyle w:val="HTML"/>
              <w:spacing w:line="360" w:lineRule="auto"/>
              <w:ind w:firstLineChars="200" w:firstLine="480"/>
            </w:pPr>
            <w:r>
              <w:rPr>
                <w:rFonts w:hint="eastAsia"/>
              </w:rPr>
              <w:t>国内汽车保有量、平均车龄持续上涨，国内维保需求稳步提升，但国内外消费结构存在差异。</w:t>
            </w:r>
          </w:p>
          <w:p w14:paraId="662DE853" w14:textId="77777777" w:rsidR="00EC3495" w:rsidRDefault="00EC3495" w:rsidP="007F1196">
            <w:pPr>
              <w:pStyle w:val="HTML"/>
              <w:spacing w:line="360" w:lineRule="auto"/>
              <w:ind w:firstLineChars="200" w:firstLine="480"/>
            </w:pPr>
          </w:p>
          <w:p w14:paraId="18453E04" w14:textId="396B4982" w:rsidR="00EC3495" w:rsidRPr="00EC3495" w:rsidRDefault="003151B9" w:rsidP="00EC3495">
            <w:pPr>
              <w:pStyle w:val="HTML"/>
              <w:spacing w:line="360" w:lineRule="auto"/>
              <w:ind w:firstLineChars="200" w:firstLine="482"/>
              <w:rPr>
                <w:b/>
              </w:rPr>
            </w:pPr>
            <w:r>
              <w:rPr>
                <w:rFonts w:hint="eastAsia"/>
                <w:b/>
              </w:rPr>
              <w:t>5</w:t>
            </w:r>
            <w:r w:rsidR="00EC3495" w:rsidRPr="00EC3495">
              <w:rPr>
                <w:rFonts w:hint="eastAsia"/>
                <w:b/>
              </w:rPr>
              <w:t>.国内外汽车维保消费结构差异体现在哪里？</w:t>
            </w:r>
          </w:p>
          <w:p w14:paraId="3368E690" w14:textId="0A046D43" w:rsidR="00EC3495" w:rsidRDefault="00EC3495" w:rsidP="00EC3495">
            <w:pPr>
              <w:pStyle w:val="HTML"/>
              <w:spacing w:line="360" w:lineRule="auto"/>
              <w:ind w:firstLineChars="200" w:firstLine="480"/>
            </w:pPr>
            <w:r>
              <w:rPr>
                <w:rFonts w:hint="eastAsia"/>
              </w:rPr>
              <w:t>答：海外分为两类需求：1、DIY 自助维修：消费者商超采购工具自行修车；2、DIFM 专业维修：交由线下维修门店保养检修，专业维保市场体量庞大。</w:t>
            </w:r>
          </w:p>
          <w:p w14:paraId="66E0505F" w14:textId="77777777" w:rsidR="00EC3495" w:rsidRDefault="00EC3495" w:rsidP="00EC3495">
            <w:pPr>
              <w:pStyle w:val="HTML"/>
              <w:spacing w:line="360" w:lineRule="auto"/>
              <w:ind w:firstLineChars="200" w:firstLine="480"/>
            </w:pPr>
            <w:r>
              <w:rPr>
                <w:rFonts w:hint="eastAsia"/>
              </w:rPr>
              <w:t>目前海外汽保设备品牌众多，公司整体市占率尚不高，但自有品牌在行业内具备知名度与完善客户渠道；过往产能储备不足制约业务扩张。</w:t>
            </w:r>
          </w:p>
          <w:p w14:paraId="323C0A90" w14:textId="77777777" w:rsidR="00D1348A" w:rsidRDefault="00D1348A" w:rsidP="00D1348A">
            <w:pPr>
              <w:pStyle w:val="HTML"/>
              <w:spacing w:line="360" w:lineRule="auto"/>
              <w:ind w:firstLineChars="200" w:firstLine="480"/>
            </w:pPr>
          </w:p>
          <w:p w14:paraId="78ACF55D" w14:textId="10A2231D" w:rsidR="00D1348A" w:rsidRPr="00D1348A" w:rsidRDefault="008576F8" w:rsidP="00D1348A">
            <w:pPr>
              <w:pStyle w:val="HTML"/>
              <w:spacing w:line="360" w:lineRule="auto"/>
              <w:ind w:firstLineChars="200" w:firstLine="482"/>
              <w:rPr>
                <w:b/>
              </w:rPr>
            </w:pPr>
            <w:r>
              <w:rPr>
                <w:rFonts w:hint="eastAsia"/>
                <w:b/>
              </w:rPr>
              <w:t>6</w:t>
            </w:r>
            <w:r w:rsidR="00D1348A" w:rsidRPr="00D1348A">
              <w:rPr>
                <w:b/>
              </w:rPr>
              <w:t>.</w:t>
            </w:r>
            <w:r w:rsidR="00D1348A" w:rsidRPr="00D1348A">
              <w:rPr>
                <w:rFonts w:hint="eastAsia"/>
                <w:b/>
              </w:rPr>
              <w:t>大型汽车维保举升机赛道市场空间如何？和千斤顶市场对比有什么区别？</w:t>
            </w:r>
          </w:p>
          <w:p w14:paraId="2CBBC756" w14:textId="77777777" w:rsidR="00D1348A" w:rsidRDefault="00D1348A" w:rsidP="00D1348A">
            <w:pPr>
              <w:pStyle w:val="HTML"/>
              <w:spacing w:line="360" w:lineRule="auto"/>
              <w:ind w:firstLineChars="200" w:firstLine="480"/>
            </w:pPr>
            <w:r>
              <w:rPr>
                <w:rFonts w:hint="eastAsia"/>
              </w:rPr>
              <w:lastRenderedPageBreak/>
              <w:t>答：大型汽保设备整体市场体量广阔；千斤顶赛道公司秉持 “一厘米宽度，深耕一公里” 策略深耕多年，全球市占率领先。</w:t>
            </w:r>
          </w:p>
          <w:p w14:paraId="3ADAE7CA" w14:textId="77777777" w:rsidR="00D1348A" w:rsidRDefault="00D1348A" w:rsidP="00D1348A">
            <w:pPr>
              <w:pStyle w:val="HTML"/>
              <w:spacing w:line="360" w:lineRule="auto"/>
              <w:ind w:firstLineChars="200" w:firstLine="480"/>
            </w:pPr>
          </w:p>
          <w:p w14:paraId="25933E30" w14:textId="3729D213" w:rsidR="00D1348A" w:rsidRPr="00D1348A" w:rsidRDefault="008576F8" w:rsidP="00D1348A">
            <w:pPr>
              <w:pStyle w:val="HTML"/>
              <w:spacing w:line="360" w:lineRule="auto"/>
              <w:ind w:firstLineChars="200" w:firstLine="482"/>
              <w:rPr>
                <w:b/>
              </w:rPr>
            </w:pPr>
            <w:r>
              <w:rPr>
                <w:rFonts w:hint="eastAsia"/>
                <w:b/>
              </w:rPr>
              <w:t>7</w:t>
            </w:r>
            <w:r w:rsidR="00D1348A" w:rsidRPr="00D1348A">
              <w:rPr>
                <w:b/>
              </w:rPr>
              <w:t>.</w:t>
            </w:r>
            <w:r w:rsidR="00D1348A" w:rsidRPr="00D1348A">
              <w:rPr>
                <w:rFonts w:hint="eastAsia"/>
                <w:b/>
              </w:rPr>
              <w:t>千斤顶前后装市场市占率分别是什么水平？</w:t>
            </w:r>
          </w:p>
          <w:p w14:paraId="5FED9EC9" w14:textId="00BC5B6B" w:rsidR="00D1348A" w:rsidRDefault="00D1348A" w:rsidP="00D1348A">
            <w:pPr>
              <w:pStyle w:val="HTML"/>
              <w:spacing w:line="360" w:lineRule="auto"/>
              <w:ind w:firstLineChars="200" w:firstLine="480"/>
            </w:pPr>
            <w:r>
              <w:rPr>
                <w:rFonts w:hint="eastAsia"/>
              </w:rPr>
              <w:t>答：前装整车配套市占率</w:t>
            </w:r>
            <w:r w:rsidR="00BE5828">
              <w:rPr>
                <w:rFonts w:hint="eastAsia"/>
              </w:rPr>
              <w:t>约</w:t>
            </w:r>
            <w:r>
              <w:rPr>
                <w:rFonts w:hint="eastAsia"/>
              </w:rPr>
              <w:t>20%，全球每五台新车就有一台搭载公司</w:t>
            </w:r>
            <w:r w:rsidR="007E572E">
              <w:rPr>
                <w:rFonts w:hint="eastAsia"/>
              </w:rPr>
              <w:t>产品</w:t>
            </w:r>
            <w:r>
              <w:rPr>
                <w:rFonts w:hint="eastAsia"/>
              </w:rPr>
              <w:t>。</w:t>
            </w:r>
          </w:p>
          <w:p w14:paraId="5DC3DA0A" w14:textId="77777777" w:rsidR="00D1348A" w:rsidRDefault="00D1348A" w:rsidP="00D1348A">
            <w:pPr>
              <w:pStyle w:val="HTML"/>
              <w:spacing w:line="360" w:lineRule="auto"/>
              <w:ind w:firstLineChars="200" w:firstLine="480"/>
            </w:pPr>
          </w:p>
          <w:p w14:paraId="430A70B4" w14:textId="507A50C3" w:rsidR="00D1348A" w:rsidRPr="00D1348A" w:rsidRDefault="006123B6" w:rsidP="00D1348A">
            <w:pPr>
              <w:pStyle w:val="HTML"/>
              <w:spacing w:line="360" w:lineRule="auto"/>
              <w:ind w:firstLineChars="200" w:firstLine="482"/>
              <w:rPr>
                <w:b/>
              </w:rPr>
            </w:pPr>
            <w:r>
              <w:rPr>
                <w:rFonts w:hint="eastAsia"/>
                <w:b/>
              </w:rPr>
              <w:t>8</w:t>
            </w:r>
            <w:r w:rsidR="00D1348A" w:rsidRPr="00D1348A">
              <w:rPr>
                <w:b/>
              </w:rPr>
              <w:t>.</w:t>
            </w:r>
            <w:r w:rsidR="00D1348A" w:rsidRPr="00D1348A">
              <w:rPr>
                <w:rFonts w:hint="eastAsia"/>
                <w:b/>
              </w:rPr>
              <w:t>举升机赛道竞争对手和千斤顶是否一致？公司能否复刻千斤顶的领先优势？</w:t>
            </w:r>
          </w:p>
          <w:p w14:paraId="1D0A7578" w14:textId="7F793781" w:rsidR="00D1348A" w:rsidRDefault="00D1348A" w:rsidP="00D1348A">
            <w:pPr>
              <w:pStyle w:val="HTML"/>
              <w:spacing w:line="360" w:lineRule="auto"/>
              <w:ind w:firstLineChars="200" w:firstLine="480"/>
            </w:pPr>
            <w:r>
              <w:rPr>
                <w:rFonts w:hint="eastAsia"/>
              </w:rPr>
              <w:t>答：竞争对手不完全相同；举升机销售可以复刻过往成功模式：公司拥有举升机自有品牌，售后市场收入中自有品牌占比40%，其他绝大多数外贸代工企业均为贴牌生产，自有品牌稀缺，对标海外一线品牌，我们定价</w:t>
            </w:r>
            <w:r w:rsidR="00C27740">
              <w:rPr>
                <w:rFonts w:hint="eastAsia"/>
              </w:rPr>
              <w:t>适中</w:t>
            </w:r>
            <w:r>
              <w:rPr>
                <w:rFonts w:hint="eastAsia"/>
              </w:rPr>
              <w:t>，面向欧美海外市场。</w:t>
            </w:r>
          </w:p>
          <w:p w14:paraId="3549364A" w14:textId="77777777" w:rsidR="00D1348A" w:rsidRDefault="00D1348A" w:rsidP="00D1348A">
            <w:pPr>
              <w:pStyle w:val="HTML"/>
              <w:spacing w:line="360" w:lineRule="auto"/>
              <w:ind w:firstLineChars="200" w:firstLine="480"/>
            </w:pPr>
          </w:p>
          <w:p w14:paraId="0B5F5C45" w14:textId="60D43B18" w:rsidR="00D1348A" w:rsidRPr="00D1348A" w:rsidRDefault="006123B6" w:rsidP="00D1348A">
            <w:pPr>
              <w:pStyle w:val="HTML"/>
              <w:spacing w:line="360" w:lineRule="auto"/>
              <w:ind w:firstLineChars="200" w:firstLine="482"/>
              <w:rPr>
                <w:b/>
              </w:rPr>
            </w:pPr>
            <w:r>
              <w:rPr>
                <w:rFonts w:hint="eastAsia"/>
                <w:b/>
              </w:rPr>
              <w:t>9</w:t>
            </w:r>
            <w:r w:rsidR="00D1348A" w:rsidRPr="00D1348A">
              <w:rPr>
                <w:rFonts w:hint="eastAsia"/>
                <w:b/>
              </w:rPr>
              <w:t>.出口欧美举升机需要哪些行业认证？存在资质壁垒吗？</w:t>
            </w:r>
          </w:p>
          <w:p w14:paraId="59C2E403" w14:textId="2C5055EA" w:rsidR="00D1348A" w:rsidRDefault="00D1348A" w:rsidP="00D1348A">
            <w:pPr>
              <w:pStyle w:val="HTML"/>
              <w:spacing w:line="360" w:lineRule="auto"/>
              <w:ind w:firstLineChars="200" w:firstLine="480"/>
            </w:pPr>
            <w:r>
              <w:rPr>
                <w:rFonts w:hint="eastAsia"/>
              </w:rPr>
              <w:t>答：</w:t>
            </w:r>
            <w:r w:rsidR="00FD07FE">
              <w:rPr>
                <w:rFonts w:hint="eastAsia"/>
              </w:rPr>
              <w:t>公司出口欧洲的汽车举升机通过欧洲的CE安全认证；</w:t>
            </w:r>
            <w:r w:rsidR="00B06D0C">
              <w:rPr>
                <w:rFonts w:hint="eastAsia"/>
              </w:rPr>
              <w:t>公司产品符合各进口国家的产品标准要求；公司部分汽车举升机产品获得美国</w:t>
            </w:r>
            <w:r>
              <w:rPr>
                <w:rFonts w:hint="eastAsia"/>
              </w:rPr>
              <w:t>ALI</w:t>
            </w:r>
            <w:r w:rsidR="00B06D0C">
              <w:rPr>
                <w:rFonts w:hint="eastAsia"/>
              </w:rPr>
              <w:t>（</w:t>
            </w:r>
            <w:r w:rsidR="00B06D0C" w:rsidRPr="00B06D0C">
              <w:rPr>
                <w:rFonts w:hint="eastAsia"/>
              </w:rPr>
              <w:t>汽车升降机协会</w:t>
            </w:r>
            <w:r w:rsidR="00B06D0C">
              <w:rPr>
                <w:rFonts w:hint="eastAsia"/>
              </w:rPr>
              <w:t>）的</w:t>
            </w:r>
            <w:r>
              <w:rPr>
                <w:rFonts w:hint="eastAsia"/>
              </w:rPr>
              <w:t>专项</w:t>
            </w:r>
            <w:r w:rsidR="00B06D0C">
              <w:rPr>
                <w:rFonts w:hint="eastAsia"/>
              </w:rPr>
              <w:t>权威</w:t>
            </w:r>
            <w:r>
              <w:rPr>
                <w:rFonts w:hint="eastAsia"/>
              </w:rPr>
              <w:t>认证</w:t>
            </w:r>
            <w:r w:rsidR="00B06D0C">
              <w:rPr>
                <w:rFonts w:hint="eastAsia"/>
              </w:rPr>
              <w:t>，提升了</w:t>
            </w:r>
            <w:r>
              <w:rPr>
                <w:rFonts w:hint="eastAsia"/>
              </w:rPr>
              <w:t>提升市场认可度。</w:t>
            </w:r>
          </w:p>
          <w:p w14:paraId="675AFF33" w14:textId="77777777" w:rsidR="006123B6" w:rsidRDefault="006123B6" w:rsidP="00D1348A">
            <w:pPr>
              <w:pStyle w:val="HTML"/>
              <w:spacing w:line="360" w:lineRule="auto"/>
              <w:ind w:firstLineChars="200" w:firstLine="480"/>
            </w:pPr>
          </w:p>
          <w:p w14:paraId="0CBBC3AC" w14:textId="4A49B772" w:rsidR="000A2501" w:rsidRPr="000A2501" w:rsidRDefault="007D2314" w:rsidP="000A2501">
            <w:pPr>
              <w:pStyle w:val="HTML"/>
              <w:spacing w:line="360" w:lineRule="auto"/>
              <w:ind w:firstLineChars="200" w:firstLine="482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 w:rsidR="006123B6">
              <w:rPr>
                <w:rFonts w:hint="eastAsia"/>
                <w:b/>
              </w:rPr>
              <w:t>0</w:t>
            </w:r>
            <w:r w:rsidR="000A2501" w:rsidRPr="000A2501">
              <w:rPr>
                <w:b/>
              </w:rPr>
              <w:t>.</w:t>
            </w:r>
            <w:r w:rsidR="000A2501" w:rsidRPr="000A2501">
              <w:rPr>
                <w:rFonts w:hint="eastAsia"/>
                <w:b/>
              </w:rPr>
              <w:t>净利率提升依靠毛利率上行，还是费用管控降本？</w:t>
            </w:r>
          </w:p>
          <w:p w14:paraId="519BD19C" w14:textId="77777777" w:rsidR="005A6980" w:rsidRDefault="000A2501" w:rsidP="005A6980">
            <w:pPr>
              <w:pStyle w:val="HTML"/>
              <w:spacing w:line="360" w:lineRule="auto"/>
              <w:ind w:firstLineChars="200" w:firstLine="480"/>
            </w:pPr>
            <w:r>
              <w:rPr>
                <w:rFonts w:hint="eastAsia"/>
              </w:rPr>
              <w:t>答：两方面同步推进</w:t>
            </w:r>
            <w:r w:rsidR="005A6980">
              <w:rPr>
                <w:rFonts w:hint="eastAsia"/>
              </w:rPr>
              <w:t>。</w:t>
            </w:r>
          </w:p>
          <w:p w14:paraId="66E33BFE" w14:textId="702DF7FA" w:rsidR="000A2501" w:rsidRDefault="000A2501" w:rsidP="005A6980">
            <w:pPr>
              <w:pStyle w:val="HTML"/>
              <w:spacing w:line="360" w:lineRule="auto"/>
              <w:ind w:firstLineChars="200" w:firstLine="480"/>
            </w:pPr>
            <w:r>
              <w:rPr>
                <w:rFonts w:hint="eastAsia"/>
              </w:rPr>
              <w:t>提升毛利率：优化产品结构，迭代推出高毛利新品；自建喷粉涂装产线，将原先外发加工工序内部自研生产，压缩外协成本；自动化产线落地，生产工艺</w:t>
            </w:r>
            <w:r>
              <w:rPr>
                <w:rFonts w:hint="eastAsia"/>
              </w:rPr>
              <w:lastRenderedPageBreak/>
              <w:t>持续优化；严控费用、提升内部运营效率</w:t>
            </w:r>
            <w:r w:rsidR="005A6980">
              <w:rPr>
                <w:rFonts w:hint="eastAsia"/>
              </w:rPr>
              <w:t>；</w:t>
            </w:r>
            <w:r>
              <w:rPr>
                <w:rFonts w:hint="eastAsia"/>
              </w:rPr>
              <w:t>全面推行预算管理制度，杜绝生产、供应链各环节浪费；</w:t>
            </w:r>
          </w:p>
          <w:p w14:paraId="2E8F25BC" w14:textId="77777777" w:rsidR="000A2501" w:rsidRDefault="000A2501" w:rsidP="000A2501">
            <w:pPr>
              <w:pStyle w:val="HTML"/>
              <w:spacing w:line="360" w:lineRule="auto"/>
              <w:ind w:firstLineChars="200" w:firstLine="480"/>
            </w:pPr>
            <w:r>
              <w:rPr>
                <w:rFonts w:hint="eastAsia"/>
              </w:rPr>
              <w:t>海外新基地效率释放：泰国产能逐步成熟，新员工熟练度提升后，海外工厂生产效率上涨，成本进一步优化。</w:t>
            </w:r>
          </w:p>
          <w:p w14:paraId="44A77723" w14:textId="77777777" w:rsidR="005A6980" w:rsidRDefault="005A6980" w:rsidP="000A2501">
            <w:pPr>
              <w:pStyle w:val="HTML"/>
              <w:spacing w:line="360" w:lineRule="auto"/>
              <w:ind w:firstLineChars="200" w:firstLine="480"/>
            </w:pPr>
          </w:p>
          <w:p w14:paraId="61D3D53B" w14:textId="090F7F03" w:rsidR="00C334DE" w:rsidRPr="00C334DE" w:rsidRDefault="007D2314" w:rsidP="00C334DE">
            <w:pPr>
              <w:pStyle w:val="HTML"/>
              <w:spacing w:line="360" w:lineRule="auto"/>
              <w:ind w:firstLineChars="200" w:firstLine="482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 w:rsidR="000036EF">
              <w:rPr>
                <w:rFonts w:hint="eastAsia"/>
                <w:b/>
              </w:rPr>
              <w:t>1</w:t>
            </w:r>
            <w:r w:rsidR="00C334DE" w:rsidRPr="00C334DE">
              <w:rPr>
                <w:rFonts w:hint="eastAsia"/>
                <w:b/>
              </w:rPr>
              <w:t>.建设泰国生产基地，核心目的是不是对冲中美关税、人民币汇率波动风险？</w:t>
            </w:r>
          </w:p>
          <w:p w14:paraId="57CD85BB" w14:textId="77777777" w:rsidR="005A6980" w:rsidRDefault="00C334DE" w:rsidP="00C334DE">
            <w:pPr>
              <w:pStyle w:val="HTML"/>
              <w:spacing w:line="360" w:lineRule="auto"/>
              <w:ind w:firstLineChars="200" w:firstLine="480"/>
            </w:pPr>
            <w:r>
              <w:rPr>
                <w:rFonts w:hint="eastAsia"/>
              </w:rPr>
              <w:t>答：是的，泰国基地首要作用规避美国对华加征关税，同时依托海内外双生产基地布局，对冲汇率波动、全球产业链重构带来的不确定性。</w:t>
            </w:r>
          </w:p>
          <w:p w14:paraId="18968188" w14:textId="77777777" w:rsidR="00C334DE" w:rsidRDefault="00C334DE" w:rsidP="00C334DE">
            <w:pPr>
              <w:pStyle w:val="HTML"/>
              <w:spacing w:line="360" w:lineRule="auto"/>
              <w:ind w:firstLineChars="200" w:firstLine="480"/>
            </w:pPr>
          </w:p>
          <w:p w14:paraId="6297AD75" w14:textId="4E79A437" w:rsidR="00C334DE" w:rsidRPr="00C334DE" w:rsidRDefault="00527479" w:rsidP="00C334DE">
            <w:pPr>
              <w:pStyle w:val="HTML"/>
              <w:spacing w:line="360" w:lineRule="auto"/>
              <w:ind w:firstLineChars="200" w:firstLine="482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 w:rsidR="000036EF">
              <w:rPr>
                <w:rFonts w:hint="eastAsia"/>
                <w:b/>
              </w:rPr>
              <w:t>2</w:t>
            </w:r>
            <w:r w:rsidR="00C334DE" w:rsidRPr="00C334DE">
              <w:rPr>
                <w:rFonts w:hint="eastAsia"/>
                <w:b/>
              </w:rPr>
              <w:t>.公司远期规划是否让海外产能占整体总产能一半以上？</w:t>
            </w:r>
          </w:p>
          <w:p w14:paraId="60F408A9" w14:textId="5D71A2C7" w:rsidR="00C334DE" w:rsidRDefault="00C334DE" w:rsidP="00C334DE">
            <w:pPr>
              <w:pStyle w:val="HTML"/>
              <w:spacing w:line="360" w:lineRule="auto"/>
              <w:ind w:firstLineChars="200" w:firstLine="480"/>
            </w:pPr>
            <w:r>
              <w:rPr>
                <w:rFonts w:hint="eastAsia"/>
              </w:rPr>
              <w:t>答：远期随着海外产业链配套持续完善、不断扩充新品类，有望逐步实现海外产能过半。</w:t>
            </w:r>
          </w:p>
          <w:p w14:paraId="0CFD1576" w14:textId="77777777" w:rsidR="00C334DE" w:rsidRDefault="00C334DE" w:rsidP="00C334DE">
            <w:pPr>
              <w:pStyle w:val="HTML"/>
              <w:spacing w:line="360" w:lineRule="auto"/>
              <w:ind w:firstLineChars="200" w:firstLine="480"/>
            </w:pPr>
          </w:p>
          <w:p w14:paraId="0BCA97D1" w14:textId="6B7E9F75" w:rsidR="00C334DE" w:rsidRPr="00C334DE" w:rsidRDefault="00527479" w:rsidP="00C334DE">
            <w:pPr>
              <w:pStyle w:val="HTML"/>
              <w:spacing w:line="360" w:lineRule="auto"/>
              <w:ind w:firstLineChars="200" w:firstLine="482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 w:rsidR="000036EF">
              <w:rPr>
                <w:rFonts w:hint="eastAsia"/>
                <w:b/>
              </w:rPr>
              <w:t>3</w:t>
            </w:r>
            <w:r w:rsidR="00C334DE" w:rsidRPr="00C334DE">
              <w:rPr>
                <w:b/>
              </w:rPr>
              <w:t>.</w:t>
            </w:r>
            <w:r w:rsidR="00C334DE" w:rsidRPr="00C334DE">
              <w:rPr>
                <w:rFonts w:hint="eastAsia"/>
                <w:b/>
              </w:rPr>
              <w:t>本次收购达</w:t>
            </w:r>
            <w:r w:rsidR="00C334DE" w:rsidRPr="00DB4F87">
              <w:rPr>
                <w:rFonts w:hint="eastAsia"/>
                <w:b/>
              </w:rPr>
              <w:t>峰</w:t>
            </w:r>
            <w:r w:rsidR="00C334DE" w:rsidRPr="00C334DE">
              <w:rPr>
                <w:rFonts w:hint="eastAsia"/>
                <w:b/>
              </w:rPr>
              <w:t>公司，</w:t>
            </w:r>
            <w:r w:rsidR="00C334DE">
              <w:rPr>
                <w:rFonts w:hint="eastAsia"/>
                <w:b/>
              </w:rPr>
              <w:t>目标公司</w:t>
            </w:r>
            <w:r w:rsidR="00C334DE" w:rsidRPr="00C334DE">
              <w:rPr>
                <w:rFonts w:hint="eastAsia"/>
                <w:b/>
              </w:rPr>
              <w:t>基本情况、营收利润体量分别是多少？</w:t>
            </w:r>
          </w:p>
          <w:p w14:paraId="762EF6E1" w14:textId="64E13625" w:rsidR="00C334DE" w:rsidRDefault="00C334DE" w:rsidP="00C334DE">
            <w:pPr>
              <w:pStyle w:val="HTML"/>
              <w:spacing w:line="360" w:lineRule="auto"/>
              <w:ind w:firstLineChars="200" w:firstLine="480"/>
            </w:pPr>
            <w:r>
              <w:rPr>
                <w:rFonts w:hint="eastAsia"/>
              </w:rPr>
              <w:t>答：达峰下设湖北十堰、安徽芜湖两处生产工厂，</w:t>
            </w:r>
            <w:r w:rsidR="00F81CAF" w:rsidRPr="00F81CAF">
              <w:rPr>
                <w:rFonts w:hint="eastAsia"/>
              </w:rPr>
              <w:t>在汽车</w:t>
            </w:r>
            <w:r w:rsidR="00F81CAF">
              <w:rPr>
                <w:rFonts w:hint="eastAsia"/>
              </w:rPr>
              <w:t>电子</w:t>
            </w:r>
            <w:r w:rsidR="00F81CAF" w:rsidRPr="00F81CAF">
              <w:rPr>
                <w:rFonts w:hint="eastAsia"/>
              </w:rPr>
              <w:t>换挡</w:t>
            </w:r>
            <w:r w:rsidR="00F81CAF">
              <w:rPr>
                <w:rFonts w:hint="eastAsia"/>
              </w:rPr>
              <w:t>控制器</w:t>
            </w:r>
            <w:r w:rsidR="00F81CAF" w:rsidRPr="00F81CAF">
              <w:rPr>
                <w:rFonts w:hint="eastAsia"/>
              </w:rPr>
              <w:t>、车载组合开关、怀档等细分领域，技术、口碑均处于行业第一梯队，</w:t>
            </w:r>
            <w:r w:rsidR="0054149D">
              <w:rPr>
                <w:rFonts w:hint="eastAsia"/>
              </w:rPr>
              <w:t>广泛</w:t>
            </w:r>
            <w:r w:rsidR="00F81CAF" w:rsidRPr="00F81CAF">
              <w:rPr>
                <w:rFonts w:hint="eastAsia"/>
              </w:rPr>
              <w:t>适配</w:t>
            </w:r>
            <w:r w:rsidR="0054149D" w:rsidRPr="00F81CAF">
              <w:rPr>
                <w:rFonts w:hint="eastAsia"/>
              </w:rPr>
              <w:t>新能源车</w:t>
            </w:r>
            <w:r w:rsidR="0054149D">
              <w:rPr>
                <w:rFonts w:hint="eastAsia"/>
              </w:rPr>
              <w:t>与</w:t>
            </w:r>
            <w:r w:rsidR="00F81CAF" w:rsidRPr="00F81CAF">
              <w:rPr>
                <w:rFonts w:hint="eastAsia"/>
              </w:rPr>
              <w:t>燃油车，产品赛道优质</w:t>
            </w:r>
            <w:r w:rsidR="00BD276A">
              <w:rPr>
                <w:rFonts w:hint="eastAsia"/>
              </w:rPr>
              <w:t>；达峰</w:t>
            </w:r>
            <w:r>
              <w:rPr>
                <w:rFonts w:hint="eastAsia"/>
              </w:rPr>
              <w:t>合并年营收约4亿元，年净利润</w:t>
            </w:r>
            <w:r w:rsidR="00527479">
              <w:rPr>
                <w:rFonts w:hint="eastAsia"/>
              </w:rPr>
              <w:t>约</w:t>
            </w:r>
            <w:r>
              <w:rPr>
                <w:rFonts w:hint="eastAsia"/>
              </w:rPr>
              <w:t>6000万元。</w:t>
            </w:r>
          </w:p>
          <w:p w14:paraId="42FC7F19" w14:textId="77777777" w:rsidR="00C334DE" w:rsidRDefault="00C334DE" w:rsidP="00C334DE">
            <w:pPr>
              <w:pStyle w:val="HTML"/>
              <w:spacing w:line="360" w:lineRule="auto"/>
              <w:ind w:firstLineChars="200" w:firstLine="480"/>
            </w:pPr>
          </w:p>
          <w:p w14:paraId="66ABE017" w14:textId="16BBC811" w:rsidR="00C334DE" w:rsidRPr="00C334DE" w:rsidRDefault="00A04D5A" w:rsidP="00C334DE">
            <w:pPr>
              <w:pStyle w:val="HTML"/>
              <w:spacing w:line="360" w:lineRule="auto"/>
              <w:ind w:firstLineChars="200" w:firstLine="482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 w:rsidR="000036EF">
              <w:rPr>
                <w:rFonts w:hint="eastAsia"/>
                <w:b/>
              </w:rPr>
              <w:t>4</w:t>
            </w:r>
            <w:r w:rsidR="00C334DE" w:rsidRPr="00C334DE">
              <w:rPr>
                <w:rFonts w:hint="eastAsia"/>
                <w:b/>
              </w:rPr>
              <w:t>.收购</w:t>
            </w:r>
            <w:r w:rsidR="0060318B">
              <w:rPr>
                <w:rFonts w:hint="eastAsia"/>
                <w:b/>
              </w:rPr>
              <w:t>达峰</w:t>
            </w:r>
            <w:r w:rsidR="00C334DE" w:rsidRPr="00C334DE">
              <w:rPr>
                <w:rFonts w:hint="eastAsia"/>
                <w:b/>
              </w:rPr>
              <w:t>的估值倍数是多少？</w:t>
            </w:r>
          </w:p>
          <w:p w14:paraId="024C4146" w14:textId="3CF6ED46" w:rsidR="00C334DE" w:rsidRDefault="00C334DE" w:rsidP="00C334DE">
            <w:pPr>
              <w:pStyle w:val="HTML"/>
              <w:spacing w:line="360" w:lineRule="auto"/>
              <w:ind w:firstLineChars="200" w:firstLine="480"/>
            </w:pPr>
            <w:r>
              <w:rPr>
                <w:rFonts w:hint="eastAsia"/>
              </w:rPr>
              <w:t>答：</w:t>
            </w:r>
            <w:r w:rsidRPr="00132F11">
              <w:rPr>
                <w:rFonts w:hint="eastAsia"/>
              </w:rPr>
              <w:t>最终交易价格将以资产评估机构出具的评估报告结果为基础，由各方协商确定。公司拟以不高于5.8倍估值进行磋商</w:t>
            </w:r>
            <w:r w:rsidR="000036EF">
              <w:rPr>
                <w:rFonts w:hint="eastAsia"/>
              </w:rPr>
              <w:t>。</w:t>
            </w:r>
          </w:p>
          <w:p w14:paraId="3699D2EF" w14:textId="77777777" w:rsidR="005F2F67" w:rsidRDefault="005F2F67" w:rsidP="00C334DE">
            <w:pPr>
              <w:pStyle w:val="HTML"/>
              <w:spacing w:line="360" w:lineRule="auto"/>
              <w:ind w:firstLineChars="200" w:firstLine="480"/>
            </w:pPr>
          </w:p>
          <w:p w14:paraId="45075770" w14:textId="131EE5F7" w:rsidR="00C334DE" w:rsidRPr="005F2F67" w:rsidRDefault="00A04D5A" w:rsidP="00C334DE">
            <w:pPr>
              <w:pStyle w:val="HTML"/>
              <w:spacing w:line="360" w:lineRule="auto"/>
              <w:ind w:firstLineChars="200" w:firstLine="482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 w:rsidR="000036EF">
              <w:rPr>
                <w:rFonts w:hint="eastAsia"/>
                <w:b/>
              </w:rPr>
              <w:t>5</w:t>
            </w:r>
            <w:r w:rsidR="005F2F67" w:rsidRPr="005F2F67">
              <w:rPr>
                <w:rFonts w:hint="eastAsia"/>
                <w:b/>
              </w:rPr>
              <w:t>.</w:t>
            </w:r>
            <w:r w:rsidR="00C334DE" w:rsidRPr="005F2F67">
              <w:rPr>
                <w:rFonts w:hint="eastAsia"/>
                <w:b/>
              </w:rPr>
              <w:t>本次收购并未100% 全资收购，仅收购 70% 左右股权，剩余股份归属方是谁？是否设置三年业绩承诺？</w:t>
            </w:r>
          </w:p>
          <w:p w14:paraId="45B24026" w14:textId="35A7CFC2" w:rsidR="00C334DE" w:rsidRDefault="00C334DE" w:rsidP="00C334DE">
            <w:pPr>
              <w:pStyle w:val="HTML"/>
              <w:spacing w:line="360" w:lineRule="auto"/>
              <w:ind w:firstLineChars="200" w:firstLine="480"/>
            </w:pPr>
            <w:r>
              <w:rPr>
                <w:rFonts w:hint="eastAsia"/>
              </w:rPr>
              <w:t>答：剩余少数股权由</w:t>
            </w:r>
            <w:r w:rsidR="0060318B">
              <w:rPr>
                <w:rFonts w:hint="eastAsia"/>
              </w:rPr>
              <w:t>达峰</w:t>
            </w:r>
            <w:r w:rsidR="00DC77BD">
              <w:rPr>
                <w:rFonts w:hint="eastAsia"/>
              </w:rPr>
              <w:t>峰</w:t>
            </w:r>
            <w:r>
              <w:rPr>
                <w:rFonts w:hint="eastAsia"/>
              </w:rPr>
              <w:t>原有核心经营团队持有；</w:t>
            </w:r>
            <w:r w:rsidR="006F7C37">
              <w:rPr>
                <w:rFonts w:hint="eastAsia"/>
              </w:rPr>
              <w:t>计划</w:t>
            </w:r>
            <w:r>
              <w:rPr>
                <w:rFonts w:hint="eastAsia"/>
              </w:rPr>
              <w:t>设置三年业绩承诺，核心目的保留并激励原有管理团队稳定经营。</w:t>
            </w:r>
          </w:p>
          <w:p w14:paraId="11C69CDA" w14:textId="77777777" w:rsidR="005F2F67" w:rsidRDefault="005F2F67" w:rsidP="00C334DE">
            <w:pPr>
              <w:pStyle w:val="HTML"/>
              <w:spacing w:line="360" w:lineRule="auto"/>
              <w:ind w:firstLineChars="200" w:firstLine="480"/>
            </w:pPr>
          </w:p>
          <w:p w14:paraId="448D010B" w14:textId="01DA0EB0" w:rsidR="00C334DE" w:rsidRPr="005F2F67" w:rsidRDefault="000036EF" w:rsidP="00C334DE">
            <w:pPr>
              <w:pStyle w:val="HTML"/>
              <w:spacing w:line="360" w:lineRule="auto"/>
              <w:ind w:firstLineChars="200" w:firstLine="482"/>
              <w:rPr>
                <w:b/>
              </w:rPr>
            </w:pPr>
            <w:r>
              <w:rPr>
                <w:rFonts w:hint="eastAsia"/>
                <w:b/>
              </w:rPr>
              <w:t>16</w:t>
            </w:r>
            <w:r w:rsidR="005F2F67" w:rsidRPr="005F2F67">
              <w:rPr>
                <w:rFonts w:hint="eastAsia"/>
                <w:b/>
              </w:rPr>
              <w:t>.</w:t>
            </w:r>
            <w:r w:rsidR="00C334DE" w:rsidRPr="005F2F67">
              <w:rPr>
                <w:rFonts w:hint="eastAsia"/>
                <w:b/>
              </w:rPr>
              <w:t>收购款项支付形式？后续如何绑定原有管理团队？</w:t>
            </w:r>
          </w:p>
          <w:p w14:paraId="077DEAD5" w14:textId="077CAA2D" w:rsidR="00C334DE" w:rsidRDefault="00C334DE" w:rsidP="00C334DE">
            <w:pPr>
              <w:pStyle w:val="HTML"/>
              <w:spacing w:line="360" w:lineRule="auto"/>
              <w:ind w:firstLineChars="200" w:firstLine="480"/>
            </w:pPr>
            <w:r>
              <w:rPr>
                <w:rFonts w:hint="eastAsia"/>
              </w:rPr>
              <w:t>答：向原大股东全部以现金支付收购款；后续计划通过</w:t>
            </w:r>
            <w:r w:rsidR="0060318B">
              <w:rPr>
                <w:rFonts w:hint="eastAsia"/>
              </w:rPr>
              <w:t>达峰</w:t>
            </w:r>
            <w:r>
              <w:rPr>
                <w:rFonts w:hint="eastAsia"/>
              </w:rPr>
              <w:t>主体股权激励、上市公司层面股权激励等多种方式，向核心管理层释放股权，优化内部股权结构，绑定团队长期发展。</w:t>
            </w:r>
          </w:p>
          <w:p w14:paraId="04A69F5C" w14:textId="77777777" w:rsidR="005F2F67" w:rsidRDefault="005F2F67" w:rsidP="00C334DE">
            <w:pPr>
              <w:pStyle w:val="HTML"/>
              <w:spacing w:line="360" w:lineRule="auto"/>
              <w:ind w:firstLineChars="200" w:firstLine="480"/>
            </w:pPr>
          </w:p>
          <w:p w14:paraId="00B2CD54" w14:textId="54992B35" w:rsidR="005F2F67" w:rsidRPr="005F2F67" w:rsidRDefault="000036EF" w:rsidP="005F2F67">
            <w:pPr>
              <w:pStyle w:val="HTML"/>
              <w:spacing w:line="360" w:lineRule="auto"/>
              <w:ind w:firstLineChars="200" w:firstLine="482"/>
              <w:rPr>
                <w:b/>
              </w:rPr>
            </w:pPr>
            <w:r>
              <w:rPr>
                <w:rFonts w:hint="eastAsia"/>
                <w:b/>
              </w:rPr>
              <w:t>17</w:t>
            </w:r>
            <w:r w:rsidR="005F2F67" w:rsidRPr="005F2F67">
              <w:rPr>
                <w:rFonts w:hint="eastAsia"/>
                <w:b/>
              </w:rPr>
              <w:t>.公司主营传统机械零部件，收购汽车电子换挡企业战略逻辑是什么，业务协同点在哪里？</w:t>
            </w:r>
          </w:p>
          <w:p w14:paraId="223316F1" w14:textId="4D490F67" w:rsidR="005F2F67" w:rsidRDefault="005F2F67" w:rsidP="00EE13D6">
            <w:pPr>
              <w:pStyle w:val="HTML"/>
              <w:spacing w:line="360" w:lineRule="auto"/>
              <w:ind w:firstLineChars="200" w:firstLine="480"/>
            </w:pPr>
            <w:r>
              <w:rPr>
                <w:rFonts w:hint="eastAsia"/>
              </w:rPr>
              <w:t>答：公司与达峰公司客户渠道协同，公司是福特、通用、大众、斯特兰蒂斯</w:t>
            </w:r>
            <w:r w:rsidR="0060318B">
              <w:rPr>
                <w:rFonts w:hint="eastAsia"/>
              </w:rPr>
              <w:t>、日产</w:t>
            </w:r>
            <w:r>
              <w:rPr>
                <w:rFonts w:hint="eastAsia"/>
              </w:rPr>
              <w:t>等全球主流车企一级供应商，拥有成熟海内外整车客户资源</w:t>
            </w:r>
            <w:r w:rsidR="00166EBE">
              <w:rPr>
                <w:rFonts w:hint="eastAsia"/>
              </w:rPr>
              <w:t>，</w:t>
            </w:r>
            <w:r w:rsidR="0060318B">
              <w:rPr>
                <w:rFonts w:hint="eastAsia"/>
              </w:rPr>
              <w:t>未来有机会</w:t>
            </w:r>
            <w:r>
              <w:rPr>
                <w:rFonts w:hint="eastAsia"/>
              </w:rPr>
              <w:t>将达峰公司电子换挡产品导入现有整车客户体系，实现品类横向扩张；</w:t>
            </w:r>
            <w:r w:rsidR="00166EBE">
              <w:rPr>
                <w:rFonts w:hint="eastAsia"/>
              </w:rPr>
              <w:t>可以使</w:t>
            </w:r>
            <w:r>
              <w:rPr>
                <w:rFonts w:hint="eastAsia"/>
              </w:rPr>
              <w:t>业务品类升级</w:t>
            </w:r>
            <w:r w:rsidR="00166EBE">
              <w:rPr>
                <w:rFonts w:hint="eastAsia"/>
              </w:rPr>
              <w:t>，</w:t>
            </w:r>
            <w:r>
              <w:rPr>
                <w:rFonts w:hint="eastAsia"/>
              </w:rPr>
              <w:t>公司过往主打</w:t>
            </w:r>
            <w:r w:rsidR="0060318B">
              <w:rPr>
                <w:rFonts w:hint="eastAsia"/>
              </w:rPr>
              <w:t>汽车配套</w:t>
            </w:r>
            <w:r>
              <w:rPr>
                <w:rFonts w:hint="eastAsia"/>
              </w:rPr>
              <w:t>千斤顶</w:t>
            </w:r>
            <w:r w:rsidR="00166EBE">
              <w:rPr>
                <w:rFonts w:hint="eastAsia"/>
              </w:rPr>
              <w:t>等</w:t>
            </w:r>
            <w:r w:rsidR="0060318B">
              <w:rPr>
                <w:rFonts w:hint="eastAsia"/>
              </w:rPr>
              <w:t>机械、液压类零部件</w:t>
            </w:r>
            <w:r>
              <w:rPr>
                <w:rFonts w:hint="eastAsia"/>
              </w:rPr>
              <w:t>，</w:t>
            </w:r>
            <w:r w:rsidR="00166EBE">
              <w:rPr>
                <w:rFonts w:hint="eastAsia"/>
              </w:rPr>
              <w:t>收购达峰后，</w:t>
            </w:r>
            <w:r>
              <w:rPr>
                <w:rFonts w:hint="eastAsia"/>
              </w:rPr>
              <w:t>切入</w:t>
            </w:r>
            <w:r w:rsidR="00166EBE">
              <w:rPr>
                <w:rFonts w:hint="eastAsia"/>
              </w:rPr>
              <w:t>汽车电子零部件</w:t>
            </w:r>
            <w:r>
              <w:rPr>
                <w:rFonts w:hint="eastAsia"/>
              </w:rPr>
              <w:t>赛道，丰富产品矩阵；依托</w:t>
            </w:r>
            <w:r w:rsidR="0060318B">
              <w:rPr>
                <w:rFonts w:hint="eastAsia"/>
              </w:rPr>
              <w:t>达峰的汽车</w:t>
            </w:r>
            <w:r>
              <w:rPr>
                <w:rFonts w:hint="eastAsia"/>
              </w:rPr>
              <w:t>电子</w:t>
            </w:r>
            <w:r w:rsidR="0060318B">
              <w:rPr>
                <w:rFonts w:hint="eastAsia"/>
              </w:rPr>
              <w:t>类</w:t>
            </w:r>
            <w:r>
              <w:rPr>
                <w:rFonts w:hint="eastAsia"/>
              </w:rPr>
              <w:t>研发团队，未来可持续布局更多汽车电子</w:t>
            </w:r>
            <w:r w:rsidR="00166EBE">
              <w:rPr>
                <w:rFonts w:hint="eastAsia"/>
              </w:rPr>
              <w:t>零部件</w:t>
            </w:r>
            <w:r>
              <w:rPr>
                <w:rFonts w:hint="eastAsia"/>
              </w:rPr>
              <w:t>产品；</w:t>
            </w:r>
            <w:r w:rsidR="00166EBE">
              <w:rPr>
                <w:rFonts w:hint="eastAsia"/>
              </w:rPr>
              <w:t>公司与达峰公司</w:t>
            </w:r>
            <w:r>
              <w:rPr>
                <w:rFonts w:hint="eastAsia"/>
              </w:rPr>
              <w:t>团队理念</w:t>
            </w:r>
            <w:r w:rsidR="00166EBE">
              <w:rPr>
                <w:rFonts w:hint="eastAsia"/>
              </w:rPr>
              <w:t>相</w:t>
            </w:r>
            <w:r>
              <w:rPr>
                <w:rFonts w:hint="eastAsia"/>
              </w:rPr>
              <w:t>契合</w:t>
            </w:r>
            <w:r w:rsidR="00166EBE">
              <w:rPr>
                <w:rFonts w:hint="eastAsia"/>
              </w:rPr>
              <w:t>，</w:t>
            </w:r>
            <w:r>
              <w:rPr>
                <w:rFonts w:hint="eastAsia"/>
              </w:rPr>
              <w:t>达</w:t>
            </w:r>
            <w:r w:rsidR="00166EBE">
              <w:rPr>
                <w:rFonts w:hint="eastAsia"/>
              </w:rPr>
              <w:t>峰</w:t>
            </w:r>
            <w:r>
              <w:rPr>
                <w:rFonts w:hint="eastAsia"/>
              </w:rPr>
              <w:t>管理团队稳定、内生培养成长，经营理念和公司高度一致；顺应产业链重构趋势</w:t>
            </w:r>
            <w:r w:rsidR="00EE13D6">
              <w:rPr>
                <w:rFonts w:hint="eastAsia"/>
              </w:rPr>
              <w:t>，</w:t>
            </w:r>
            <w:r>
              <w:rPr>
                <w:rFonts w:hint="eastAsia"/>
              </w:rPr>
              <w:t>依托泰</w:t>
            </w:r>
            <w:r>
              <w:rPr>
                <w:rFonts w:hint="eastAsia"/>
              </w:rPr>
              <w:lastRenderedPageBreak/>
              <w:t>国海外基地，未来可将汽车电子</w:t>
            </w:r>
            <w:r w:rsidR="00EE13D6">
              <w:rPr>
                <w:rFonts w:hint="eastAsia"/>
              </w:rPr>
              <w:t>零部件</w:t>
            </w:r>
            <w:r>
              <w:rPr>
                <w:rFonts w:hint="eastAsia"/>
              </w:rPr>
              <w:t>产品同步出海，抓住全球零部件供应链转移机遇。</w:t>
            </w:r>
          </w:p>
          <w:p w14:paraId="4508B5B3" w14:textId="77777777" w:rsidR="000036EF" w:rsidRDefault="000036EF" w:rsidP="00503D49">
            <w:pPr>
              <w:pStyle w:val="HTML"/>
              <w:spacing w:line="360" w:lineRule="auto"/>
              <w:ind w:firstLineChars="200" w:firstLine="482"/>
              <w:rPr>
                <w:b/>
              </w:rPr>
            </w:pPr>
          </w:p>
          <w:p w14:paraId="47120B43" w14:textId="7BB641D6" w:rsidR="005F2F67" w:rsidRPr="00503D49" w:rsidRDefault="000036EF" w:rsidP="00503D49">
            <w:pPr>
              <w:pStyle w:val="HTML"/>
              <w:spacing w:line="360" w:lineRule="auto"/>
              <w:ind w:firstLineChars="200" w:firstLine="482"/>
              <w:rPr>
                <w:b/>
              </w:rPr>
            </w:pPr>
            <w:r>
              <w:rPr>
                <w:rFonts w:hint="eastAsia"/>
                <w:b/>
              </w:rPr>
              <w:t>18</w:t>
            </w:r>
            <w:r w:rsidR="00503D49" w:rsidRPr="00503D49">
              <w:rPr>
                <w:rFonts w:hint="eastAsia"/>
                <w:b/>
              </w:rPr>
              <w:t>.</w:t>
            </w:r>
            <w:r w:rsidR="005F2F67" w:rsidRPr="00503D49">
              <w:rPr>
                <w:rFonts w:hint="eastAsia"/>
                <w:b/>
              </w:rPr>
              <w:t>新能源车普及下，传统备胎、千斤顶需求持续下滑，下滑速度会很快吗？</w:t>
            </w:r>
          </w:p>
          <w:p w14:paraId="5B41CC0E" w14:textId="1A08B205" w:rsidR="005F2F67" w:rsidRDefault="005F2F67" w:rsidP="005F2F67">
            <w:pPr>
              <w:pStyle w:val="HTML"/>
              <w:spacing w:line="360" w:lineRule="auto"/>
              <w:ind w:firstLineChars="200" w:firstLine="480"/>
            </w:pPr>
            <w:r>
              <w:rPr>
                <w:rFonts w:hint="eastAsia"/>
              </w:rPr>
              <w:t>答：</w:t>
            </w:r>
            <w:r w:rsidR="00503D49">
              <w:rPr>
                <w:rFonts w:hint="eastAsia"/>
              </w:rPr>
              <w:t>公司</w:t>
            </w:r>
            <w:r w:rsidR="003F6639">
              <w:rPr>
                <w:rFonts w:hint="eastAsia"/>
              </w:rPr>
              <w:t>前装</w:t>
            </w:r>
            <w:r w:rsidR="00503D49">
              <w:rPr>
                <w:rFonts w:hint="eastAsia"/>
              </w:rPr>
              <w:t>业务60%-70%为出口业务，</w:t>
            </w:r>
            <w:r w:rsidR="00D51225">
              <w:rPr>
                <w:rFonts w:hint="eastAsia"/>
              </w:rPr>
              <w:t>基于</w:t>
            </w:r>
            <w:r w:rsidR="00D51225" w:rsidRPr="00D51225">
              <w:rPr>
                <w:rFonts w:hint="eastAsia"/>
              </w:rPr>
              <w:t>国外新能车基础设施状况</w:t>
            </w:r>
            <w:r w:rsidR="00D51225">
              <w:rPr>
                <w:rFonts w:hint="eastAsia"/>
              </w:rPr>
              <w:t>、消费习惯等</w:t>
            </w:r>
            <w:r w:rsidR="00D51225" w:rsidRPr="00D51225">
              <w:rPr>
                <w:rFonts w:hint="eastAsia"/>
              </w:rPr>
              <w:t>，</w:t>
            </w:r>
            <w:r w:rsidR="00503D49">
              <w:rPr>
                <w:rFonts w:hint="eastAsia"/>
              </w:rPr>
              <w:t>国外整车厂以燃油车为主，</w:t>
            </w:r>
            <w:r w:rsidR="00AA1D93" w:rsidRPr="00AA1D93">
              <w:rPr>
                <w:rFonts w:hint="eastAsia"/>
              </w:rPr>
              <w:t>传统备胎、千斤顶需求</w:t>
            </w:r>
            <w:r w:rsidR="00EB206E">
              <w:rPr>
                <w:rFonts w:hint="eastAsia"/>
              </w:rPr>
              <w:t>相当长时间</w:t>
            </w:r>
            <w:r w:rsidR="00503D49">
              <w:rPr>
                <w:rFonts w:hint="eastAsia"/>
              </w:rPr>
              <w:t>不会下滑。国内公司</w:t>
            </w:r>
            <w:r w:rsidR="00503D49">
              <w:t>同时布局千斤顶、补胎液两套备胎替代方案，可以双向适配车企需求。</w:t>
            </w:r>
          </w:p>
          <w:p w14:paraId="61ACF10C" w14:textId="77777777" w:rsidR="00612988" w:rsidRDefault="00612988" w:rsidP="00612988">
            <w:pPr>
              <w:pStyle w:val="HTML"/>
              <w:spacing w:line="360" w:lineRule="auto"/>
              <w:ind w:firstLineChars="200" w:firstLine="480"/>
            </w:pPr>
          </w:p>
          <w:p w14:paraId="64ABC7DE" w14:textId="7F58B747" w:rsidR="007C7F07" w:rsidRPr="007C7F07" w:rsidRDefault="000036EF" w:rsidP="007C7F07">
            <w:pPr>
              <w:pStyle w:val="HTML"/>
              <w:spacing w:line="360" w:lineRule="auto"/>
              <w:ind w:firstLineChars="200" w:firstLine="482"/>
              <w:rPr>
                <w:b/>
              </w:rPr>
            </w:pPr>
            <w:r>
              <w:rPr>
                <w:rFonts w:hint="eastAsia"/>
                <w:b/>
              </w:rPr>
              <w:t>19</w:t>
            </w:r>
            <w:r w:rsidR="007C7F07" w:rsidRPr="007C7F07">
              <w:rPr>
                <w:b/>
              </w:rPr>
              <w:t>.</w:t>
            </w:r>
            <w:r w:rsidR="007C7F07" w:rsidRPr="007C7F07">
              <w:rPr>
                <w:rFonts w:hint="eastAsia"/>
                <w:b/>
              </w:rPr>
              <w:t>外购辅助产品板块目前增长态势如何？未来成长空间怎么看？</w:t>
            </w:r>
          </w:p>
          <w:p w14:paraId="10DC3BFE" w14:textId="097C1D93" w:rsidR="007C7F07" w:rsidRDefault="007C7F07" w:rsidP="007C7F07">
            <w:pPr>
              <w:pStyle w:val="HTML"/>
              <w:spacing w:line="360" w:lineRule="auto"/>
              <w:ind w:firstLineChars="200" w:firstLine="480"/>
            </w:pPr>
            <w:r>
              <w:rPr>
                <w:rFonts w:hint="eastAsia"/>
              </w:rPr>
              <w:t>答：</w:t>
            </w:r>
            <w:r w:rsidRPr="007C7F07">
              <w:rPr>
                <w:rFonts w:hint="eastAsia"/>
              </w:rPr>
              <w:t>外购辅助产品</w:t>
            </w:r>
            <w:r>
              <w:rPr>
                <w:rFonts w:hint="eastAsia"/>
              </w:rPr>
              <w:t>板块收入当前稳步增长，随着公司跨境电商业务持续深耕、线上SKU不断扩充，后续增长空间充足。</w:t>
            </w:r>
          </w:p>
          <w:p w14:paraId="3CE11AF3" w14:textId="77777777" w:rsidR="000036EF" w:rsidRDefault="000036EF" w:rsidP="007C7F07">
            <w:pPr>
              <w:pStyle w:val="HTML"/>
              <w:spacing w:line="360" w:lineRule="auto"/>
              <w:ind w:firstLineChars="200" w:firstLine="480"/>
            </w:pPr>
          </w:p>
          <w:p w14:paraId="3403DF12" w14:textId="48AFAFCC" w:rsidR="007C7F07" w:rsidRPr="007C7F07" w:rsidRDefault="000036EF" w:rsidP="007C7F07">
            <w:pPr>
              <w:pStyle w:val="HTML"/>
              <w:spacing w:line="360" w:lineRule="auto"/>
              <w:ind w:firstLineChars="200" w:firstLine="482"/>
              <w:rPr>
                <w:b/>
              </w:rPr>
            </w:pPr>
            <w:r>
              <w:rPr>
                <w:rFonts w:hint="eastAsia"/>
                <w:b/>
              </w:rPr>
              <w:t>20</w:t>
            </w:r>
            <w:r w:rsidR="007C7F07" w:rsidRPr="007C7F07">
              <w:rPr>
                <w:b/>
              </w:rPr>
              <w:t>.</w:t>
            </w:r>
            <w:r w:rsidR="007C7F07" w:rsidRPr="007C7F07">
              <w:rPr>
                <w:rFonts w:hint="eastAsia"/>
                <w:b/>
              </w:rPr>
              <w:t>公司远期还有大规模海外资本布局计划吗？</w:t>
            </w:r>
          </w:p>
          <w:p w14:paraId="4147BC02" w14:textId="16F8070B" w:rsidR="007C7F07" w:rsidRDefault="007C7F07" w:rsidP="007C7F07">
            <w:pPr>
              <w:pStyle w:val="HTML"/>
              <w:spacing w:line="360" w:lineRule="auto"/>
              <w:ind w:firstLineChars="200" w:firstLine="480"/>
            </w:pPr>
            <w:r>
              <w:rPr>
                <w:rFonts w:hint="eastAsia"/>
              </w:rPr>
              <w:t>答：公司有长期海外产能布局规划，</w:t>
            </w:r>
            <w:r w:rsidR="00404A17">
              <w:rPr>
                <w:rFonts w:hint="eastAsia"/>
              </w:rPr>
              <w:t>公司</w:t>
            </w:r>
            <w:r>
              <w:rPr>
                <w:rFonts w:hint="eastAsia"/>
              </w:rPr>
              <w:t>未来海外产能占整体总产能比重突破50% 具备较大可能性。公司坚持滚动开发模式：常熟汽保基地、泰国基地均分批建设，建成一段、投产爬坡验证运营效率后，再启动下一轮扩建，不会一次性集中大额资金投入，稳步推进海外产能布局。</w:t>
            </w:r>
          </w:p>
          <w:p w14:paraId="19EA7E75" w14:textId="4B203D38" w:rsidR="00CE7BB5" w:rsidRPr="007C7F07" w:rsidRDefault="00CE7BB5" w:rsidP="00CE7BB5">
            <w:pPr>
              <w:pStyle w:val="HTML"/>
              <w:spacing w:line="360" w:lineRule="auto"/>
              <w:ind w:firstLineChars="200" w:firstLine="480"/>
            </w:pPr>
          </w:p>
        </w:tc>
      </w:tr>
      <w:tr w:rsidR="00921492" w14:paraId="4F125A68" w14:textId="77777777" w:rsidTr="00BA04C6">
        <w:tc>
          <w:tcPr>
            <w:tcW w:w="2405" w:type="dxa"/>
            <w:vAlign w:val="center"/>
          </w:tcPr>
          <w:p w14:paraId="6F71250E" w14:textId="77777777" w:rsidR="00921492" w:rsidRDefault="00921492" w:rsidP="00921492">
            <w:pPr>
              <w:jc w:val="center"/>
              <w:rPr>
                <w:b/>
                <w:bCs/>
                <w:szCs w:val="24"/>
              </w:rPr>
            </w:pPr>
            <w:r w:rsidRPr="00A34579">
              <w:rPr>
                <w:rFonts w:hint="eastAsia"/>
                <w:b/>
                <w:bCs/>
                <w:szCs w:val="24"/>
              </w:rPr>
              <w:lastRenderedPageBreak/>
              <w:t>附件清单（如有）</w:t>
            </w:r>
          </w:p>
        </w:tc>
        <w:tc>
          <w:tcPr>
            <w:tcW w:w="5891" w:type="dxa"/>
          </w:tcPr>
          <w:p w14:paraId="62A78125" w14:textId="77777777" w:rsidR="00921492" w:rsidRPr="003B57BB" w:rsidRDefault="00921492" w:rsidP="00921492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  <w:rPr>
                <w:rFonts w:cs="Times New Roman"/>
                <w:bCs/>
                <w:color w:val="000000"/>
                <w:kern w:val="0"/>
                <w:szCs w:val="24"/>
              </w:rPr>
            </w:pPr>
            <w:r>
              <w:rPr>
                <w:rFonts w:cs="Times New Roman" w:hint="eastAsia"/>
                <w:bCs/>
                <w:color w:val="000000"/>
                <w:kern w:val="0"/>
                <w:szCs w:val="24"/>
              </w:rPr>
              <w:t>无</w:t>
            </w:r>
          </w:p>
        </w:tc>
      </w:tr>
      <w:tr w:rsidR="00921492" w14:paraId="4CA5A84C" w14:textId="77777777" w:rsidTr="00BA04C6">
        <w:tc>
          <w:tcPr>
            <w:tcW w:w="2405" w:type="dxa"/>
            <w:vAlign w:val="center"/>
          </w:tcPr>
          <w:p w14:paraId="0E232C30" w14:textId="77777777" w:rsidR="00921492" w:rsidRDefault="00921492" w:rsidP="00921492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日期</w:t>
            </w:r>
          </w:p>
        </w:tc>
        <w:tc>
          <w:tcPr>
            <w:tcW w:w="5891" w:type="dxa"/>
          </w:tcPr>
          <w:p w14:paraId="7662F032" w14:textId="40B59523" w:rsidR="00921492" w:rsidRPr="003B57BB" w:rsidRDefault="00921492" w:rsidP="00921492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  <w:rPr>
                <w:rFonts w:cs="Times New Roman"/>
                <w:bCs/>
                <w:color w:val="000000"/>
                <w:kern w:val="0"/>
                <w:szCs w:val="24"/>
              </w:rPr>
            </w:pPr>
            <w:r w:rsidRPr="005626B7">
              <w:rPr>
                <w:rFonts w:hint="eastAsia"/>
              </w:rPr>
              <w:t>202</w:t>
            </w:r>
            <w:r>
              <w:t>6</w:t>
            </w:r>
            <w:r w:rsidRPr="005626B7">
              <w:rPr>
                <w:rFonts w:hint="eastAsia"/>
              </w:rPr>
              <w:t>年</w:t>
            </w:r>
            <w:r>
              <w:t>7</w:t>
            </w:r>
            <w:r w:rsidRPr="00351852">
              <w:rPr>
                <w:rFonts w:hint="eastAsia"/>
              </w:rPr>
              <w:t>月</w:t>
            </w:r>
            <w:r w:rsidR="00937B47">
              <w:t>24</w:t>
            </w:r>
            <w:r w:rsidRPr="00351852">
              <w:rPr>
                <w:rFonts w:hint="eastAsia"/>
              </w:rPr>
              <w:t>日</w:t>
            </w:r>
          </w:p>
        </w:tc>
      </w:tr>
      <w:tr w:rsidR="00921492" w14:paraId="6C925ECA" w14:textId="77777777" w:rsidTr="00BA04C6">
        <w:tc>
          <w:tcPr>
            <w:tcW w:w="2405" w:type="dxa"/>
            <w:vAlign w:val="center"/>
          </w:tcPr>
          <w:p w14:paraId="3D9A4C5E" w14:textId="02C3B5E6" w:rsidR="00921492" w:rsidRDefault="00921492" w:rsidP="00921492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lastRenderedPageBreak/>
              <w:t>注意事项</w:t>
            </w:r>
          </w:p>
        </w:tc>
        <w:tc>
          <w:tcPr>
            <w:tcW w:w="5891" w:type="dxa"/>
          </w:tcPr>
          <w:p w14:paraId="63707701" w14:textId="13A8EA29" w:rsidR="00921492" w:rsidRPr="005626B7" w:rsidRDefault="00921492" w:rsidP="00921492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</w:pPr>
            <w:r>
              <w:rPr>
                <w:rFonts w:hint="eastAsia"/>
              </w:rPr>
              <w:t>公司严格遵守信披规则进行投资者交流，如涉及公司未来计划、发展战略等前瞻性描述，不构成公司对投资者的实质性承诺。</w:t>
            </w:r>
          </w:p>
        </w:tc>
      </w:tr>
    </w:tbl>
    <w:p w14:paraId="0A364873" w14:textId="758C0CDF" w:rsidR="00A420A7" w:rsidRDefault="00A420A7">
      <w:pPr>
        <w:spacing w:line="360" w:lineRule="auto"/>
        <w:rPr>
          <w:sz w:val="28"/>
          <w:szCs w:val="28"/>
        </w:rPr>
      </w:pPr>
    </w:p>
    <w:sectPr w:rsidR="00A42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D27CB5" w14:textId="77777777" w:rsidR="00592747" w:rsidRDefault="00592747" w:rsidP="00557778">
      <w:r>
        <w:separator/>
      </w:r>
    </w:p>
  </w:endnote>
  <w:endnote w:type="continuationSeparator" w:id="0">
    <w:p w14:paraId="6CDDAB4B" w14:textId="77777777" w:rsidR="00592747" w:rsidRDefault="00592747" w:rsidP="00557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8E45F9" w14:textId="77777777" w:rsidR="00592747" w:rsidRDefault="00592747" w:rsidP="00557778">
      <w:r>
        <w:separator/>
      </w:r>
    </w:p>
  </w:footnote>
  <w:footnote w:type="continuationSeparator" w:id="0">
    <w:p w14:paraId="5B3ED1CD" w14:textId="77777777" w:rsidR="00592747" w:rsidRDefault="00592747" w:rsidP="005577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E46"/>
    <w:rsid w:val="000014E5"/>
    <w:rsid w:val="00002108"/>
    <w:rsid w:val="000036EF"/>
    <w:rsid w:val="00010449"/>
    <w:rsid w:val="000134B8"/>
    <w:rsid w:val="000175F4"/>
    <w:rsid w:val="00021927"/>
    <w:rsid w:val="00021A5C"/>
    <w:rsid w:val="0002659A"/>
    <w:rsid w:val="00033879"/>
    <w:rsid w:val="00040BCD"/>
    <w:rsid w:val="00042DB6"/>
    <w:rsid w:val="00045E85"/>
    <w:rsid w:val="00052D7D"/>
    <w:rsid w:val="00055111"/>
    <w:rsid w:val="00056D5C"/>
    <w:rsid w:val="00057CD6"/>
    <w:rsid w:val="0007461F"/>
    <w:rsid w:val="00077CF0"/>
    <w:rsid w:val="00090836"/>
    <w:rsid w:val="00091E89"/>
    <w:rsid w:val="00096067"/>
    <w:rsid w:val="000A1F77"/>
    <w:rsid w:val="000A2501"/>
    <w:rsid w:val="000A62F8"/>
    <w:rsid w:val="000B0873"/>
    <w:rsid w:val="000B32B5"/>
    <w:rsid w:val="000B492A"/>
    <w:rsid w:val="000B61FC"/>
    <w:rsid w:val="000D2872"/>
    <w:rsid w:val="000D6206"/>
    <w:rsid w:val="000D7483"/>
    <w:rsid w:val="000E1009"/>
    <w:rsid w:val="000E14EC"/>
    <w:rsid w:val="000E157D"/>
    <w:rsid w:val="000E21FA"/>
    <w:rsid w:val="000F47E4"/>
    <w:rsid w:val="00116B6E"/>
    <w:rsid w:val="00117C57"/>
    <w:rsid w:val="00120556"/>
    <w:rsid w:val="001306C5"/>
    <w:rsid w:val="00131297"/>
    <w:rsid w:val="00132F11"/>
    <w:rsid w:val="00132FB1"/>
    <w:rsid w:val="00133891"/>
    <w:rsid w:val="00133C6C"/>
    <w:rsid w:val="001376D8"/>
    <w:rsid w:val="001420E6"/>
    <w:rsid w:val="00150EDB"/>
    <w:rsid w:val="001569AD"/>
    <w:rsid w:val="001607F1"/>
    <w:rsid w:val="00161893"/>
    <w:rsid w:val="00166EBE"/>
    <w:rsid w:val="00171B17"/>
    <w:rsid w:val="00181CD1"/>
    <w:rsid w:val="00193008"/>
    <w:rsid w:val="001A0EF2"/>
    <w:rsid w:val="001A213D"/>
    <w:rsid w:val="001A4458"/>
    <w:rsid w:val="001A5326"/>
    <w:rsid w:val="001B78ED"/>
    <w:rsid w:val="001C57CD"/>
    <w:rsid w:val="001D42C2"/>
    <w:rsid w:val="001E6AB3"/>
    <w:rsid w:val="001F0F88"/>
    <w:rsid w:val="001F3128"/>
    <w:rsid w:val="001F4849"/>
    <w:rsid w:val="001F60E6"/>
    <w:rsid w:val="001F6334"/>
    <w:rsid w:val="00204DC6"/>
    <w:rsid w:val="0020500F"/>
    <w:rsid w:val="0020508B"/>
    <w:rsid w:val="002050F1"/>
    <w:rsid w:val="00213751"/>
    <w:rsid w:val="00214B30"/>
    <w:rsid w:val="00226484"/>
    <w:rsid w:val="00230B1A"/>
    <w:rsid w:val="002335D9"/>
    <w:rsid w:val="0023386B"/>
    <w:rsid w:val="0025162C"/>
    <w:rsid w:val="0025215E"/>
    <w:rsid w:val="00260999"/>
    <w:rsid w:val="0026202F"/>
    <w:rsid w:val="00262CBF"/>
    <w:rsid w:val="00276662"/>
    <w:rsid w:val="00282318"/>
    <w:rsid w:val="00292221"/>
    <w:rsid w:val="00296506"/>
    <w:rsid w:val="002A01E9"/>
    <w:rsid w:val="002A30FA"/>
    <w:rsid w:val="002A53D8"/>
    <w:rsid w:val="002A7549"/>
    <w:rsid w:val="002B3503"/>
    <w:rsid w:val="002B39ED"/>
    <w:rsid w:val="002C2231"/>
    <w:rsid w:val="002C7C60"/>
    <w:rsid w:val="002D51E2"/>
    <w:rsid w:val="002F238B"/>
    <w:rsid w:val="003017EA"/>
    <w:rsid w:val="003027DC"/>
    <w:rsid w:val="00305DC2"/>
    <w:rsid w:val="003151B9"/>
    <w:rsid w:val="003237DA"/>
    <w:rsid w:val="00324632"/>
    <w:rsid w:val="00324FE5"/>
    <w:rsid w:val="00327448"/>
    <w:rsid w:val="0033003D"/>
    <w:rsid w:val="0033035C"/>
    <w:rsid w:val="00333F4C"/>
    <w:rsid w:val="00334F0B"/>
    <w:rsid w:val="00336765"/>
    <w:rsid w:val="00344FEF"/>
    <w:rsid w:val="00357F9B"/>
    <w:rsid w:val="00360325"/>
    <w:rsid w:val="003609DA"/>
    <w:rsid w:val="00370F08"/>
    <w:rsid w:val="00372319"/>
    <w:rsid w:val="00376D24"/>
    <w:rsid w:val="00386512"/>
    <w:rsid w:val="00392D0E"/>
    <w:rsid w:val="00393B6C"/>
    <w:rsid w:val="003959FE"/>
    <w:rsid w:val="003973DC"/>
    <w:rsid w:val="003A2BE2"/>
    <w:rsid w:val="003A3A46"/>
    <w:rsid w:val="003A7DA1"/>
    <w:rsid w:val="003B7CC6"/>
    <w:rsid w:val="003C1D88"/>
    <w:rsid w:val="003C353E"/>
    <w:rsid w:val="003D22DD"/>
    <w:rsid w:val="003D63FB"/>
    <w:rsid w:val="003E020B"/>
    <w:rsid w:val="003E249A"/>
    <w:rsid w:val="003F3C92"/>
    <w:rsid w:val="003F3DCC"/>
    <w:rsid w:val="003F6639"/>
    <w:rsid w:val="004007CC"/>
    <w:rsid w:val="00404A17"/>
    <w:rsid w:val="00406324"/>
    <w:rsid w:val="00406C76"/>
    <w:rsid w:val="0041033E"/>
    <w:rsid w:val="00415DD0"/>
    <w:rsid w:val="00420ED8"/>
    <w:rsid w:val="0043547E"/>
    <w:rsid w:val="0043674E"/>
    <w:rsid w:val="00436B4E"/>
    <w:rsid w:val="00451646"/>
    <w:rsid w:val="0045417E"/>
    <w:rsid w:val="00473B09"/>
    <w:rsid w:val="004754E9"/>
    <w:rsid w:val="00487734"/>
    <w:rsid w:val="00496ED9"/>
    <w:rsid w:val="004B3CF3"/>
    <w:rsid w:val="004B4BE6"/>
    <w:rsid w:val="004B75A0"/>
    <w:rsid w:val="004D14E3"/>
    <w:rsid w:val="004D68EA"/>
    <w:rsid w:val="004D7215"/>
    <w:rsid w:val="004D7CD0"/>
    <w:rsid w:val="004E1B4F"/>
    <w:rsid w:val="004E40CA"/>
    <w:rsid w:val="004E4663"/>
    <w:rsid w:val="004E50FE"/>
    <w:rsid w:val="004F7526"/>
    <w:rsid w:val="00503D49"/>
    <w:rsid w:val="00504297"/>
    <w:rsid w:val="00513BB5"/>
    <w:rsid w:val="00515052"/>
    <w:rsid w:val="00524405"/>
    <w:rsid w:val="00524835"/>
    <w:rsid w:val="00527479"/>
    <w:rsid w:val="00536994"/>
    <w:rsid w:val="0054149D"/>
    <w:rsid w:val="005507BF"/>
    <w:rsid w:val="00551259"/>
    <w:rsid w:val="00557778"/>
    <w:rsid w:val="00574E64"/>
    <w:rsid w:val="00576C08"/>
    <w:rsid w:val="00583C04"/>
    <w:rsid w:val="00591A2E"/>
    <w:rsid w:val="00592747"/>
    <w:rsid w:val="00592855"/>
    <w:rsid w:val="00593157"/>
    <w:rsid w:val="005963FF"/>
    <w:rsid w:val="00597DF1"/>
    <w:rsid w:val="005A145A"/>
    <w:rsid w:val="005A27CF"/>
    <w:rsid w:val="005A3F02"/>
    <w:rsid w:val="005A6980"/>
    <w:rsid w:val="005B0660"/>
    <w:rsid w:val="005B1062"/>
    <w:rsid w:val="005B5835"/>
    <w:rsid w:val="005C2AEB"/>
    <w:rsid w:val="005C35E9"/>
    <w:rsid w:val="005C680E"/>
    <w:rsid w:val="005D3AE7"/>
    <w:rsid w:val="005D78E4"/>
    <w:rsid w:val="005E4B49"/>
    <w:rsid w:val="005F2F67"/>
    <w:rsid w:val="005F39A2"/>
    <w:rsid w:val="005F70A6"/>
    <w:rsid w:val="005F7E40"/>
    <w:rsid w:val="0060318B"/>
    <w:rsid w:val="00603BC7"/>
    <w:rsid w:val="00604E74"/>
    <w:rsid w:val="0060500E"/>
    <w:rsid w:val="006055FC"/>
    <w:rsid w:val="00605E6F"/>
    <w:rsid w:val="006123B6"/>
    <w:rsid w:val="00612988"/>
    <w:rsid w:val="00614B03"/>
    <w:rsid w:val="00615057"/>
    <w:rsid w:val="00616200"/>
    <w:rsid w:val="0061627B"/>
    <w:rsid w:val="00617ABF"/>
    <w:rsid w:val="0062672A"/>
    <w:rsid w:val="00636384"/>
    <w:rsid w:val="006373E2"/>
    <w:rsid w:val="006424D5"/>
    <w:rsid w:val="00646E50"/>
    <w:rsid w:val="006472E9"/>
    <w:rsid w:val="00650959"/>
    <w:rsid w:val="00650DE2"/>
    <w:rsid w:val="00651659"/>
    <w:rsid w:val="00652872"/>
    <w:rsid w:val="0065298A"/>
    <w:rsid w:val="006543E9"/>
    <w:rsid w:val="00655D89"/>
    <w:rsid w:val="00657AFF"/>
    <w:rsid w:val="00657F64"/>
    <w:rsid w:val="0066009D"/>
    <w:rsid w:val="00661D21"/>
    <w:rsid w:val="006720BA"/>
    <w:rsid w:val="006774C2"/>
    <w:rsid w:val="00680E46"/>
    <w:rsid w:val="00684701"/>
    <w:rsid w:val="00684CB1"/>
    <w:rsid w:val="00686705"/>
    <w:rsid w:val="00696C27"/>
    <w:rsid w:val="006A1921"/>
    <w:rsid w:val="006B2D96"/>
    <w:rsid w:val="006D2BD8"/>
    <w:rsid w:val="006D3998"/>
    <w:rsid w:val="006D7B8B"/>
    <w:rsid w:val="006E7FC3"/>
    <w:rsid w:val="006F7C37"/>
    <w:rsid w:val="007020F8"/>
    <w:rsid w:val="00712417"/>
    <w:rsid w:val="007268B6"/>
    <w:rsid w:val="00736D61"/>
    <w:rsid w:val="00740DEE"/>
    <w:rsid w:val="00741178"/>
    <w:rsid w:val="00743855"/>
    <w:rsid w:val="007454DD"/>
    <w:rsid w:val="007475F2"/>
    <w:rsid w:val="00747689"/>
    <w:rsid w:val="007561C6"/>
    <w:rsid w:val="00770237"/>
    <w:rsid w:val="00773E29"/>
    <w:rsid w:val="00777EF4"/>
    <w:rsid w:val="00780352"/>
    <w:rsid w:val="00783ABC"/>
    <w:rsid w:val="00791622"/>
    <w:rsid w:val="007977F5"/>
    <w:rsid w:val="007A15A0"/>
    <w:rsid w:val="007A26CB"/>
    <w:rsid w:val="007A4280"/>
    <w:rsid w:val="007A71D0"/>
    <w:rsid w:val="007C09DB"/>
    <w:rsid w:val="007C3205"/>
    <w:rsid w:val="007C7F07"/>
    <w:rsid w:val="007D031B"/>
    <w:rsid w:val="007D08B2"/>
    <w:rsid w:val="007D2314"/>
    <w:rsid w:val="007D6985"/>
    <w:rsid w:val="007E25A3"/>
    <w:rsid w:val="007E479C"/>
    <w:rsid w:val="007E5042"/>
    <w:rsid w:val="007E572E"/>
    <w:rsid w:val="007F1196"/>
    <w:rsid w:val="007F1953"/>
    <w:rsid w:val="008053BF"/>
    <w:rsid w:val="00811D48"/>
    <w:rsid w:val="00820B23"/>
    <w:rsid w:val="00820FD4"/>
    <w:rsid w:val="008257C5"/>
    <w:rsid w:val="008347A6"/>
    <w:rsid w:val="0084029C"/>
    <w:rsid w:val="008420A8"/>
    <w:rsid w:val="00843043"/>
    <w:rsid w:val="00844A44"/>
    <w:rsid w:val="00844EF7"/>
    <w:rsid w:val="0084560A"/>
    <w:rsid w:val="008505C8"/>
    <w:rsid w:val="00853B2E"/>
    <w:rsid w:val="008548D3"/>
    <w:rsid w:val="008551B1"/>
    <w:rsid w:val="008576F8"/>
    <w:rsid w:val="00874C35"/>
    <w:rsid w:val="008803CA"/>
    <w:rsid w:val="00880942"/>
    <w:rsid w:val="00884DA4"/>
    <w:rsid w:val="008854B4"/>
    <w:rsid w:val="00887595"/>
    <w:rsid w:val="0088795A"/>
    <w:rsid w:val="00894CC5"/>
    <w:rsid w:val="008A50D0"/>
    <w:rsid w:val="008A604D"/>
    <w:rsid w:val="008B0001"/>
    <w:rsid w:val="008B621A"/>
    <w:rsid w:val="008B73B2"/>
    <w:rsid w:val="008C06CD"/>
    <w:rsid w:val="008E3BD9"/>
    <w:rsid w:val="008F139A"/>
    <w:rsid w:val="008F719C"/>
    <w:rsid w:val="00901E3D"/>
    <w:rsid w:val="00920707"/>
    <w:rsid w:val="00921492"/>
    <w:rsid w:val="00927E7D"/>
    <w:rsid w:val="00930A03"/>
    <w:rsid w:val="00932A97"/>
    <w:rsid w:val="00937B47"/>
    <w:rsid w:val="0094139E"/>
    <w:rsid w:val="009469EF"/>
    <w:rsid w:val="0095414D"/>
    <w:rsid w:val="00954F56"/>
    <w:rsid w:val="009603CE"/>
    <w:rsid w:val="00962982"/>
    <w:rsid w:val="009737E3"/>
    <w:rsid w:val="009778DB"/>
    <w:rsid w:val="009A4708"/>
    <w:rsid w:val="009C14A7"/>
    <w:rsid w:val="009C3000"/>
    <w:rsid w:val="009C5944"/>
    <w:rsid w:val="009D05E4"/>
    <w:rsid w:val="009D4673"/>
    <w:rsid w:val="009D6344"/>
    <w:rsid w:val="009E5973"/>
    <w:rsid w:val="009F1508"/>
    <w:rsid w:val="009F4679"/>
    <w:rsid w:val="009F4B81"/>
    <w:rsid w:val="00A035BE"/>
    <w:rsid w:val="00A04D5A"/>
    <w:rsid w:val="00A0558B"/>
    <w:rsid w:val="00A10B09"/>
    <w:rsid w:val="00A17798"/>
    <w:rsid w:val="00A21FCA"/>
    <w:rsid w:val="00A300B7"/>
    <w:rsid w:val="00A34579"/>
    <w:rsid w:val="00A373E4"/>
    <w:rsid w:val="00A41A60"/>
    <w:rsid w:val="00A420A7"/>
    <w:rsid w:val="00A4574B"/>
    <w:rsid w:val="00A561C8"/>
    <w:rsid w:val="00A621A0"/>
    <w:rsid w:val="00A738CA"/>
    <w:rsid w:val="00A7435B"/>
    <w:rsid w:val="00A75482"/>
    <w:rsid w:val="00A81F94"/>
    <w:rsid w:val="00A94575"/>
    <w:rsid w:val="00A95BB1"/>
    <w:rsid w:val="00A979FE"/>
    <w:rsid w:val="00AA1177"/>
    <w:rsid w:val="00AA1D93"/>
    <w:rsid w:val="00AA3193"/>
    <w:rsid w:val="00AA6E3C"/>
    <w:rsid w:val="00AB4FCC"/>
    <w:rsid w:val="00AB7064"/>
    <w:rsid w:val="00AC6393"/>
    <w:rsid w:val="00AC6B42"/>
    <w:rsid w:val="00AC7A33"/>
    <w:rsid w:val="00AD298A"/>
    <w:rsid w:val="00AD2EB8"/>
    <w:rsid w:val="00AF36E2"/>
    <w:rsid w:val="00AF45CE"/>
    <w:rsid w:val="00B05389"/>
    <w:rsid w:val="00B06213"/>
    <w:rsid w:val="00B0631E"/>
    <w:rsid w:val="00B06D0C"/>
    <w:rsid w:val="00B12B85"/>
    <w:rsid w:val="00B14D22"/>
    <w:rsid w:val="00B2123C"/>
    <w:rsid w:val="00B214A5"/>
    <w:rsid w:val="00B2151B"/>
    <w:rsid w:val="00B26969"/>
    <w:rsid w:val="00B35FAD"/>
    <w:rsid w:val="00B35FB6"/>
    <w:rsid w:val="00B42366"/>
    <w:rsid w:val="00B46C12"/>
    <w:rsid w:val="00B50364"/>
    <w:rsid w:val="00B54B04"/>
    <w:rsid w:val="00B61958"/>
    <w:rsid w:val="00B65403"/>
    <w:rsid w:val="00B67AA8"/>
    <w:rsid w:val="00B67DB2"/>
    <w:rsid w:val="00B7167A"/>
    <w:rsid w:val="00B71EE6"/>
    <w:rsid w:val="00B72526"/>
    <w:rsid w:val="00B831DB"/>
    <w:rsid w:val="00B84A33"/>
    <w:rsid w:val="00B85C9E"/>
    <w:rsid w:val="00B922FC"/>
    <w:rsid w:val="00B93FD6"/>
    <w:rsid w:val="00B94BE9"/>
    <w:rsid w:val="00BA04C6"/>
    <w:rsid w:val="00BA0DE9"/>
    <w:rsid w:val="00BA2C05"/>
    <w:rsid w:val="00BA3F2D"/>
    <w:rsid w:val="00BB16F0"/>
    <w:rsid w:val="00BB27B5"/>
    <w:rsid w:val="00BB344D"/>
    <w:rsid w:val="00BB7111"/>
    <w:rsid w:val="00BC5FF6"/>
    <w:rsid w:val="00BC7730"/>
    <w:rsid w:val="00BD276A"/>
    <w:rsid w:val="00BD3593"/>
    <w:rsid w:val="00BD4515"/>
    <w:rsid w:val="00BD7244"/>
    <w:rsid w:val="00BE2738"/>
    <w:rsid w:val="00BE4A82"/>
    <w:rsid w:val="00BE5828"/>
    <w:rsid w:val="00BE6D67"/>
    <w:rsid w:val="00BF42D5"/>
    <w:rsid w:val="00C007FC"/>
    <w:rsid w:val="00C0127B"/>
    <w:rsid w:val="00C01FFD"/>
    <w:rsid w:val="00C0312E"/>
    <w:rsid w:val="00C0524D"/>
    <w:rsid w:val="00C0625A"/>
    <w:rsid w:val="00C1234A"/>
    <w:rsid w:val="00C13F64"/>
    <w:rsid w:val="00C219DA"/>
    <w:rsid w:val="00C27740"/>
    <w:rsid w:val="00C32228"/>
    <w:rsid w:val="00C334DE"/>
    <w:rsid w:val="00C34390"/>
    <w:rsid w:val="00C37E35"/>
    <w:rsid w:val="00C40EDC"/>
    <w:rsid w:val="00C41AC7"/>
    <w:rsid w:val="00C42DBC"/>
    <w:rsid w:val="00C61BAE"/>
    <w:rsid w:val="00C671BA"/>
    <w:rsid w:val="00C702DC"/>
    <w:rsid w:val="00C7125A"/>
    <w:rsid w:val="00C73AD4"/>
    <w:rsid w:val="00C74AA6"/>
    <w:rsid w:val="00C803DE"/>
    <w:rsid w:val="00C860EC"/>
    <w:rsid w:val="00C91194"/>
    <w:rsid w:val="00C937B6"/>
    <w:rsid w:val="00C964A5"/>
    <w:rsid w:val="00C96A0D"/>
    <w:rsid w:val="00CA53C9"/>
    <w:rsid w:val="00CA79CD"/>
    <w:rsid w:val="00CB60B0"/>
    <w:rsid w:val="00CC1E98"/>
    <w:rsid w:val="00CC2117"/>
    <w:rsid w:val="00CD0630"/>
    <w:rsid w:val="00CD1459"/>
    <w:rsid w:val="00CD6A88"/>
    <w:rsid w:val="00CD7DDE"/>
    <w:rsid w:val="00CE28FC"/>
    <w:rsid w:val="00CE7BB5"/>
    <w:rsid w:val="00CF3702"/>
    <w:rsid w:val="00D04D68"/>
    <w:rsid w:val="00D06124"/>
    <w:rsid w:val="00D06A1F"/>
    <w:rsid w:val="00D1348A"/>
    <w:rsid w:val="00D13A49"/>
    <w:rsid w:val="00D15584"/>
    <w:rsid w:val="00D257B6"/>
    <w:rsid w:val="00D274BA"/>
    <w:rsid w:val="00D37973"/>
    <w:rsid w:val="00D41088"/>
    <w:rsid w:val="00D46872"/>
    <w:rsid w:val="00D5070F"/>
    <w:rsid w:val="00D51225"/>
    <w:rsid w:val="00D520CE"/>
    <w:rsid w:val="00D5293B"/>
    <w:rsid w:val="00D54925"/>
    <w:rsid w:val="00D55233"/>
    <w:rsid w:val="00D6137E"/>
    <w:rsid w:val="00D62EB0"/>
    <w:rsid w:val="00D668DF"/>
    <w:rsid w:val="00D67F43"/>
    <w:rsid w:val="00D9362A"/>
    <w:rsid w:val="00D94973"/>
    <w:rsid w:val="00D9744F"/>
    <w:rsid w:val="00DA058B"/>
    <w:rsid w:val="00DB4F87"/>
    <w:rsid w:val="00DB51BD"/>
    <w:rsid w:val="00DB67DA"/>
    <w:rsid w:val="00DC0644"/>
    <w:rsid w:val="00DC06AC"/>
    <w:rsid w:val="00DC5E46"/>
    <w:rsid w:val="00DC697E"/>
    <w:rsid w:val="00DC77BD"/>
    <w:rsid w:val="00DD43A1"/>
    <w:rsid w:val="00DE1D56"/>
    <w:rsid w:val="00DF3EA8"/>
    <w:rsid w:val="00DF690E"/>
    <w:rsid w:val="00E14B5D"/>
    <w:rsid w:val="00E16B4F"/>
    <w:rsid w:val="00E17038"/>
    <w:rsid w:val="00E20C5A"/>
    <w:rsid w:val="00E21593"/>
    <w:rsid w:val="00E27F77"/>
    <w:rsid w:val="00E36C09"/>
    <w:rsid w:val="00E43076"/>
    <w:rsid w:val="00E44069"/>
    <w:rsid w:val="00E53E6F"/>
    <w:rsid w:val="00E542C1"/>
    <w:rsid w:val="00E549AF"/>
    <w:rsid w:val="00E6160D"/>
    <w:rsid w:val="00E63CA6"/>
    <w:rsid w:val="00E640E3"/>
    <w:rsid w:val="00E748FB"/>
    <w:rsid w:val="00E9000F"/>
    <w:rsid w:val="00E93757"/>
    <w:rsid w:val="00E9482C"/>
    <w:rsid w:val="00EB0CC3"/>
    <w:rsid w:val="00EB206E"/>
    <w:rsid w:val="00EB39D3"/>
    <w:rsid w:val="00EC3495"/>
    <w:rsid w:val="00EC393D"/>
    <w:rsid w:val="00ED16CD"/>
    <w:rsid w:val="00EE13D6"/>
    <w:rsid w:val="00EE418A"/>
    <w:rsid w:val="00EF2C82"/>
    <w:rsid w:val="00EF6033"/>
    <w:rsid w:val="00EF6BC4"/>
    <w:rsid w:val="00EF7B93"/>
    <w:rsid w:val="00F06FD5"/>
    <w:rsid w:val="00F12441"/>
    <w:rsid w:val="00F1752A"/>
    <w:rsid w:val="00F2234D"/>
    <w:rsid w:val="00F32448"/>
    <w:rsid w:val="00F5109F"/>
    <w:rsid w:val="00F57B30"/>
    <w:rsid w:val="00F6536A"/>
    <w:rsid w:val="00F70F3B"/>
    <w:rsid w:val="00F71635"/>
    <w:rsid w:val="00F747FC"/>
    <w:rsid w:val="00F81CAF"/>
    <w:rsid w:val="00FA064C"/>
    <w:rsid w:val="00FA0EFC"/>
    <w:rsid w:val="00FA238A"/>
    <w:rsid w:val="00FA4A7B"/>
    <w:rsid w:val="00FB370C"/>
    <w:rsid w:val="00FC0920"/>
    <w:rsid w:val="00FC610C"/>
    <w:rsid w:val="00FD07FE"/>
    <w:rsid w:val="00FD1720"/>
    <w:rsid w:val="00FD2A81"/>
    <w:rsid w:val="00FD323E"/>
    <w:rsid w:val="00FD68B5"/>
    <w:rsid w:val="00FE368A"/>
    <w:rsid w:val="00FF38BE"/>
    <w:rsid w:val="00FF767C"/>
    <w:rsid w:val="408E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B24650"/>
  <w15:docId w15:val="{FD4E0752-BB1D-42D8-82E7-5D4FFE18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/>
      <w:kern w:val="2"/>
      <w:sz w:val="24"/>
      <w:szCs w:val="22"/>
    </w:rPr>
  </w:style>
  <w:style w:type="paragraph" w:styleId="3">
    <w:name w:val="heading 3"/>
    <w:basedOn w:val="a"/>
    <w:link w:val="3Char"/>
    <w:uiPriority w:val="9"/>
    <w:qFormat/>
    <w:rsid w:val="00133C6C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/>
      <w:sz w:val="18"/>
      <w:szCs w:val="18"/>
    </w:rPr>
  </w:style>
  <w:style w:type="character" w:styleId="a7">
    <w:name w:val="Hyperlink"/>
    <w:rsid w:val="00557778"/>
    <w:rPr>
      <w:color w:val="0563C1"/>
      <w:u w:val="single"/>
    </w:rPr>
  </w:style>
  <w:style w:type="paragraph" w:styleId="HTML">
    <w:name w:val="HTML Preformatted"/>
    <w:basedOn w:val="a"/>
    <w:link w:val="HTMLChar"/>
    <w:unhideWhenUsed/>
    <w:qFormat/>
    <w:rsid w:val="00A3457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Cs w:val="24"/>
    </w:rPr>
  </w:style>
  <w:style w:type="character" w:customStyle="1" w:styleId="HTMLChar">
    <w:name w:val="HTML 预设格式 Char"/>
    <w:basedOn w:val="a0"/>
    <w:link w:val="HTML"/>
    <w:rsid w:val="00A34579"/>
    <w:rPr>
      <w:rFonts w:ascii="宋体" w:eastAsia="宋体" w:hAnsi="宋体" w:cs="宋体"/>
      <w:sz w:val="24"/>
      <w:szCs w:val="24"/>
    </w:rPr>
  </w:style>
  <w:style w:type="character" w:styleId="a8">
    <w:name w:val="Strong"/>
    <w:basedOn w:val="a0"/>
    <w:qFormat/>
    <w:rsid w:val="00A34579"/>
    <w:rPr>
      <w:b/>
      <w:bCs/>
    </w:rPr>
  </w:style>
  <w:style w:type="paragraph" w:styleId="a9">
    <w:name w:val="Revision"/>
    <w:hidden/>
    <w:uiPriority w:val="99"/>
    <w:semiHidden/>
    <w:rsid w:val="00AC6393"/>
    <w:rPr>
      <w:rFonts w:ascii="Times New Roman" w:eastAsia="宋体" w:hAnsi="Times New Roman"/>
      <w:kern w:val="2"/>
      <w:sz w:val="24"/>
      <w:szCs w:val="22"/>
    </w:rPr>
  </w:style>
  <w:style w:type="character" w:styleId="aa">
    <w:name w:val="annotation reference"/>
    <w:basedOn w:val="a0"/>
    <w:uiPriority w:val="99"/>
    <w:semiHidden/>
    <w:unhideWhenUsed/>
    <w:rsid w:val="00CC1E98"/>
    <w:rPr>
      <w:sz w:val="21"/>
      <w:szCs w:val="21"/>
    </w:rPr>
  </w:style>
  <w:style w:type="paragraph" w:styleId="ab">
    <w:name w:val="annotation text"/>
    <w:basedOn w:val="a"/>
    <w:link w:val="Char2"/>
    <w:uiPriority w:val="99"/>
    <w:unhideWhenUsed/>
    <w:rsid w:val="00CC1E98"/>
    <w:pPr>
      <w:jc w:val="left"/>
    </w:pPr>
  </w:style>
  <w:style w:type="character" w:customStyle="1" w:styleId="Char2">
    <w:name w:val="批注文字 Char"/>
    <w:basedOn w:val="a0"/>
    <w:link w:val="ab"/>
    <w:uiPriority w:val="99"/>
    <w:rsid w:val="00CC1E98"/>
    <w:rPr>
      <w:rFonts w:ascii="Times New Roman" w:eastAsia="宋体" w:hAnsi="Times New Roman"/>
      <w:kern w:val="2"/>
      <w:sz w:val="24"/>
      <w:szCs w:val="22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CC1E98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CC1E98"/>
    <w:rPr>
      <w:rFonts w:ascii="Times New Roman" w:eastAsia="宋体" w:hAnsi="Times New Roman"/>
      <w:b/>
      <w:bCs/>
      <w:kern w:val="2"/>
      <w:sz w:val="24"/>
      <w:szCs w:val="22"/>
    </w:rPr>
  </w:style>
  <w:style w:type="character" w:customStyle="1" w:styleId="3Char">
    <w:name w:val="标题 3 Char"/>
    <w:basedOn w:val="a0"/>
    <w:link w:val="3"/>
    <w:uiPriority w:val="9"/>
    <w:rsid w:val="00133C6C"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67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5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3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7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6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0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6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6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4623D3-F67C-469F-8E1F-60C38CE40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2038</TotalTime>
  <Pages>7</Pages>
  <Words>470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荣大-李雷</dc:creator>
  <cp:lastModifiedBy>内审</cp:lastModifiedBy>
  <cp:revision>402</cp:revision>
  <dcterms:created xsi:type="dcterms:W3CDTF">2020-08-31T03:54:00Z</dcterms:created>
  <dcterms:modified xsi:type="dcterms:W3CDTF">2026-07-27T08:31:00Z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2052-11.1.0.10950</vt:lpwstr>
  </property>
  <property fmtid="{D5CDD505-2E9C-101B-9397-08002B2CF9AE}" pid="3" name="ICV">
    <vt:lpwstr>4692EE691F244CEB96FEAC9D5A4CBF0E</vt:lpwstr>
  </property>
</Properties>
</file>