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6717" w14:textId="1279A9FA" w:rsidR="003D7D21" w:rsidRPr="0087048E" w:rsidRDefault="00A722AF">
      <w:pPr>
        <w:spacing w:beforeLines="50" w:before="156" w:afterLines="50" w:after="156" w:line="400" w:lineRule="exact"/>
        <w:rPr>
          <w:rFonts w:ascii="宋体" w:hAnsi="宋体" w:hint="eastAsia"/>
          <w:bCs/>
          <w:iCs/>
          <w:color w:val="000000"/>
          <w:sz w:val="24"/>
        </w:rPr>
      </w:pPr>
      <w:r w:rsidRPr="0087048E">
        <w:rPr>
          <w:rFonts w:ascii="宋体" w:hAnsi="宋体" w:hint="eastAsia"/>
          <w:bCs/>
          <w:iCs/>
          <w:color w:val="000000"/>
          <w:sz w:val="24"/>
        </w:rPr>
        <w:t>证券代码：</w:t>
      </w:r>
      <w:r w:rsidR="009840C3" w:rsidRPr="0087048E">
        <w:rPr>
          <w:rFonts w:ascii="宋体" w:hAnsi="宋体"/>
          <w:bCs/>
          <w:iCs/>
          <w:color w:val="000000"/>
          <w:sz w:val="24"/>
        </w:rPr>
        <w:t>600975</w:t>
      </w:r>
      <w:r w:rsidRPr="0087048E">
        <w:rPr>
          <w:rFonts w:ascii="宋体" w:hAnsi="宋体" w:hint="eastAsia"/>
          <w:bCs/>
          <w:iCs/>
          <w:color w:val="000000"/>
          <w:sz w:val="24"/>
        </w:rPr>
        <w:t xml:space="preserve">                                  证券简称：</w:t>
      </w:r>
      <w:r w:rsidR="009840C3" w:rsidRPr="0087048E">
        <w:rPr>
          <w:rFonts w:ascii="宋体" w:hAnsi="宋体" w:hint="eastAsia"/>
          <w:bCs/>
          <w:iCs/>
          <w:color w:val="000000"/>
          <w:sz w:val="24"/>
        </w:rPr>
        <w:t>新五丰</w:t>
      </w:r>
    </w:p>
    <w:p w14:paraId="5520B3E6" w14:textId="1A932D42" w:rsidR="003D7D21" w:rsidRPr="0087048E" w:rsidRDefault="009840C3">
      <w:pPr>
        <w:spacing w:beforeLines="50" w:before="156" w:afterLines="50" w:after="156" w:line="400" w:lineRule="exact"/>
        <w:jc w:val="center"/>
        <w:rPr>
          <w:rFonts w:ascii="宋体" w:hAnsi="宋体" w:hint="eastAsia"/>
          <w:b/>
          <w:bCs/>
          <w:iCs/>
          <w:color w:val="000000"/>
          <w:sz w:val="32"/>
          <w:szCs w:val="32"/>
        </w:rPr>
      </w:pPr>
      <w:r w:rsidRPr="0087048E">
        <w:rPr>
          <w:rFonts w:ascii="宋体" w:hAnsi="宋体" w:hint="eastAsia"/>
          <w:b/>
          <w:bCs/>
          <w:iCs/>
          <w:color w:val="000000"/>
          <w:sz w:val="32"/>
          <w:szCs w:val="32"/>
        </w:rPr>
        <w:t>湖南新五丰股份有限公司</w:t>
      </w:r>
    </w:p>
    <w:p w14:paraId="62A25086" w14:textId="77777777" w:rsidR="003D7D21" w:rsidRPr="0087048E" w:rsidRDefault="00A722AF">
      <w:pPr>
        <w:spacing w:beforeLines="50" w:before="156" w:afterLines="50" w:after="156" w:line="400" w:lineRule="exact"/>
        <w:jc w:val="center"/>
        <w:rPr>
          <w:rFonts w:ascii="宋体" w:hAnsi="宋体" w:hint="eastAsia"/>
          <w:b/>
          <w:bCs/>
          <w:iCs/>
          <w:color w:val="000000"/>
          <w:sz w:val="32"/>
          <w:szCs w:val="32"/>
        </w:rPr>
      </w:pPr>
      <w:r w:rsidRPr="0087048E">
        <w:rPr>
          <w:rFonts w:ascii="宋体" w:hAnsi="宋体" w:hint="eastAsia"/>
          <w:b/>
          <w:bCs/>
          <w:iCs/>
          <w:color w:val="000000"/>
          <w:sz w:val="32"/>
          <w:szCs w:val="32"/>
        </w:rPr>
        <w:t>投资者关系活动记录表</w:t>
      </w:r>
    </w:p>
    <w:p w14:paraId="07F819F2" w14:textId="5000E28E" w:rsidR="003D7D21" w:rsidRPr="0087048E" w:rsidRDefault="00A722AF">
      <w:pPr>
        <w:spacing w:line="400" w:lineRule="exact"/>
        <w:rPr>
          <w:rFonts w:ascii="宋体" w:hAnsi="宋体" w:hint="eastAsia"/>
          <w:bCs/>
          <w:iCs/>
          <w:color w:val="000000"/>
          <w:sz w:val="24"/>
        </w:rPr>
      </w:pPr>
      <w:r w:rsidRPr="0087048E">
        <w:rPr>
          <w:rFonts w:ascii="宋体" w:hAnsi="宋体" w:hint="eastAsia"/>
          <w:bCs/>
          <w:iCs/>
          <w:color w:val="000000"/>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6350"/>
      </w:tblGrid>
      <w:tr w:rsidR="003D7D21" w:rsidRPr="0087048E" w14:paraId="57059CEF" w14:textId="77777777" w:rsidTr="004B7FDF">
        <w:tc>
          <w:tcPr>
            <w:tcW w:w="1867" w:type="dxa"/>
            <w:vAlign w:val="center"/>
          </w:tcPr>
          <w:p w14:paraId="540816A7" w14:textId="77777777" w:rsidR="003D7D21" w:rsidRPr="0087048E" w:rsidRDefault="00A722AF">
            <w:pPr>
              <w:spacing w:line="480" w:lineRule="atLeast"/>
              <w:jc w:val="center"/>
              <w:rPr>
                <w:rFonts w:ascii="宋体" w:hAnsi="宋体" w:hint="eastAsia"/>
                <w:bCs/>
                <w:iCs/>
                <w:color w:val="000000"/>
                <w:sz w:val="24"/>
              </w:rPr>
            </w:pPr>
            <w:r w:rsidRPr="0087048E">
              <w:rPr>
                <w:rFonts w:ascii="宋体" w:hAnsi="宋体" w:hint="eastAsia"/>
                <w:bCs/>
                <w:iCs/>
                <w:color w:val="000000"/>
                <w:sz w:val="24"/>
              </w:rPr>
              <w:t>投资者关系活动类别</w:t>
            </w:r>
          </w:p>
        </w:tc>
        <w:tc>
          <w:tcPr>
            <w:tcW w:w="6350" w:type="dxa"/>
          </w:tcPr>
          <w:p w14:paraId="5559F848" w14:textId="77777777" w:rsidR="003D7D21" w:rsidRPr="0087048E" w:rsidRDefault="00A722AF">
            <w:pPr>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sym w:font="Wingdings 2" w:char="0052"/>
            </w:r>
            <w:r w:rsidRPr="0087048E">
              <w:rPr>
                <w:rFonts w:ascii="宋体" w:eastAsia="宋体" w:hAnsi="宋体" w:hint="eastAsia"/>
                <w:sz w:val="24"/>
                <w:szCs w:val="24"/>
              </w:rPr>
              <w:t xml:space="preserve">特定对象调研        </w:t>
            </w:r>
            <w:r w:rsidRPr="0087048E">
              <w:rPr>
                <w:rFonts w:ascii="宋体" w:eastAsia="宋体" w:hAnsi="宋体" w:hint="eastAsia"/>
                <w:bCs/>
                <w:iCs/>
                <w:sz w:val="24"/>
                <w:szCs w:val="24"/>
              </w:rPr>
              <w:t>□</w:t>
            </w:r>
            <w:r w:rsidRPr="0087048E">
              <w:rPr>
                <w:rFonts w:ascii="宋体" w:eastAsia="宋体" w:hAnsi="宋体" w:hint="eastAsia"/>
                <w:sz w:val="24"/>
                <w:szCs w:val="24"/>
              </w:rPr>
              <w:t>分析师会议</w:t>
            </w:r>
          </w:p>
          <w:p w14:paraId="7796C668" w14:textId="77777777" w:rsidR="003D7D21" w:rsidRPr="0087048E" w:rsidRDefault="00A722AF">
            <w:pPr>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t>□</w:t>
            </w:r>
            <w:r w:rsidRPr="0087048E">
              <w:rPr>
                <w:rFonts w:ascii="宋体" w:eastAsia="宋体" w:hAnsi="宋体" w:hint="eastAsia"/>
                <w:sz w:val="24"/>
                <w:szCs w:val="24"/>
              </w:rPr>
              <w:t xml:space="preserve">媒体采访            </w:t>
            </w:r>
            <w:r w:rsidRPr="0087048E">
              <w:rPr>
                <w:rFonts w:ascii="宋体" w:eastAsia="宋体" w:hAnsi="宋体" w:hint="eastAsia"/>
                <w:bCs/>
                <w:iCs/>
                <w:sz w:val="24"/>
                <w:szCs w:val="24"/>
              </w:rPr>
              <w:t>□</w:t>
            </w:r>
            <w:r w:rsidRPr="0087048E">
              <w:rPr>
                <w:rFonts w:ascii="宋体" w:eastAsia="宋体" w:hAnsi="宋体" w:hint="eastAsia"/>
                <w:sz w:val="24"/>
                <w:szCs w:val="24"/>
              </w:rPr>
              <w:t>业绩说明会</w:t>
            </w:r>
          </w:p>
          <w:p w14:paraId="6E468554" w14:textId="77777777" w:rsidR="003D7D21" w:rsidRPr="0087048E" w:rsidRDefault="00A722AF">
            <w:pPr>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t>□</w:t>
            </w:r>
            <w:r w:rsidRPr="0087048E">
              <w:rPr>
                <w:rFonts w:ascii="宋体" w:eastAsia="宋体" w:hAnsi="宋体" w:hint="eastAsia"/>
                <w:sz w:val="24"/>
                <w:szCs w:val="24"/>
              </w:rPr>
              <w:t xml:space="preserve">新闻发布会          </w:t>
            </w:r>
            <w:r w:rsidRPr="0087048E">
              <w:rPr>
                <w:rFonts w:ascii="宋体" w:eastAsia="宋体" w:hAnsi="宋体" w:hint="eastAsia"/>
                <w:bCs/>
                <w:iCs/>
                <w:sz w:val="24"/>
                <w:szCs w:val="24"/>
              </w:rPr>
              <w:t>□</w:t>
            </w:r>
            <w:r w:rsidRPr="0087048E">
              <w:rPr>
                <w:rFonts w:ascii="宋体" w:eastAsia="宋体" w:hAnsi="宋体" w:hint="eastAsia"/>
                <w:sz w:val="24"/>
                <w:szCs w:val="24"/>
              </w:rPr>
              <w:t>路演活动</w:t>
            </w:r>
          </w:p>
          <w:p w14:paraId="2275E9F8" w14:textId="77777777" w:rsidR="003D7D21" w:rsidRPr="0087048E" w:rsidRDefault="00A722AF">
            <w:pPr>
              <w:tabs>
                <w:tab w:val="left" w:pos="2690"/>
                <w:tab w:val="center" w:pos="3199"/>
              </w:tabs>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t>□</w:t>
            </w:r>
            <w:r w:rsidRPr="0087048E">
              <w:rPr>
                <w:rFonts w:ascii="宋体" w:eastAsia="宋体" w:hAnsi="宋体" w:hint="eastAsia"/>
                <w:sz w:val="24"/>
                <w:szCs w:val="24"/>
              </w:rPr>
              <w:t xml:space="preserve">现场参观            </w:t>
            </w:r>
            <w:r w:rsidRPr="0087048E">
              <w:rPr>
                <w:rFonts w:ascii="宋体" w:eastAsia="宋体" w:hAnsi="宋体" w:hint="eastAsia"/>
                <w:bCs/>
                <w:iCs/>
                <w:sz w:val="24"/>
                <w:szCs w:val="24"/>
              </w:rPr>
              <w:t>□</w:t>
            </w:r>
            <w:r w:rsidRPr="0087048E">
              <w:rPr>
                <w:rFonts w:ascii="宋体" w:eastAsia="宋体" w:hAnsi="宋体" w:hint="eastAsia"/>
                <w:sz w:val="24"/>
                <w:szCs w:val="24"/>
              </w:rPr>
              <w:t>电话会议</w:t>
            </w:r>
          </w:p>
          <w:p w14:paraId="209D8BB7" w14:textId="77777777" w:rsidR="003D7D21" w:rsidRPr="0087048E" w:rsidRDefault="00A722AF">
            <w:pPr>
              <w:tabs>
                <w:tab w:val="center" w:pos="3199"/>
              </w:tabs>
              <w:spacing w:line="480" w:lineRule="atLeast"/>
              <w:ind w:firstLineChars="200" w:firstLine="480"/>
              <w:rPr>
                <w:rFonts w:ascii="宋体" w:hAnsi="宋体" w:hint="eastAsia"/>
                <w:bCs/>
                <w:iCs/>
                <w:color w:val="000000"/>
                <w:sz w:val="24"/>
              </w:rPr>
            </w:pPr>
            <w:r w:rsidRPr="0087048E">
              <w:rPr>
                <w:rFonts w:ascii="宋体" w:eastAsia="宋体" w:hAnsi="宋体" w:hint="eastAsia"/>
                <w:bCs/>
                <w:iCs/>
                <w:sz w:val="24"/>
                <w:szCs w:val="24"/>
              </w:rPr>
              <w:t>□</w:t>
            </w:r>
            <w:r w:rsidRPr="0087048E">
              <w:rPr>
                <w:rFonts w:ascii="宋体" w:eastAsia="宋体" w:hAnsi="宋体" w:hint="eastAsia"/>
                <w:sz w:val="24"/>
                <w:szCs w:val="24"/>
              </w:rPr>
              <w:t>其他 （</w:t>
            </w:r>
            <w:r w:rsidRPr="0087048E">
              <w:rPr>
                <w:rFonts w:ascii="宋体" w:eastAsia="宋体" w:hAnsi="宋体" w:hint="eastAsia"/>
                <w:sz w:val="24"/>
                <w:szCs w:val="24"/>
                <w:u w:val="single"/>
              </w:rPr>
              <w:t>请文字说明其他活动内容）</w:t>
            </w:r>
          </w:p>
        </w:tc>
      </w:tr>
      <w:tr w:rsidR="003D7D21" w:rsidRPr="0087048E" w14:paraId="145B48EA" w14:textId="77777777" w:rsidTr="004B7FDF">
        <w:trPr>
          <w:trHeight w:val="698"/>
        </w:trPr>
        <w:tc>
          <w:tcPr>
            <w:tcW w:w="1867" w:type="dxa"/>
            <w:vAlign w:val="center"/>
          </w:tcPr>
          <w:p w14:paraId="0D62522C" w14:textId="45A0A2E4" w:rsidR="003D7D21" w:rsidRPr="0087048E" w:rsidRDefault="00A722AF">
            <w:pPr>
              <w:spacing w:line="480" w:lineRule="atLeast"/>
              <w:jc w:val="center"/>
              <w:rPr>
                <w:rFonts w:ascii="宋体" w:hAnsi="宋体" w:hint="eastAsia"/>
                <w:bCs/>
                <w:iCs/>
                <w:color w:val="000000"/>
                <w:sz w:val="24"/>
              </w:rPr>
            </w:pPr>
            <w:r w:rsidRPr="0087048E">
              <w:rPr>
                <w:rFonts w:ascii="宋体" w:hAnsi="宋体" w:hint="eastAsia"/>
                <w:bCs/>
                <w:iCs/>
                <w:color w:val="000000"/>
                <w:sz w:val="24"/>
              </w:rPr>
              <w:t>参与单位名称</w:t>
            </w:r>
            <w:r w:rsidR="00A01DBA" w:rsidRPr="0087048E">
              <w:rPr>
                <w:rFonts w:ascii="宋体" w:hAnsi="宋体" w:hint="eastAsia"/>
                <w:bCs/>
                <w:iCs/>
                <w:color w:val="000000"/>
                <w:sz w:val="24"/>
              </w:rPr>
              <w:t>及人员姓名</w:t>
            </w:r>
          </w:p>
        </w:tc>
        <w:tc>
          <w:tcPr>
            <w:tcW w:w="6350" w:type="dxa"/>
            <w:vAlign w:val="center"/>
          </w:tcPr>
          <w:p w14:paraId="0FF71131" w14:textId="44CA84EF" w:rsidR="00C05B0F" w:rsidRPr="0057744E" w:rsidRDefault="00871217" w:rsidP="0057744E">
            <w:pPr>
              <w:spacing w:line="360" w:lineRule="auto"/>
              <w:rPr>
                <w:rFonts w:ascii="宋体" w:hAnsi="宋体" w:hint="eastAsia"/>
                <w:sz w:val="24"/>
              </w:rPr>
            </w:pPr>
            <w:r>
              <w:rPr>
                <w:rFonts w:ascii="宋体" w:hAnsi="宋体" w:hint="eastAsia"/>
                <w:sz w:val="24"/>
              </w:rPr>
              <w:t>中信证券彭家乐、中信证券施杨、华泰柏瑞</w:t>
            </w:r>
            <w:r w:rsidR="00527BC0">
              <w:rPr>
                <w:rFonts w:ascii="宋体" w:hAnsi="宋体" w:hint="eastAsia"/>
                <w:sz w:val="24"/>
              </w:rPr>
              <w:t>基金</w:t>
            </w:r>
            <w:r>
              <w:rPr>
                <w:rFonts w:ascii="宋体" w:hAnsi="宋体" w:hint="eastAsia"/>
                <w:sz w:val="24"/>
              </w:rPr>
              <w:t>王欣然</w:t>
            </w:r>
          </w:p>
        </w:tc>
      </w:tr>
      <w:tr w:rsidR="003D7D21" w:rsidRPr="0087048E" w14:paraId="129F5A01" w14:textId="77777777" w:rsidTr="004B7FDF">
        <w:trPr>
          <w:trHeight w:val="621"/>
        </w:trPr>
        <w:tc>
          <w:tcPr>
            <w:tcW w:w="1867" w:type="dxa"/>
            <w:vAlign w:val="center"/>
          </w:tcPr>
          <w:p w14:paraId="0D08F0C2" w14:textId="77777777" w:rsidR="003D7D21" w:rsidRPr="0087048E" w:rsidRDefault="00A722AF">
            <w:pPr>
              <w:spacing w:line="480" w:lineRule="atLeast"/>
              <w:jc w:val="center"/>
              <w:rPr>
                <w:rFonts w:ascii="宋体" w:hAnsi="宋体" w:hint="eastAsia"/>
                <w:bCs/>
                <w:iCs/>
                <w:color w:val="000000"/>
                <w:sz w:val="24"/>
              </w:rPr>
            </w:pPr>
            <w:r w:rsidRPr="0087048E">
              <w:rPr>
                <w:rFonts w:ascii="宋体" w:hAnsi="宋体" w:hint="eastAsia"/>
                <w:bCs/>
                <w:iCs/>
                <w:color w:val="000000"/>
                <w:sz w:val="24"/>
              </w:rPr>
              <w:t>时间</w:t>
            </w:r>
          </w:p>
        </w:tc>
        <w:tc>
          <w:tcPr>
            <w:tcW w:w="6350" w:type="dxa"/>
          </w:tcPr>
          <w:p w14:paraId="2B08FB59" w14:textId="2E3D94AD" w:rsidR="003D7D21" w:rsidRPr="0087048E" w:rsidRDefault="00A722AF">
            <w:pPr>
              <w:spacing w:line="480" w:lineRule="atLeast"/>
              <w:rPr>
                <w:rFonts w:ascii="宋体" w:hAnsi="宋体" w:hint="eastAsia"/>
                <w:bCs/>
                <w:iCs/>
                <w:color w:val="000000"/>
                <w:sz w:val="24"/>
              </w:rPr>
            </w:pPr>
            <w:r w:rsidRPr="0087048E">
              <w:rPr>
                <w:rFonts w:ascii="宋体" w:hAnsi="宋体" w:hint="eastAsia"/>
                <w:bCs/>
                <w:iCs/>
                <w:color w:val="000000"/>
                <w:sz w:val="24"/>
              </w:rPr>
              <w:t>202</w:t>
            </w:r>
            <w:r w:rsidR="00184A95">
              <w:rPr>
                <w:rFonts w:ascii="宋体" w:hAnsi="宋体" w:hint="eastAsia"/>
                <w:bCs/>
                <w:iCs/>
                <w:color w:val="000000"/>
                <w:sz w:val="24"/>
              </w:rPr>
              <w:t>6</w:t>
            </w:r>
            <w:r w:rsidR="00CE5A9A">
              <w:rPr>
                <w:rFonts w:ascii="宋体" w:hAnsi="宋体" w:hint="eastAsia"/>
                <w:bCs/>
                <w:iCs/>
                <w:color w:val="000000"/>
                <w:sz w:val="24"/>
              </w:rPr>
              <w:t>年</w:t>
            </w:r>
            <w:r w:rsidR="00A67D1B">
              <w:rPr>
                <w:rFonts w:ascii="宋体" w:hAnsi="宋体" w:hint="eastAsia"/>
                <w:bCs/>
                <w:iCs/>
                <w:color w:val="000000"/>
                <w:sz w:val="24"/>
              </w:rPr>
              <w:t>7</w:t>
            </w:r>
            <w:r w:rsidR="00CE5A9A">
              <w:rPr>
                <w:rFonts w:ascii="宋体" w:hAnsi="宋体" w:hint="eastAsia"/>
                <w:bCs/>
                <w:iCs/>
                <w:color w:val="000000"/>
                <w:sz w:val="24"/>
              </w:rPr>
              <w:t>月</w:t>
            </w:r>
            <w:r w:rsidR="00EC294D">
              <w:rPr>
                <w:rFonts w:ascii="宋体" w:hAnsi="宋体" w:hint="eastAsia"/>
                <w:bCs/>
                <w:iCs/>
                <w:color w:val="000000"/>
                <w:sz w:val="24"/>
              </w:rPr>
              <w:t>24</w:t>
            </w:r>
            <w:r w:rsidR="0097343B">
              <w:rPr>
                <w:rFonts w:ascii="宋体" w:hAnsi="宋体" w:hint="eastAsia"/>
                <w:bCs/>
                <w:iCs/>
                <w:color w:val="000000"/>
                <w:sz w:val="24"/>
              </w:rPr>
              <w:t>日</w:t>
            </w:r>
          </w:p>
        </w:tc>
      </w:tr>
      <w:tr w:rsidR="003D7D21" w:rsidRPr="0087048E" w14:paraId="5356D978" w14:textId="77777777" w:rsidTr="004B7FDF">
        <w:trPr>
          <w:trHeight w:val="551"/>
        </w:trPr>
        <w:tc>
          <w:tcPr>
            <w:tcW w:w="1867" w:type="dxa"/>
            <w:vAlign w:val="center"/>
          </w:tcPr>
          <w:p w14:paraId="064C9595" w14:textId="77777777" w:rsidR="003D7D21" w:rsidRPr="0087048E" w:rsidRDefault="00A722AF">
            <w:pPr>
              <w:spacing w:line="360" w:lineRule="auto"/>
              <w:jc w:val="center"/>
              <w:rPr>
                <w:rFonts w:ascii="宋体" w:hAnsi="宋体" w:hint="eastAsia"/>
                <w:bCs/>
                <w:iCs/>
                <w:color w:val="000000"/>
                <w:sz w:val="24"/>
              </w:rPr>
            </w:pPr>
            <w:r w:rsidRPr="0087048E">
              <w:rPr>
                <w:rFonts w:ascii="宋体" w:hAnsi="宋体" w:hint="eastAsia"/>
                <w:bCs/>
                <w:iCs/>
                <w:color w:val="000000"/>
                <w:sz w:val="24"/>
              </w:rPr>
              <w:t>地点</w:t>
            </w:r>
          </w:p>
        </w:tc>
        <w:tc>
          <w:tcPr>
            <w:tcW w:w="6350" w:type="dxa"/>
            <w:vAlign w:val="center"/>
          </w:tcPr>
          <w:p w14:paraId="431337F7" w14:textId="59D5F0E8" w:rsidR="003D7D21" w:rsidRPr="0087048E" w:rsidRDefault="00E2372B">
            <w:pPr>
              <w:spacing w:line="360" w:lineRule="auto"/>
              <w:rPr>
                <w:rFonts w:ascii="宋体" w:hAnsi="宋体" w:hint="eastAsia"/>
                <w:bCs/>
                <w:iCs/>
                <w:color w:val="000000"/>
                <w:sz w:val="24"/>
              </w:rPr>
            </w:pPr>
            <w:r>
              <w:rPr>
                <w:rFonts w:ascii="宋体" w:hAnsi="宋体" w:hint="eastAsia"/>
                <w:bCs/>
                <w:iCs/>
                <w:color w:val="000000"/>
                <w:sz w:val="24"/>
              </w:rPr>
              <w:t>新五丰公司</w:t>
            </w:r>
          </w:p>
        </w:tc>
      </w:tr>
      <w:tr w:rsidR="003D7D21" w:rsidRPr="0087048E" w14:paraId="7627F451" w14:textId="77777777" w:rsidTr="004B7FDF">
        <w:tc>
          <w:tcPr>
            <w:tcW w:w="1867" w:type="dxa"/>
            <w:vAlign w:val="center"/>
          </w:tcPr>
          <w:p w14:paraId="45E1A929" w14:textId="77777777" w:rsidR="003D7D21" w:rsidRPr="0087048E" w:rsidRDefault="00A722AF">
            <w:pPr>
              <w:spacing w:line="276" w:lineRule="auto"/>
              <w:jc w:val="center"/>
              <w:rPr>
                <w:rFonts w:ascii="宋体" w:hAnsi="宋体" w:hint="eastAsia"/>
                <w:bCs/>
                <w:iCs/>
                <w:color w:val="000000"/>
                <w:sz w:val="24"/>
              </w:rPr>
            </w:pPr>
            <w:r w:rsidRPr="0087048E">
              <w:rPr>
                <w:rFonts w:ascii="宋体" w:hAnsi="宋体" w:hint="eastAsia"/>
                <w:bCs/>
                <w:iCs/>
                <w:color w:val="000000"/>
                <w:sz w:val="24"/>
              </w:rPr>
              <w:t>上市公司接待</w:t>
            </w:r>
          </w:p>
          <w:p w14:paraId="7D235831" w14:textId="77777777" w:rsidR="003D7D21" w:rsidRPr="0087048E" w:rsidRDefault="00A722AF">
            <w:pPr>
              <w:spacing w:line="276" w:lineRule="auto"/>
              <w:jc w:val="center"/>
              <w:rPr>
                <w:rFonts w:ascii="宋体" w:hAnsi="宋体" w:hint="eastAsia"/>
                <w:bCs/>
                <w:iCs/>
                <w:color w:val="000000"/>
                <w:sz w:val="24"/>
              </w:rPr>
            </w:pPr>
            <w:r w:rsidRPr="0087048E">
              <w:rPr>
                <w:rFonts w:ascii="宋体" w:hAnsi="宋体" w:hint="eastAsia"/>
                <w:bCs/>
                <w:iCs/>
                <w:color w:val="000000"/>
                <w:sz w:val="24"/>
              </w:rPr>
              <w:t>人员姓名</w:t>
            </w:r>
          </w:p>
        </w:tc>
        <w:tc>
          <w:tcPr>
            <w:tcW w:w="6350" w:type="dxa"/>
            <w:vAlign w:val="center"/>
          </w:tcPr>
          <w:p w14:paraId="4FFB48E2" w14:textId="02486FD9" w:rsidR="00F10456" w:rsidRPr="0087048E" w:rsidRDefault="00882EBE">
            <w:pPr>
              <w:spacing w:line="276" w:lineRule="auto"/>
              <w:jc w:val="left"/>
              <w:rPr>
                <w:rFonts w:ascii="宋体" w:hAnsi="宋体" w:hint="eastAsia"/>
                <w:bCs/>
                <w:iCs/>
                <w:color w:val="000000"/>
                <w:sz w:val="24"/>
              </w:rPr>
            </w:pPr>
            <w:r>
              <w:rPr>
                <w:rFonts w:ascii="宋体" w:hAnsi="宋体" w:hint="eastAsia"/>
                <w:bCs/>
                <w:iCs/>
                <w:color w:val="000000"/>
                <w:sz w:val="24"/>
              </w:rPr>
              <w:t>董事会秘书罗雁飞、</w:t>
            </w:r>
            <w:r w:rsidR="004D264E">
              <w:rPr>
                <w:rFonts w:ascii="宋体" w:hAnsi="宋体" w:hint="eastAsia"/>
                <w:bCs/>
                <w:iCs/>
                <w:color w:val="000000"/>
                <w:sz w:val="24"/>
              </w:rPr>
              <w:t>证券事务代表解李貌</w:t>
            </w:r>
          </w:p>
        </w:tc>
      </w:tr>
      <w:tr w:rsidR="003D7D21" w:rsidRPr="0087048E" w14:paraId="717750C1" w14:textId="77777777" w:rsidTr="004B7FDF">
        <w:tc>
          <w:tcPr>
            <w:tcW w:w="1867" w:type="dxa"/>
            <w:vAlign w:val="center"/>
          </w:tcPr>
          <w:p w14:paraId="75D4CF0B" w14:textId="77777777" w:rsidR="003D7D21" w:rsidRPr="0087048E" w:rsidRDefault="00A722AF">
            <w:pPr>
              <w:spacing w:line="360" w:lineRule="auto"/>
              <w:rPr>
                <w:rFonts w:ascii="宋体" w:hAnsi="宋体" w:hint="eastAsia"/>
                <w:bCs/>
                <w:iCs/>
                <w:color w:val="000000"/>
                <w:sz w:val="24"/>
              </w:rPr>
            </w:pPr>
            <w:r w:rsidRPr="0087048E">
              <w:rPr>
                <w:rFonts w:ascii="宋体" w:hAnsi="宋体" w:hint="eastAsia"/>
                <w:bCs/>
                <w:iCs/>
                <w:color w:val="000000"/>
                <w:sz w:val="24"/>
              </w:rPr>
              <w:t>投资者关系活动主要内容介绍</w:t>
            </w:r>
          </w:p>
          <w:p w14:paraId="0017D083" w14:textId="77777777" w:rsidR="003D7D21" w:rsidRPr="0087048E" w:rsidRDefault="003D7D21">
            <w:pPr>
              <w:spacing w:line="360" w:lineRule="auto"/>
              <w:rPr>
                <w:rFonts w:ascii="宋体" w:hAnsi="宋体" w:hint="eastAsia"/>
                <w:bCs/>
                <w:iCs/>
                <w:color w:val="000000"/>
                <w:sz w:val="24"/>
              </w:rPr>
            </w:pPr>
          </w:p>
        </w:tc>
        <w:tc>
          <w:tcPr>
            <w:tcW w:w="6350" w:type="dxa"/>
          </w:tcPr>
          <w:p w14:paraId="4503D67D" w14:textId="7276E885" w:rsidR="00A60381" w:rsidRPr="005264D0" w:rsidRDefault="001D5277" w:rsidP="001C75C9">
            <w:pPr>
              <w:pStyle w:val="005"/>
              <w:spacing w:before="156"/>
              <w:ind w:firstLine="480"/>
              <w:contextualSpacing/>
              <w:rPr>
                <w:rFonts w:ascii="宋体" w:eastAsiaTheme="minorEastAsia" w:hAnsi="宋体" w:cstheme="minorBidi" w:hint="eastAsia"/>
                <w:bCs/>
                <w:szCs w:val="24"/>
              </w:rPr>
            </w:pPr>
            <w:bookmarkStart w:id="0" w:name="OLE_LINK2"/>
            <w:r w:rsidRPr="005264D0">
              <w:rPr>
                <w:rFonts w:ascii="宋体" w:eastAsiaTheme="minorEastAsia" w:hAnsi="宋体" w:cstheme="minorBidi" w:hint="eastAsia"/>
                <w:bCs/>
                <w:szCs w:val="24"/>
              </w:rPr>
              <w:t>公司在遵守信息披露相关规定的前提下，就公司</w:t>
            </w:r>
            <w:r w:rsidR="00280C4C">
              <w:rPr>
                <w:rFonts w:ascii="宋体" w:eastAsiaTheme="minorEastAsia" w:hAnsi="宋体" w:cstheme="minorBidi" w:hint="eastAsia"/>
                <w:bCs/>
                <w:szCs w:val="24"/>
              </w:rPr>
              <w:t>最新生产经营</w:t>
            </w:r>
            <w:r w:rsidR="009D66BE">
              <w:rPr>
                <w:rFonts w:ascii="宋体" w:eastAsiaTheme="minorEastAsia" w:hAnsi="宋体" w:cstheme="minorBidi" w:hint="eastAsia"/>
                <w:bCs/>
                <w:szCs w:val="24"/>
              </w:rPr>
              <w:t>情况</w:t>
            </w:r>
            <w:r w:rsidRPr="005264D0">
              <w:rPr>
                <w:rFonts w:ascii="宋体" w:eastAsiaTheme="minorEastAsia" w:hAnsi="宋体" w:cstheme="minorBidi" w:hint="eastAsia"/>
                <w:bCs/>
                <w:szCs w:val="24"/>
              </w:rPr>
              <w:t>、</w:t>
            </w:r>
            <w:r w:rsidR="002E5F93">
              <w:rPr>
                <w:rFonts w:ascii="宋体" w:eastAsiaTheme="minorEastAsia" w:hAnsi="宋体" w:cstheme="minorBidi" w:hint="eastAsia"/>
                <w:bCs/>
                <w:szCs w:val="24"/>
              </w:rPr>
              <w:t>管理团队更迭、成本控制、</w:t>
            </w:r>
            <w:bookmarkStart w:id="1" w:name="OLE_LINK3"/>
            <w:r w:rsidR="009D66BE">
              <w:rPr>
                <w:rFonts w:ascii="宋体" w:eastAsiaTheme="minorEastAsia" w:hAnsi="宋体" w:cstheme="minorBidi" w:hint="eastAsia"/>
                <w:bCs/>
                <w:szCs w:val="24"/>
              </w:rPr>
              <w:t>生猪</w:t>
            </w:r>
            <w:r w:rsidR="00D55B92">
              <w:rPr>
                <w:rFonts w:ascii="宋体" w:eastAsiaTheme="minorEastAsia" w:hAnsi="宋体" w:cstheme="minorBidi" w:hint="eastAsia"/>
                <w:bCs/>
                <w:szCs w:val="24"/>
              </w:rPr>
              <w:t>产能调控政策</w:t>
            </w:r>
            <w:bookmarkEnd w:id="1"/>
            <w:r w:rsidR="002E065C">
              <w:rPr>
                <w:rFonts w:ascii="宋体" w:eastAsiaTheme="minorEastAsia" w:hAnsi="宋体" w:cstheme="minorBidi" w:hint="eastAsia"/>
                <w:bCs/>
                <w:szCs w:val="24"/>
              </w:rPr>
              <w:t>以及融资</w:t>
            </w:r>
            <w:r w:rsidRPr="005264D0">
              <w:rPr>
                <w:rFonts w:ascii="宋体" w:eastAsiaTheme="minorEastAsia" w:hAnsi="宋体" w:cstheme="minorBidi" w:hint="eastAsia"/>
                <w:bCs/>
                <w:szCs w:val="24"/>
              </w:rPr>
              <w:t>等内容进行了沟通交流。</w:t>
            </w:r>
          </w:p>
          <w:p w14:paraId="2E62243C" w14:textId="66AD69DA" w:rsidR="00A60381" w:rsidRDefault="00A60381" w:rsidP="001C75C9">
            <w:pPr>
              <w:pStyle w:val="005"/>
              <w:numPr>
                <w:ilvl w:val="0"/>
                <w:numId w:val="11"/>
              </w:numPr>
              <w:spacing w:before="156"/>
              <w:ind w:firstLineChars="0"/>
              <w:contextualSpacing/>
              <w:rPr>
                <w:rFonts w:ascii="宋体" w:eastAsiaTheme="minorEastAsia" w:hAnsi="宋体" w:cstheme="minorBidi" w:hint="eastAsia"/>
                <w:b/>
                <w:szCs w:val="24"/>
              </w:rPr>
            </w:pPr>
            <w:bookmarkStart w:id="2" w:name="OLE_LINK1"/>
            <w:r w:rsidRPr="00D14305">
              <w:rPr>
                <w:rFonts w:ascii="宋体" w:eastAsiaTheme="minorEastAsia" w:hAnsi="宋体" w:cstheme="minorBidi"/>
                <w:b/>
                <w:szCs w:val="24"/>
              </w:rPr>
              <w:t>公司</w:t>
            </w:r>
            <w:r w:rsidR="00280C4C">
              <w:rPr>
                <w:rFonts w:ascii="宋体" w:eastAsiaTheme="minorEastAsia" w:hAnsi="宋体" w:cstheme="minorBidi" w:hint="eastAsia"/>
                <w:b/>
                <w:szCs w:val="24"/>
              </w:rPr>
              <w:t>最新生产经营情况</w:t>
            </w:r>
            <w:r w:rsidR="00176D6A" w:rsidRPr="00D14305">
              <w:rPr>
                <w:rFonts w:ascii="宋体" w:eastAsiaTheme="minorEastAsia" w:hAnsi="宋体" w:cstheme="minorBidi" w:hint="eastAsia"/>
                <w:b/>
                <w:szCs w:val="24"/>
              </w:rPr>
              <w:t>？</w:t>
            </w:r>
          </w:p>
          <w:p w14:paraId="23B0C4ED" w14:textId="517155DF" w:rsidR="00A54FC4" w:rsidRPr="00A54FC4" w:rsidRDefault="004B6D5D" w:rsidP="00A54FC4">
            <w:pPr>
              <w:pStyle w:val="005"/>
              <w:spacing w:before="156"/>
              <w:ind w:firstLine="480"/>
              <w:contextualSpacing/>
              <w:rPr>
                <w:rFonts w:ascii="宋体" w:hAnsi="宋体" w:hint="eastAsia"/>
                <w:bCs/>
                <w:szCs w:val="24"/>
              </w:rPr>
            </w:pPr>
            <w:r w:rsidRPr="000943B6">
              <w:rPr>
                <w:rFonts w:ascii="宋体" w:hAnsi="宋体" w:hint="eastAsia"/>
                <w:bCs/>
                <w:szCs w:val="24"/>
              </w:rPr>
              <w:t>2026年1-</w:t>
            </w:r>
            <w:r>
              <w:rPr>
                <w:rFonts w:ascii="宋体" w:hAnsi="宋体" w:hint="eastAsia"/>
                <w:bCs/>
                <w:szCs w:val="24"/>
              </w:rPr>
              <w:t>6</w:t>
            </w:r>
            <w:r w:rsidRPr="000943B6">
              <w:rPr>
                <w:rFonts w:ascii="宋体" w:hAnsi="宋体" w:hint="eastAsia"/>
                <w:bCs/>
                <w:szCs w:val="24"/>
              </w:rPr>
              <w:t>月，公司累计销售生猪</w:t>
            </w:r>
            <w:r w:rsidRPr="00B95187">
              <w:rPr>
                <w:rFonts w:ascii="宋体" w:hAnsi="宋体" w:hint="eastAsia"/>
                <w:bCs/>
                <w:szCs w:val="24"/>
              </w:rPr>
              <w:t>276.02</w:t>
            </w:r>
            <w:r w:rsidRPr="000943B6">
              <w:rPr>
                <w:rFonts w:ascii="宋体" w:hAnsi="宋体" w:hint="eastAsia"/>
                <w:bCs/>
                <w:szCs w:val="24"/>
              </w:rPr>
              <w:t>万头，其中商品猪</w:t>
            </w:r>
            <w:r w:rsidR="00C60399">
              <w:rPr>
                <w:rFonts w:ascii="宋体" w:hAnsi="宋体" w:hint="eastAsia"/>
                <w:bCs/>
                <w:szCs w:val="24"/>
              </w:rPr>
              <w:t>销</w:t>
            </w:r>
            <w:r w:rsidRPr="000943B6">
              <w:rPr>
                <w:rFonts w:ascii="宋体" w:hAnsi="宋体" w:hint="eastAsia"/>
                <w:bCs/>
                <w:szCs w:val="24"/>
              </w:rPr>
              <w:t>量</w:t>
            </w:r>
            <w:r w:rsidRPr="00B95187">
              <w:rPr>
                <w:rFonts w:ascii="宋体" w:hAnsi="宋体" w:hint="eastAsia"/>
                <w:bCs/>
                <w:szCs w:val="24"/>
              </w:rPr>
              <w:t>157.82</w:t>
            </w:r>
            <w:r w:rsidRPr="000943B6">
              <w:rPr>
                <w:rFonts w:ascii="宋体" w:hAnsi="宋体" w:hint="eastAsia"/>
                <w:bCs/>
                <w:szCs w:val="24"/>
              </w:rPr>
              <w:t>万头。6月</w:t>
            </w:r>
            <w:r w:rsidR="001C75C9">
              <w:rPr>
                <w:rFonts w:ascii="宋体" w:hAnsi="宋体" w:hint="eastAsia"/>
                <w:bCs/>
                <w:szCs w:val="24"/>
              </w:rPr>
              <w:t>，</w:t>
            </w:r>
            <w:r>
              <w:rPr>
                <w:rFonts w:ascii="宋体" w:hAnsi="宋体" w:hint="eastAsia"/>
                <w:bCs/>
                <w:szCs w:val="24"/>
              </w:rPr>
              <w:t>公司</w:t>
            </w:r>
            <w:r w:rsidR="001C75C9">
              <w:rPr>
                <w:rFonts w:ascii="宋体" w:hAnsi="宋体" w:hint="eastAsia"/>
                <w:bCs/>
                <w:szCs w:val="24"/>
              </w:rPr>
              <w:t>顺利</w:t>
            </w:r>
            <w:r w:rsidRPr="000943B6">
              <w:rPr>
                <w:rFonts w:ascii="宋体" w:hAnsi="宋体" w:hint="eastAsia"/>
                <w:bCs/>
                <w:szCs w:val="24"/>
              </w:rPr>
              <w:t>完成核心管理层人事更迭</w:t>
            </w:r>
            <w:r w:rsidR="00050369">
              <w:rPr>
                <w:rFonts w:ascii="宋体" w:hAnsi="宋体" w:hint="eastAsia"/>
                <w:bCs/>
                <w:szCs w:val="24"/>
              </w:rPr>
              <w:t>。</w:t>
            </w:r>
            <w:r w:rsidR="00050369" w:rsidRPr="005264D0">
              <w:rPr>
                <w:rFonts w:ascii="宋体" w:hAnsi="宋体"/>
                <w:bCs/>
                <w:szCs w:val="24"/>
              </w:rPr>
              <w:t>此次人事调整彰显了湖南农业集团对公司战略发展的高度重视与全方位赋能。</w:t>
            </w:r>
            <w:r w:rsidR="00050369" w:rsidRPr="005264D0">
              <w:rPr>
                <w:rFonts w:ascii="宋体" w:hAnsi="宋体" w:hint="eastAsia"/>
                <w:bCs/>
                <w:szCs w:val="24"/>
              </w:rPr>
              <w:t>通过</w:t>
            </w:r>
            <w:r w:rsidR="00050369" w:rsidRPr="005264D0">
              <w:rPr>
                <w:rFonts w:ascii="宋体" w:hAnsi="宋体"/>
                <w:bCs/>
                <w:szCs w:val="24"/>
              </w:rPr>
              <w:t>集团高层进入董事会进行高位调度，同时提拔长期在企业内部成长起来的专业化年轻干部接掌日常经营，有利于</w:t>
            </w:r>
            <w:r w:rsidR="00050369" w:rsidRPr="005264D0">
              <w:rPr>
                <w:rFonts w:ascii="宋体" w:hAnsi="宋体" w:hint="eastAsia"/>
                <w:bCs/>
                <w:szCs w:val="24"/>
              </w:rPr>
              <w:t>实现</w:t>
            </w:r>
            <w:r w:rsidR="00050369" w:rsidRPr="005264D0">
              <w:rPr>
                <w:rFonts w:ascii="宋体" w:hAnsi="宋体"/>
                <w:bCs/>
                <w:szCs w:val="24"/>
              </w:rPr>
              <w:t>资源的高度整合与产业链的纵深推进。</w:t>
            </w:r>
            <w:r w:rsidRPr="005264D0">
              <w:rPr>
                <w:rFonts w:ascii="宋体" w:hAnsi="宋体" w:hint="eastAsia"/>
                <w:bCs/>
                <w:szCs w:val="24"/>
              </w:rPr>
              <w:t>随着新一届管理团队履新，公司将</w:t>
            </w:r>
            <w:r w:rsidRPr="000943B6">
              <w:rPr>
                <w:rFonts w:ascii="宋体" w:hAnsi="宋体" w:hint="eastAsia"/>
                <w:bCs/>
                <w:szCs w:val="24"/>
              </w:rPr>
              <w:t>更多投向提质增效、成本管控、技术攻关与智能生产等核心环节</w:t>
            </w:r>
            <w:r>
              <w:rPr>
                <w:rFonts w:ascii="宋体" w:hAnsi="宋体" w:hint="eastAsia"/>
                <w:bCs/>
                <w:szCs w:val="24"/>
              </w:rPr>
              <w:t>。</w:t>
            </w:r>
            <w:r w:rsidRPr="00F91B88">
              <w:rPr>
                <w:rFonts w:ascii="宋体" w:hAnsi="宋体" w:hint="eastAsia"/>
                <w:bCs/>
                <w:szCs w:val="24"/>
              </w:rPr>
              <w:t>产业</w:t>
            </w:r>
            <w:r w:rsidR="00A07888">
              <w:rPr>
                <w:rFonts w:ascii="宋体" w:hAnsi="宋体" w:hint="eastAsia"/>
                <w:bCs/>
                <w:szCs w:val="24"/>
              </w:rPr>
              <w:t>布局方面</w:t>
            </w:r>
            <w:r w:rsidR="0023067C">
              <w:rPr>
                <w:rFonts w:ascii="宋体" w:hAnsi="宋体" w:hint="eastAsia"/>
                <w:bCs/>
                <w:szCs w:val="24"/>
              </w:rPr>
              <w:t>，公司</w:t>
            </w:r>
            <w:r w:rsidRPr="00F91B88">
              <w:rPr>
                <w:rFonts w:ascii="宋体" w:hAnsi="宋体" w:hint="eastAsia"/>
                <w:bCs/>
                <w:szCs w:val="24"/>
              </w:rPr>
              <w:t>已完成205万头生猪屠宰年产能布局</w:t>
            </w:r>
            <w:r w:rsidR="0023067C">
              <w:rPr>
                <w:rFonts w:ascii="宋体" w:hAnsi="宋体" w:hint="eastAsia"/>
                <w:bCs/>
                <w:szCs w:val="24"/>
              </w:rPr>
              <w:t>，</w:t>
            </w:r>
            <w:r w:rsidR="00A07888">
              <w:rPr>
                <w:rFonts w:ascii="宋体" w:hAnsi="宋体" w:hint="eastAsia"/>
                <w:bCs/>
                <w:szCs w:val="24"/>
              </w:rPr>
              <w:t>配套饲</w:t>
            </w:r>
            <w:r w:rsidR="00A07888">
              <w:rPr>
                <w:rFonts w:ascii="宋体" w:hAnsi="宋体" w:hint="eastAsia"/>
                <w:bCs/>
                <w:szCs w:val="24"/>
              </w:rPr>
              <w:lastRenderedPageBreak/>
              <w:t>料产能近</w:t>
            </w:r>
            <w:r w:rsidR="0023067C" w:rsidRPr="0023067C">
              <w:rPr>
                <w:rFonts w:ascii="宋体" w:hAnsi="宋体" w:hint="eastAsia"/>
                <w:bCs/>
                <w:szCs w:val="24"/>
              </w:rPr>
              <w:t xml:space="preserve"> 120 万吨</w:t>
            </w:r>
            <w:r w:rsidR="00B360B8">
              <w:rPr>
                <w:rFonts w:ascii="宋体" w:hAnsi="宋体" w:hint="eastAsia"/>
                <w:bCs/>
                <w:szCs w:val="24"/>
              </w:rPr>
              <w:t>，</w:t>
            </w:r>
            <w:r w:rsidR="00A07888">
              <w:rPr>
                <w:rFonts w:ascii="宋体" w:hAnsi="宋体" w:hint="eastAsia"/>
                <w:bCs/>
                <w:szCs w:val="24"/>
              </w:rPr>
              <w:t>形成成熟的</w:t>
            </w:r>
            <w:r w:rsidR="00B360B8" w:rsidRPr="00B360B8">
              <w:rPr>
                <w:rFonts w:ascii="宋体" w:hAnsi="宋体"/>
                <w:bCs/>
                <w:szCs w:val="24"/>
              </w:rPr>
              <w:t>“饲料—养殖—屠宰”一体化经营</w:t>
            </w:r>
            <w:r w:rsidR="00A07888">
              <w:rPr>
                <w:rFonts w:ascii="宋体" w:hAnsi="宋体" w:hint="eastAsia"/>
                <w:bCs/>
                <w:szCs w:val="24"/>
              </w:rPr>
              <w:t>体系</w:t>
            </w:r>
            <w:r w:rsidR="00B360B8" w:rsidRPr="00B360B8">
              <w:rPr>
                <w:rFonts w:ascii="宋体" w:hAnsi="宋体"/>
                <w:bCs/>
                <w:szCs w:val="24"/>
              </w:rPr>
              <w:t>。</w:t>
            </w:r>
            <w:r w:rsidR="00A54FC4" w:rsidRPr="00A54FC4">
              <w:rPr>
                <w:rFonts w:ascii="宋体" w:hAnsi="宋体"/>
                <w:bCs/>
                <w:szCs w:val="24"/>
              </w:rPr>
              <w:t>生产经营端，公司持续通过养殖精细化管理、种猪品种迭代优化等多元举措压降养殖成本、提升生产效能。目前公司PSY、料肉比等核心养殖指标仍</w:t>
            </w:r>
            <w:r w:rsidR="00A54FC4">
              <w:rPr>
                <w:rFonts w:ascii="宋体" w:hAnsi="宋体" w:hint="eastAsia"/>
                <w:bCs/>
                <w:szCs w:val="24"/>
              </w:rPr>
              <w:t>有</w:t>
            </w:r>
            <w:r w:rsidR="00A54FC4" w:rsidRPr="00A54FC4">
              <w:rPr>
                <w:rFonts w:ascii="宋体" w:hAnsi="宋体"/>
                <w:bCs/>
                <w:szCs w:val="24"/>
              </w:rPr>
              <w:t>持续优化空间，后续将持续深挖存量资产价值，提升整体资产运营效益。</w:t>
            </w:r>
          </w:p>
          <w:p w14:paraId="3EC4C828" w14:textId="77777777" w:rsidR="00C3511D" w:rsidRDefault="00C3511D" w:rsidP="001C75C9">
            <w:pPr>
              <w:pStyle w:val="005"/>
              <w:spacing w:before="156"/>
              <w:ind w:firstLine="480"/>
              <w:contextualSpacing/>
              <w:rPr>
                <w:rFonts w:ascii="宋体" w:hAnsi="宋体" w:hint="eastAsia"/>
                <w:bCs/>
                <w:szCs w:val="24"/>
              </w:rPr>
            </w:pPr>
          </w:p>
          <w:bookmarkEnd w:id="0"/>
          <w:bookmarkEnd w:id="2"/>
          <w:p w14:paraId="517C03AC" w14:textId="7E609CA0" w:rsidR="001430E2" w:rsidRDefault="004A6556" w:rsidP="001C75C9">
            <w:pPr>
              <w:pStyle w:val="af3"/>
              <w:numPr>
                <w:ilvl w:val="0"/>
                <w:numId w:val="11"/>
              </w:numPr>
              <w:spacing w:line="360" w:lineRule="auto"/>
              <w:ind w:firstLineChars="0"/>
              <w:contextualSpacing/>
              <w:rPr>
                <w:rFonts w:ascii="宋体" w:hAnsi="宋体" w:hint="eastAsia"/>
                <w:b/>
                <w:sz w:val="24"/>
              </w:rPr>
            </w:pPr>
            <w:r w:rsidRPr="004A6556">
              <w:rPr>
                <w:rFonts w:ascii="宋体" w:hAnsi="宋体" w:hint="eastAsia"/>
                <w:b/>
                <w:sz w:val="24"/>
              </w:rPr>
              <w:t>公司降本增效</w:t>
            </w:r>
            <w:r>
              <w:rPr>
                <w:rFonts w:ascii="宋体" w:hAnsi="宋体" w:hint="eastAsia"/>
                <w:b/>
                <w:sz w:val="24"/>
              </w:rPr>
              <w:t>举措?</w:t>
            </w:r>
          </w:p>
          <w:p w14:paraId="7B78B2BF" w14:textId="1387B222" w:rsidR="004B6D5D" w:rsidRDefault="004A6556" w:rsidP="001C75C9">
            <w:pPr>
              <w:pStyle w:val="005"/>
              <w:spacing w:before="156"/>
              <w:ind w:firstLine="480"/>
              <w:contextualSpacing/>
              <w:rPr>
                <w:rFonts w:ascii="宋体" w:hAnsi="宋体" w:hint="eastAsia"/>
                <w:bCs/>
              </w:rPr>
            </w:pPr>
            <w:r w:rsidRPr="004A6556">
              <w:rPr>
                <w:rFonts w:ascii="宋体" w:hAnsi="宋体" w:hint="eastAsia"/>
                <w:bCs/>
              </w:rPr>
              <w:t>公司通过多维度举措持续压降养殖成本、提升产能质量：一是优化产能结构</w:t>
            </w:r>
            <w:r w:rsidR="00F302F2">
              <w:rPr>
                <w:rFonts w:ascii="宋体" w:hAnsi="宋体" w:hint="eastAsia"/>
                <w:bCs/>
              </w:rPr>
              <w:t>，</w:t>
            </w:r>
            <w:r w:rsidRPr="004A6556">
              <w:rPr>
                <w:rFonts w:ascii="宋体" w:hAnsi="宋体" w:hint="eastAsia"/>
                <w:bCs/>
              </w:rPr>
              <w:t>持续出清低效</w:t>
            </w:r>
            <w:r w:rsidR="003E0536">
              <w:rPr>
                <w:rFonts w:ascii="宋体" w:hAnsi="宋体" w:hint="eastAsia"/>
                <w:bCs/>
              </w:rPr>
              <w:t>产能</w:t>
            </w:r>
            <w:r w:rsidR="005E2D49">
              <w:rPr>
                <w:rFonts w:ascii="宋体" w:hAnsi="宋体" w:hint="eastAsia"/>
                <w:bCs/>
              </w:rPr>
              <w:t>，</w:t>
            </w:r>
            <w:r w:rsidR="006A6AD5">
              <w:rPr>
                <w:rFonts w:ascii="宋体" w:hAnsi="宋体" w:hint="eastAsia"/>
                <w:bCs/>
              </w:rPr>
              <w:t>对养殖效率差、</w:t>
            </w:r>
            <w:r w:rsidRPr="004A6556">
              <w:rPr>
                <w:rFonts w:ascii="宋体" w:hAnsi="宋体" w:hint="eastAsia"/>
                <w:bCs/>
              </w:rPr>
              <w:t>生物安全薄弱</w:t>
            </w:r>
            <w:r w:rsidR="006A6AD5">
              <w:rPr>
                <w:rFonts w:ascii="宋体" w:hAnsi="宋体" w:hint="eastAsia"/>
                <w:bCs/>
              </w:rPr>
              <w:t>的</w:t>
            </w:r>
            <w:r w:rsidRPr="004A6556">
              <w:rPr>
                <w:rFonts w:ascii="宋体" w:hAnsi="宋体" w:hint="eastAsia"/>
                <w:bCs/>
              </w:rPr>
              <w:t>猪场</w:t>
            </w:r>
            <w:r w:rsidR="006A6AD5">
              <w:rPr>
                <w:rFonts w:ascii="宋体" w:hAnsi="宋体" w:hint="eastAsia"/>
                <w:bCs/>
              </w:rPr>
              <w:t>予以整改或淘汰</w:t>
            </w:r>
            <w:r w:rsidRPr="004A6556">
              <w:rPr>
                <w:rFonts w:ascii="宋体" w:hAnsi="宋体" w:hint="eastAsia"/>
                <w:bCs/>
              </w:rPr>
              <w:t>，聚焦优质资产提效</w:t>
            </w:r>
            <w:r w:rsidR="00224E9C">
              <w:rPr>
                <w:rFonts w:ascii="宋体" w:hAnsi="宋体" w:hint="eastAsia"/>
                <w:bCs/>
              </w:rPr>
              <w:t>；</w:t>
            </w:r>
            <w:r w:rsidRPr="004A6556">
              <w:rPr>
                <w:rFonts w:ascii="宋体" w:hAnsi="宋体" w:hint="eastAsia"/>
                <w:bCs/>
              </w:rPr>
              <w:t>二是</w:t>
            </w:r>
            <w:r w:rsidR="00D15718">
              <w:rPr>
                <w:rFonts w:ascii="宋体" w:hAnsi="宋体" w:hint="eastAsia"/>
                <w:bCs/>
              </w:rPr>
              <w:t>做好育种管理</w:t>
            </w:r>
            <w:r w:rsidR="00224E9C">
              <w:rPr>
                <w:rFonts w:ascii="宋体" w:hAnsi="宋体" w:hint="eastAsia"/>
                <w:bCs/>
              </w:rPr>
              <w:t>，</w:t>
            </w:r>
            <w:r w:rsidRPr="004A6556">
              <w:rPr>
                <w:rFonts w:ascii="宋体" w:hAnsi="宋体" w:hint="eastAsia"/>
                <w:bCs/>
              </w:rPr>
              <w:t>深化与科普利信、PIC</w:t>
            </w:r>
            <w:r w:rsidR="00224E9C">
              <w:rPr>
                <w:rFonts w:ascii="宋体" w:hAnsi="宋体" w:hint="eastAsia"/>
                <w:bCs/>
              </w:rPr>
              <w:t>的</w:t>
            </w:r>
            <w:r w:rsidRPr="004A6556">
              <w:rPr>
                <w:rFonts w:ascii="宋体" w:hAnsi="宋体" w:hint="eastAsia"/>
                <w:bCs/>
              </w:rPr>
              <w:t>战略合作，通过引种</w:t>
            </w:r>
            <w:r w:rsidR="00224E9C">
              <w:rPr>
                <w:rFonts w:ascii="宋体" w:hAnsi="宋体" w:hint="eastAsia"/>
                <w:bCs/>
              </w:rPr>
              <w:t>与</w:t>
            </w:r>
            <w:r w:rsidRPr="004A6556">
              <w:rPr>
                <w:rFonts w:ascii="宋体" w:hAnsi="宋体" w:hint="eastAsia"/>
                <w:bCs/>
              </w:rPr>
              <w:t>联合育种迭代种群，</w:t>
            </w:r>
            <w:r w:rsidR="00224E9C">
              <w:rPr>
                <w:rFonts w:ascii="宋体" w:hAnsi="宋体" w:hint="eastAsia"/>
                <w:bCs/>
              </w:rPr>
              <w:t>持续</w:t>
            </w:r>
            <w:r w:rsidRPr="004A6556">
              <w:rPr>
                <w:rFonts w:ascii="宋体" w:hAnsi="宋体" w:hint="eastAsia"/>
                <w:bCs/>
              </w:rPr>
              <w:t>提升PSY等核心指标</w:t>
            </w:r>
            <w:r w:rsidR="00224E9C">
              <w:rPr>
                <w:rFonts w:ascii="宋体" w:hAnsi="宋体" w:hint="eastAsia"/>
                <w:bCs/>
              </w:rPr>
              <w:t>；</w:t>
            </w:r>
            <w:r w:rsidRPr="004A6556">
              <w:rPr>
                <w:rFonts w:ascii="宋体" w:hAnsi="宋体" w:hint="eastAsia"/>
                <w:bCs/>
              </w:rPr>
              <w:t>三是精细化养殖管理</w:t>
            </w:r>
            <w:r w:rsidR="00627183">
              <w:rPr>
                <w:rFonts w:ascii="宋体" w:hAnsi="宋体" w:hint="eastAsia"/>
                <w:bCs/>
              </w:rPr>
              <w:t>，</w:t>
            </w:r>
            <w:r w:rsidR="00627183" w:rsidRPr="00627183">
              <w:rPr>
                <w:rFonts w:ascii="宋体" w:hAnsi="宋体" w:hint="eastAsia"/>
                <w:bCs/>
              </w:rPr>
              <w:t>依托</w:t>
            </w:r>
            <w:r w:rsidR="00627183">
              <w:rPr>
                <w:rFonts w:ascii="宋体" w:hAnsi="宋体" w:hint="eastAsia"/>
                <w:bCs/>
              </w:rPr>
              <w:t>“公司+农户”合作</w:t>
            </w:r>
            <w:r w:rsidR="00627183" w:rsidRPr="00627183">
              <w:rPr>
                <w:rFonts w:ascii="宋体" w:hAnsi="宋体" w:hint="eastAsia"/>
                <w:bCs/>
              </w:rPr>
              <w:t>养殖与模拟代养模式的成本优势</w:t>
            </w:r>
            <w:r w:rsidR="00627183">
              <w:rPr>
                <w:rFonts w:ascii="宋体" w:hAnsi="宋体" w:hint="eastAsia"/>
                <w:bCs/>
              </w:rPr>
              <w:t>，</w:t>
            </w:r>
            <w:r w:rsidRPr="004A6556">
              <w:rPr>
                <w:rFonts w:ascii="宋体" w:hAnsi="宋体" w:hint="eastAsia"/>
                <w:bCs/>
              </w:rPr>
              <w:t>细化全流程管理，缩小养殖成本</w:t>
            </w:r>
            <w:r w:rsidR="00627183">
              <w:rPr>
                <w:rFonts w:ascii="宋体" w:hAnsi="宋体" w:hint="eastAsia"/>
                <w:bCs/>
              </w:rPr>
              <w:t>方差</w:t>
            </w:r>
            <w:r w:rsidR="00556C43">
              <w:rPr>
                <w:rFonts w:ascii="宋体" w:hAnsi="宋体" w:hint="eastAsia"/>
                <w:bCs/>
              </w:rPr>
              <w:t>；</w:t>
            </w:r>
            <w:r w:rsidRPr="004A6556">
              <w:rPr>
                <w:rFonts w:ascii="宋体" w:hAnsi="宋体" w:hint="eastAsia"/>
                <w:bCs/>
              </w:rPr>
              <w:t>推广液态饲喂技术，</w:t>
            </w:r>
            <w:r w:rsidR="00A16432">
              <w:rPr>
                <w:rFonts w:ascii="宋体" w:hAnsi="宋体" w:hint="eastAsia"/>
                <w:bCs/>
              </w:rPr>
              <w:t>改善猪群健康，</w:t>
            </w:r>
            <w:r w:rsidR="00BA2D34">
              <w:rPr>
                <w:rFonts w:ascii="宋体" w:hAnsi="宋体" w:hint="eastAsia"/>
                <w:bCs/>
              </w:rPr>
              <w:t>降低养殖成本</w:t>
            </w:r>
            <w:r w:rsidR="00D5683E">
              <w:rPr>
                <w:rFonts w:ascii="宋体" w:hAnsi="宋体" w:hint="eastAsia"/>
                <w:bCs/>
              </w:rPr>
              <w:t>；</w:t>
            </w:r>
            <w:r w:rsidRPr="004A6556">
              <w:rPr>
                <w:rFonts w:ascii="宋体" w:hAnsi="宋体" w:hint="eastAsia"/>
                <w:bCs/>
              </w:rPr>
              <w:t>四是严控采购成本</w:t>
            </w:r>
            <w:r w:rsidR="0035654C">
              <w:rPr>
                <w:rFonts w:ascii="宋体" w:hAnsi="宋体" w:hint="eastAsia"/>
                <w:bCs/>
              </w:rPr>
              <w:t>，</w:t>
            </w:r>
            <w:r w:rsidR="00D5683E" w:rsidRPr="00D5683E">
              <w:rPr>
                <w:rFonts w:ascii="宋体" w:hAnsi="宋体" w:hint="eastAsia"/>
                <w:bCs/>
              </w:rPr>
              <w:t>发挥技采联动与集中采购优势，精准把控节奏</w:t>
            </w:r>
            <w:r w:rsidRPr="004A6556">
              <w:rPr>
                <w:rFonts w:ascii="宋体" w:hAnsi="宋体" w:hint="eastAsia"/>
                <w:bCs/>
              </w:rPr>
              <w:t>，降低</w:t>
            </w:r>
            <w:r w:rsidR="005E4F19">
              <w:rPr>
                <w:rFonts w:ascii="宋体" w:hAnsi="宋体" w:hint="eastAsia"/>
                <w:bCs/>
              </w:rPr>
              <w:t>大宗原料</w:t>
            </w:r>
            <w:r w:rsidRPr="004A6556">
              <w:rPr>
                <w:rFonts w:ascii="宋体" w:hAnsi="宋体" w:hint="eastAsia"/>
                <w:bCs/>
              </w:rPr>
              <w:t>采购成本。后续公司将持续优化产能，推动肉品板块达产达效，提升整体</w:t>
            </w:r>
            <w:r w:rsidR="00F1012D">
              <w:rPr>
                <w:rFonts w:ascii="宋体" w:hAnsi="宋体" w:hint="eastAsia"/>
                <w:bCs/>
              </w:rPr>
              <w:t>经营</w:t>
            </w:r>
            <w:r w:rsidRPr="004A6556">
              <w:rPr>
                <w:rFonts w:ascii="宋体" w:hAnsi="宋体" w:hint="eastAsia"/>
                <w:bCs/>
              </w:rPr>
              <w:t>韧性。</w:t>
            </w:r>
          </w:p>
          <w:p w14:paraId="7A0C43BC" w14:textId="77777777" w:rsidR="001430E2" w:rsidRPr="001430E2" w:rsidRDefault="001430E2" w:rsidP="001C75C9">
            <w:pPr>
              <w:spacing w:line="360" w:lineRule="auto"/>
              <w:ind w:left="482"/>
              <w:contextualSpacing/>
              <w:rPr>
                <w:rFonts w:ascii="宋体" w:hAnsi="宋体" w:hint="eastAsia"/>
                <w:b/>
                <w:sz w:val="24"/>
              </w:rPr>
            </w:pPr>
          </w:p>
          <w:p w14:paraId="208FA814" w14:textId="77777777" w:rsidR="00453847" w:rsidRDefault="001430E2" w:rsidP="001C75C9">
            <w:pPr>
              <w:spacing w:line="360" w:lineRule="auto"/>
              <w:ind w:firstLineChars="200" w:firstLine="482"/>
              <w:contextualSpacing/>
              <w:rPr>
                <w:rFonts w:ascii="宋体" w:eastAsia="宋体" w:hAnsi="宋体" w:hint="eastAsia"/>
                <w:b/>
                <w:sz w:val="24"/>
              </w:rPr>
            </w:pPr>
            <w:r>
              <w:rPr>
                <w:rFonts w:ascii="宋体" w:hAnsi="宋体" w:hint="eastAsia"/>
                <w:b/>
                <w:sz w:val="24"/>
              </w:rPr>
              <w:t>三、</w:t>
            </w:r>
            <w:r w:rsidR="00453847" w:rsidRPr="00980701">
              <w:rPr>
                <w:rFonts w:ascii="宋体" w:eastAsia="宋体" w:hAnsi="宋体" w:hint="eastAsia"/>
                <w:b/>
                <w:sz w:val="24"/>
              </w:rPr>
              <w:t>湖南产能调控政策落地情况？</w:t>
            </w:r>
          </w:p>
          <w:p w14:paraId="4C22D373" w14:textId="70840452" w:rsidR="00280C4C" w:rsidRPr="006C5D78" w:rsidRDefault="00453847" w:rsidP="00B360B8">
            <w:pPr>
              <w:spacing w:line="360" w:lineRule="auto"/>
              <w:ind w:firstLineChars="200" w:firstLine="480"/>
              <w:contextualSpacing/>
              <w:rPr>
                <w:rFonts w:ascii="宋体" w:hAnsi="宋体" w:hint="eastAsia"/>
                <w:bCs/>
                <w:sz w:val="24"/>
                <w:szCs w:val="24"/>
              </w:rPr>
            </w:pPr>
            <w:r w:rsidRPr="00624AAB">
              <w:rPr>
                <w:rFonts w:ascii="宋体" w:eastAsia="宋体" w:hAnsi="宋体" w:hint="eastAsia"/>
                <w:sz w:val="24"/>
              </w:rPr>
              <w:t>2026年6月24日，湖南省农业农村厅印发《湖南省生猪产能综合调控实施方案(2026年修订)》</w:t>
            </w:r>
            <w:r w:rsidR="00172B86" w:rsidRPr="00477B4E">
              <w:rPr>
                <w:rFonts w:ascii="宋体" w:eastAsia="宋体" w:hAnsi="宋体" w:hint="eastAsia"/>
                <w:sz w:val="24"/>
              </w:rPr>
              <w:t>，明确全省</w:t>
            </w:r>
            <w:r w:rsidRPr="007277A7">
              <w:rPr>
                <w:rFonts w:ascii="宋体" w:eastAsia="宋体" w:hAnsi="宋体" w:hint="eastAsia"/>
                <w:sz w:val="24"/>
              </w:rPr>
              <w:t>能繁母猪正常保有量稳定在317万头左右</w:t>
            </w:r>
            <w:r>
              <w:rPr>
                <w:rFonts w:ascii="宋体" w:eastAsia="宋体" w:hAnsi="宋体" w:hint="eastAsia"/>
                <w:sz w:val="24"/>
              </w:rPr>
              <w:t>，</w:t>
            </w:r>
            <w:r w:rsidR="00172B86" w:rsidRPr="00477B4E">
              <w:rPr>
                <w:rFonts w:ascii="宋体" w:eastAsia="宋体" w:hAnsi="宋体" w:hint="eastAsia"/>
                <w:sz w:val="24"/>
              </w:rPr>
              <w:t>后续</w:t>
            </w:r>
            <w:r w:rsidRPr="007277A7">
              <w:rPr>
                <w:rFonts w:ascii="宋体" w:eastAsia="宋体" w:hAnsi="宋体" w:hint="eastAsia"/>
                <w:sz w:val="24"/>
              </w:rPr>
              <w:t>将根据生猪生产效率和猪肉消费量等变化情况动态调整。</w:t>
            </w:r>
            <w:r w:rsidR="00AB51F4" w:rsidRPr="00AB51F4">
              <w:rPr>
                <w:rFonts w:ascii="宋体" w:eastAsia="宋体" w:hAnsi="宋体"/>
                <w:sz w:val="24"/>
              </w:rPr>
              <w:t>公司积极贴合政策导向，主动出清低效产能、优化种群结构。</w:t>
            </w:r>
            <w:r w:rsidR="00280C4C" w:rsidRPr="00AB51F4">
              <w:rPr>
                <w:rFonts w:ascii="宋体" w:eastAsia="宋体" w:hAnsi="宋体" w:hint="eastAsia"/>
                <w:sz w:val="24"/>
              </w:rPr>
              <w:t>截至2025年末，公司能繁母猪存栏为24.93万头</w:t>
            </w:r>
            <w:r w:rsidR="008A7D91" w:rsidRPr="00AB51F4">
              <w:rPr>
                <w:rFonts w:ascii="宋体" w:eastAsia="宋体" w:hAnsi="宋体" w:hint="eastAsia"/>
                <w:sz w:val="24"/>
              </w:rPr>
              <w:t>，</w:t>
            </w:r>
            <w:r w:rsidR="00073692" w:rsidRPr="00AB51F4">
              <w:rPr>
                <w:rFonts w:ascii="宋体" w:eastAsia="宋体" w:hAnsi="宋体" w:hint="eastAsia"/>
                <w:sz w:val="24"/>
              </w:rPr>
              <w:t>较</w:t>
            </w:r>
            <w:r w:rsidR="00F10B7B" w:rsidRPr="00AB51F4">
              <w:rPr>
                <w:rFonts w:ascii="宋体" w:eastAsia="宋体" w:hAnsi="宋体" w:hint="eastAsia"/>
                <w:sz w:val="24"/>
              </w:rPr>
              <w:t>2025年6月末减少8400头</w:t>
            </w:r>
            <w:r w:rsidR="008A7D91" w:rsidRPr="00AB51F4">
              <w:rPr>
                <w:rFonts w:ascii="宋体" w:eastAsia="宋体" w:hAnsi="宋体"/>
                <w:sz w:val="24"/>
              </w:rPr>
              <w:t>。</w:t>
            </w:r>
            <w:r w:rsidR="006C5D78" w:rsidRPr="00B87626">
              <w:rPr>
                <w:rFonts w:ascii="宋体" w:eastAsia="宋体" w:hAnsi="宋体" w:hint="eastAsia"/>
                <w:sz w:val="24"/>
              </w:rPr>
              <w:t>2026年</w:t>
            </w:r>
            <w:r w:rsidR="00B360B8">
              <w:rPr>
                <w:rFonts w:ascii="宋体" w:eastAsia="宋体" w:hAnsi="宋体" w:hint="eastAsia"/>
                <w:sz w:val="24"/>
              </w:rPr>
              <w:t>公司</w:t>
            </w:r>
            <w:r w:rsidR="006C5D78" w:rsidRPr="00B87626">
              <w:rPr>
                <w:rFonts w:ascii="宋体" w:eastAsia="宋体" w:hAnsi="宋体" w:hint="eastAsia"/>
                <w:sz w:val="24"/>
              </w:rPr>
              <w:t>将继续贴合国家产能调控政策导向，</w:t>
            </w:r>
            <w:r w:rsidR="00B360B8" w:rsidRPr="00B360B8">
              <w:rPr>
                <w:rFonts w:ascii="宋体" w:eastAsia="宋体" w:hAnsi="宋体"/>
                <w:sz w:val="24"/>
              </w:rPr>
              <w:t>兼顾经营稳健与行业供需平衡，助力维护区域生猪市场良性生态。</w:t>
            </w:r>
          </w:p>
          <w:p w14:paraId="184A1216" w14:textId="77777777" w:rsidR="00922D38" w:rsidRDefault="00922D38" w:rsidP="001C75C9">
            <w:pPr>
              <w:spacing w:line="360" w:lineRule="auto"/>
              <w:contextualSpacing/>
              <w:rPr>
                <w:rFonts w:ascii="宋体" w:hAnsi="宋体" w:hint="eastAsia"/>
                <w:bCs/>
                <w:sz w:val="24"/>
                <w:szCs w:val="24"/>
              </w:rPr>
            </w:pPr>
          </w:p>
          <w:p w14:paraId="567FA639" w14:textId="0E37BDE3" w:rsidR="00BA6F9C" w:rsidRPr="00B41778" w:rsidRDefault="006C59EC" w:rsidP="001C75C9">
            <w:pPr>
              <w:spacing w:line="360" w:lineRule="auto"/>
              <w:ind w:firstLineChars="200" w:firstLine="482"/>
              <w:contextualSpacing/>
              <w:rPr>
                <w:rFonts w:ascii="宋体" w:hAnsi="宋体" w:hint="eastAsia"/>
                <w:b/>
                <w:sz w:val="24"/>
                <w:szCs w:val="24"/>
              </w:rPr>
            </w:pPr>
            <w:r>
              <w:rPr>
                <w:rFonts w:ascii="宋体" w:hAnsi="宋体" w:hint="eastAsia"/>
                <w:b/>
                <w:sz w:val="24"/>
                <w:szCs w:val="24"/>
              </w:rPr>
              <w:t>四</w:t>
            </w:r>
            <w:r w:rsidR="008F48AE">
              <w:rPr>
                <w:rFonts w:ascii="宋体" w:hAnsi="宋体" w:hint="eastAsia"/>
                <w:b/>
                <w:sz w:val="24"/>
                <w:szCs w:val="24"/>
              </w:rPr>
              <w:t>、</w:t>
            </w:r>
            <w:r w:rsidR="00F40985" w:rsidRPr="00B41778">
              <w:rPr>
                <w:rFonts w:ascii="宋体" w:hAnsi="宋体" w:hint="eastAsia"/>
                <w:b/>
                <w:sz w:val="24"/>
                <w:szCs w:val="24"/>
              </w:rPr>
              <w:t>公司</w:t>
            </w:r>
            <w:r w:rsidR="00C32345" w:rsidRPr="00C32345">
              <w:rPr>
                <w:rFonts w:ascii="宋体" w:hAnsi="宋体" w:hint="eastAsia"/>
                <w:b/>
                <w:sz w:val="24"/>
                <w:szCs w:val="24"/>
              </w:rPr>
              <w:t>发行永续中期票据</w:t>
            </w:r>
            <w:r w:rsidR="00542219">
              <w:rPr>
                <w:rFonts w:ascii="宋体" w:hAnsi="宋体" w:hint="eastAsia"/>
                <w:b/>
                <w:sz w:val="24"/>
                <w:szCs w:val="24"/>
              </w:rPr>
              <w:t>情况</w:t>
            </w:r>
            <w:r w:rsidR="00F40985" w:rsidRPr="00B41778">
              <w:rPr>
                <w:rFonts w:ascii="宋体" w:hAnsi="宋体" w:hint="eastAsia"/>
                <w:b/>
                <w:sz w:val="24"/>
                <w:szCs w:val="24"/>
              </w:rPr>
              <w:t>？</w:t>
            </w:r>
          </w:p>
          <w:p w14:paraId="0EA8815C" w14:textId="77C56432" w:rsidR="00C064B6" w:rsidRPr="005264D0" w:rsidRDefault="00542219" w:rsidP="001C75C9">
            <w:pPr>
              <w:spacing w:line="360" w:lineRule="auto"/>
              <w:ind w:firstLineChars="200" w:firstLine="480"/>
              <w:contextualSpacing/>
              <w:rPr>
                <w:rFonts w:ascii="宋体" w:hAnsi="宋体" w:hint="eastAsia"/>
                <w:bCs/>
                <w:sz w:val="24"/>
                <w:szCs w:val="24"/>
              </w:rPr>
            </w:pPr>
            <w:r w:rsidRPr="00B54B68">
              <w:rPr>
                <w:rFonts w:ascii="宋体" w:hAnsi="宋体" w:hint="eastAsia"/>
                <w:bCs/>
                <w:sz w:val="24"/>
                <w:szCs w:val="24"/>
              </w:rPr>
              <w:t>2026年7月</w:t>
            </w:r>
            <w:r w:rsidR="009E62B8">
              <w:rPr>
                <w:rFonts w:ascii="宋体" w:hAnsi="宋体" w:hint="eastAsia"/>
                <w:bCs/>
                <w:sz w:val="24"/>
                <w:szCs w:val="24"/>
              </w:rPr>
              <w:t>20</w:t>
            </w:r>
            <w:r w:rsidRPr="00B54B68">
              <w:rPr>
                <w:rFonts w:ascii="宋体" w:hAnsi="宋体" w:hint="eastAsia"/>
                <w:bCs/>
                <w:sz w:val="24"/>
                <w:szCs w:val="24"/>
              </w:rPr>
              <w:t>日，</w:t>
            </w:r>
            <w:r>
              <w:rPr>
                <w:rFonts w:ascii="宋体" w:hAnsi="宋体" w:hint="eastAsia"/>
                <w:bCs/>
                <w:sz w:val="24"/>
                <w:szCs w:val="24"/>
              </w:rPr>
              <w:t>公司</w:t>
            </w:r>
            <w:r w:rsidR="009E62B8">
              <w:rPr>
                <w:rFonts w:ascii="宋体" w:hAnsi="宋体" w:hint="eastAsia"/>
                <w:bCs/>
                <w:sz w:val="24"/>
                <w:szCs w:val="24"/>
              </w:rPr>
              <w:t>股东会</w:t>
            </w:r>
            <w:r w:rsidRPr="00B54B68">
              <w:rPr>
                <w:rFonts w:ascii="宋体" w:hAnsi="宋体" w:hint="eastAsia"/>
                <w:bCs/>
                <w:sz w:val="24"/>
                <w:szCs w:val="24"/>
              </w:rPr>
              <w:t>审议通过了《关于拟注册发行永续中期票据的</w:t>
            </w:r>
            <w:r w:rsidR="009E62B8">
              <w:rPr>
                <w:rFonts w:ascii="宋体" w:hAnsi="宋体" w:hint="eastAsia"/>
                <w:bCs/>
                <w:sz w:val="24"/>
                <w:szCs w:val="24"/>
              </w:rPr>
              <w:t>议</w:t>
            </w:r>
            <w:r w:rsidRPr="00B54B68">
              <w:rPr>
                <w:rFonts w:ascii="宋体" w:hAnsi="宋体" w:hint="eastAsia"/>
                <w:bCs/>
                <w:sz w:val="24"/>
                <w:szCs w:val="24"/>
              </w:rPr>
              <w:t>案》</w:t>
            </w:r>
            <w:r>
              <w:rPr>
                <w:rFonts w:ascii="宋体" w:hAnsi="宋体" w:hint="eastAsia"/>
                <w:bCs/>
                <w:sz w:val="24"/>
                <w:szCs w:val="24"/>
              </w:rPr>
              <w:t>。</w:t>
            </w:r>
            <w:r w:rsidRPr="00B119D5">
              <w:rPr>
                <w:rFonts w:ascii="宋体" w:hAnsi="宋体" w:hint="eastAsia"/>
                <w:bCs/>
                <w:sz w:val="24"/>
                <w:szCs w:val="24"/>
              </w:rPr>
              <w:t>本次永续中期票据的注册及发行总额拟不超过人民币</w:t>
            </w:r>
            <w:r w:rsidR="000757AC">
              <w:rPr>
                <w:rFonts w:ascii="宋体" w:hAnsi="宋体" w:hint="eastAsia"/>
                <w:bCs/>
                <w:sz w:val="24"/>
                <w:szCs w:val="24"/>
              </w:rPr>
              <w:t>15</w:t>
            </w:r>
            <w:r w:rsidRPr="00B119D5">
              <w:rPr>
                <w:rFonts w:ascii="宋体" w:hAnsi="宋体" w:hint="eastAsia"/>
                <w:bCs/>
                <w:sz w:val="24"/>
                <w:szCs w:val="24"/>
              </w:rPr>
              <w:t>亿元</w:t>
            </w:r>
            <w:r>
              <w:rPr>
                <w:rFonts w:ascii="宋体" w:hAnsi="宋体" w:hint="eastAsia"/>
                <w:bCs/>
                <w:sz w:val="24"/>
                <w:szCs w:val="24"/>
              </w:rPr>
              <w:t>，</w:t>
            </w:r>
            <w:r w:rsidRPr="00116937">
              <w:rPr>
                <w:rFonts w:ascii="宋体" w:hAnsi="宋体" w:hint="eastAsia"/>
                <w:bCs/>
                <w:sz w:val="24"/>
                <w:szCs w:val="24"/>
              </w:rPr>
              <w:t>本次申请注册及发行永续中期票据，有利于公司拓展融资渠道，优化资本结构，助力公司长远稳健发展</w:t>
            </w:r>
            <w:r>
              <w:rPr>
                <w:rFonts w:ascii="宋体" w:hAnsi="宋体" w:hint="eastAsia"/>
                <w:bCs/>
                <w:sz w:val="24"/>
                <w:szCs w:val="24"/>
              </w:rPr>
              <w:t>。</w:t>
            </w:r>
          </w:p>
        </w:tc>
      </w:tr>
      <w:tr w:rsidR="003D7D21" w14:paraId="19F1745C" w14:textId="77777777" w:rsidTr="004B7FDF">
        <w:tc>
          <w:tcPr>
            <w:tcW w:w="1867" w:type="dxa"/>
            <w:vAlign w:val="center"/>
          </w:tcPr>
          <w:p w14:paraId="0961EE02" w14:textId="77777777" w:rsidR="003D7D21" w:rsidRPr="0087048E" w:rsidRDefault="00A722AF">
            <w:pPr>
              <w:spacing w:line="360" w:lineRule="auto"/>
              <w:rPr>
                <w:rFonts w:ascii="宋体" w:hAnsi="宋体" w:hint="eastAsia"/>
                <w:bCs/>
                <w:iCs/>
                <w:color w:val="000000"/>
                <w:sz w:val="24"/>
              </w:rPr>
            </w:pPr>
            <w:r w:rsidRPr="0087048E">
              <w:rPr>
                <w:rFonts w:ascii="宋体" w:hAnsi="宋体"/>
                <w:bCs/>
                <w:iCs/>
                <w:color w:val="000000"/>
                <w:sz w:val="24"/>
              </w:rPr>
              <w:lastRenderedPageBreak/>
              <w:t xml:space="preserve">附件清单（如有） </w:t>
            </w:r>
          </w:p>
        </w:tc>
        <w:tc>
          <w:tcPr>
            <w:tcW w:w="6350" w:type="dxa"/>
            <w:vAlign w:val="center"/>
          </w:tcPr>
          <w:p w14:paraId="0CF479CD" w14:textId="77777777" w:rsidR="003D7D21" w:rsidRDefault="00A722AF">
            <w:pPr>
              <w:spacing w:line="360" w:lineRule="auto"/>
              <w:rPr>
                <w:rFonts w:ascii="宋体" w:hAnsi="宋体" w:hint="eastAsia"/>
                <w:bCs/>
                <w:iCs/>
                <w:color w:val="000000"/>
                <w:sz w:val="24"/>
              </w:rPr>
            </w:pPr>
            <w:r w:rsidRPr="0087048E">
              <w:rPr>
                <w:rFonts w:ascii="宋体" w:hAnsi="宋体" w:hint="eastAsia"/>
                <w:bCs/>
                <w:iCs/>
                <w:color w:val="000000"/>
                <w:sz w:val="24"/>
              </w:rPr>
              <w:t>无</w:t>
            </w:r>
          </w:p>
        </w:tc>
      </w:tr>
    </w:tbl>
    <w:p w14:paraId="38249C38" w14:textId="77777777" w:rsidR="004B50DC" w:rsidRPr="00942057" w:rsidRDefault="004B50DC" w:rsidP="0026355D">
      <w:pPr>
        <w:widowControl/>
        <w:jc w:val="left"/>
        <w:rPr>
          <w:rFonts w:asciiTheme="minorEastAsia" w:eastAsia="宋体" w:hAnsiTheme="minorEastAsia" w:cs="宋体" w:hint="eastAsia"/>
          <w:sz w:val="24"/>
          <w:szCs w:val="24"/>
        </w:rPr>
      </w:pPr>
    </w:p>
    <w:sectPr w:rsidR="004B50DC" w:rsidRPr="009420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AFA9A" w14:textId="77777777" w:rsidR="00651A66" w:rsidRDefault="00651A66" w:rsidP="00AC2A24">
      <w:r>
        <w:separator/>
      </w:r>
    </w:p>
  </w:endnote>
  <w:endnote w:type="continuationSeparator" w:id="0">
    <w:p w14:paraId="12877C37" w14:textId="77777777" w:rsidR="00651A66" w:rsidRDefault="00651A66" w:rsidP="00AC2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楷体">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07A5" w14:textId="77777777" w:rsidR="00651A66" w:rsidRDefault="00651A66" w:rsidP="00AC2A24">
      <w:r>
        <w:separator/>
      </w:r>
    </w:p>
  </w:footnote>
  <w:footnote w:type="continuationSeparator" w:id="0">
    <w:p w14:paraId="3D000AA4" w14:textId="77777777" w:rsidR="00651A66" w:rsidRDefault="00651A66" w:rsidP="00AC2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206A4F"/>
    <w:multiLevelType w:val="multilevel"/>
    <w:tmpl w:val="B8206A4F"/>
    <w:lvl w:ilvl="0">
      <w:start w:val="1"/>
      <w:numFmt w:val="decimal"/>
      <w:suff w:val="nothing"/>
      <w:lvlText w:val="%1、"/>
      <w:lvlJc w:val="left"/>
      <w:pPr>
        <w:ind w:left="1219" w:firstLine="0"/>
      </w:pPr>
      <w:rPr>
        <w:rFonts w:hint="default"/>
      </w:rPr>
    </w:lvl>
    <w:lvl w:ilvl="1">
      <w:start w:val="1"/>
      <w:numFmt w:val="lowerLetter"/>
      <w:lvlText w:val="%2)"/>
      <w:lvlJc w:val="left"/>
      <w:pPr>
        <w:ind w:left="2059" w:hanging="420"/>
      </w:pPr>
    </w:lvl>
    <w:lvl w:ilvl="2">
      <w:start w:val="1"/>
      <w:numFmt w:val="lowerRoman"/>
      <w:lvlText w:val="%3."/>
      <w:lvlJc w:val="right"/>
      <w:pPr>
        <w:ind w:left="2479" w:hanging="420"/>
      </w:pPr>
    </w:lvl>
    <w:lvl w:ilvl="3">
      <w:start w:val="1"/>
      <w:numFmt w:val="decimal"/>
      <w:lvlText w:val="%4."/>
      <w:lvlJc w:val="left"/>
      <w:pPr>
        <w:ind w:left="2899" w:hanging="420"/>
      </w:pPr>
    </w:lvl>
    <w:lvl w:ilvl="4">
      <w:start w:val="1"/>
      <w:numFmt w:val="lowerLetter"/>
      <w:lvlText w:val="%5)"/>
      <w:lvlJc w:val="left"/>
      <w:pPr>
        <w:ind w:left="3319" w:hanging="420"/>
      </w:pPr>
    </w:lvl>
    <w:lvl w:ilvl="5">
      <w:start w:val="1"/>
      <w:numFmt w:val="lowerRoman"/>
      <w:lvlText w:val="%6."/>
      <w:lvlJc w:val="right"/>
      <w:pPr>
        <w:ind w:left="3739" w:hanging="420"/>
      </w:pPr>
    </w:lvl>
    <w:lvl w:ilvl="6">
      <w:start w:val="1"/>
      <w:numFmt w:val="decimal"/>
      <w:lvlText w:val="%7."/>
      <w:lvlJc w:val="left"/>
      <w:pPr>
        <w:ind w:left="4159" w:hanging="420"/>
      </w:pPr>
    </w:lvl>
    <w:lvl w:ilvl="7">
      <w:start w:val="1"/>
      <w:numFmt w:val="lowerLetter"/>
      <w:lvlText w:val="%8)"/>
      <w:lvlJc w:val="left"/>
      <w:pPr>
        <w:ind w:left="4579" w:hanging="420"/>
      </w:pPr>
    </w:lvl>
    <w:lvl w:ilvl="8">
      <w:start w:val="1"/>
      <w:numFmt w:val="lowerRoman"/>
      <w:lvlText w:val="%9."/>
      <w:lvlJc w:val="right"/>
      <w:pPr>
        <w:ind w:left="4999" w:hanging="420"/>
      </w:pPr>
    </w:lvl>
  </w:abstractNum>
  <w:abstractNum w:abstractNumId="1" w15:restartNumberingAfterBreak="0">
    <w:nsid w:val="0D215B44"/>
    <w:multiLevelType w:val="multilevel"/>
    <w:tmpl w:val="FDD6B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46F89"/>
    <w:multiLevelType w:val="hybridMultilevel"/>
    <w:tmpl w:val="D346BC1C"/>
    <w:lvl w:ilvl="0" w:tplc="EDE40A8C">
      <w:start w:val="1"/>
      <w:numFmt w:val="decimal"/>
      <w:lvlText w:val="%1、"/>
      <w:lvlJc w:val="left"/>
      <w:pPr>
        <w:ind w:left="864" w:hanging="384"/>
      </w:pPr>
      <w:rPr>
        <w:rFonts w:asciiTheme="minorEastAsia" w:eastAsiaTheme="minorEastAsia" w:hAnsiTheme="minorEastAsia" w:cs="宋体"/>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0DF05883"/>
    <w:multiLevelType w:val="multilevel"/>
    <w:tmpl w:val="AE7A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45150"/>
    <w:multiLevelType w:val="multilevel"/>
    <w:tmpl w:val="473E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220DAE"/>
    <w:multiLevelType w:val="hybridMultilevel"/>
    <w:tmpl w:val="3FD4066E"/>
    <w:lvl w:ilvl="0" w:tplc="B8AAC084">
      <w:start w:val="1"/>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6" w15:restartNumberingAfterBreak="0">
    <w:nsid w:val="1F622DB1"/>
    <w:multiLevelType w:val="multilevel"/>
    <w:tmpl w:val="1B90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D021E4"/>
    <w:multiLevelType w:val="hybridMultilevel"/>
    <w:tmpl w:val="1F94E378"/>
    <w:lvl w:ilvl="0" w:tplc="BFE8AE5A">
      <w:start w:val="1"/>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8" w15:restartNumberingAfterBreak="0">
    <w:nsid w:val="224C7254"/>
    <w:multiLevelType w:val="hybridMultilevel"/>
    <w:tmpl w:val="6396F08E"/>
    <w:lvl w:ilvl="0" w:tplc="CBE6BCC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8B31A72"/>
    <w:multiLevelType w:val="multilevel"/>
    <w:tmpl w:val="986A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56619E"/>
    <w:multiLevelType w:val="multilevel"/>
    <w:tmpl w:val="88A6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FC1DD3"/>
    <w:multiLevelType w:val="hybridMultilevel"/>
    <w:tmpl w:val="6CFCA2F6"/>
    <w:lvl w:ilvl="0" w:tplc="593CDB88">
      <w:start w:val="1"/>
      <w:numFmt w:val="japaneseCounting"/>
      <w:lvlText w:val="%1、"/>
      <w:lvlJc w:val="left"/>
      <w:pPr>
        <w:ind w:left="936" w:hanging="456"/>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2" w15:restartNumberingAfterBreak="0">
    <w:nsid w:val="2FDB340A"/>
    <w:multiLevelType w:val="multilevel"/>
    <w:tmpl w:val="5E70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1272B5"/>
    <w:multiLevelType w:val="multilevel"/>
    <w:tmpl w:val="D9567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10338"/>
    <w:multiLevelType w:val="multilevel"/>
    <w:tmpl w:val="4250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C2318E"/>
    <w:multiLevelType w:val="hybridMultilevel"/>
    <w:tmpl w:val="F00459CA"/>
    <w:lvl w:ilvl="0" w:tplc="D5F6BBA2">
      <w:start w:val="1"/>
      <w:numFmt w:val="japaneseCounting"/>
      <w:lvlText w:val="%1、"/>
      <w:lvlJc w:val="left"/>
      <w:pPr>
        <w:ind w:left="986" w:hanging="504"/>
      </w:pPr>
      <w:rPr>
        <w:rFonts w:eastAsiaTheme="minorEastAsia" w:hint="default"/>
        <w:b/>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6" w15:restartNumberingAfterBreak="0">
    <w:nsid w:val="40BD4D0C"/>
    <w:multiLevelType w:val="hybridMultilevel"/>
    <w:tmpl w:val="60A88272"/>
    <w:lvl w:ilvl="0" w:tplc="5DA4CDB6">
      <w:start w:val="3"/>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7" w15:restartNumberingAfterBreak="0">
    <w:nsid w:val="457C57EF"/>
    <w:multiLevelType w:val="multilevel"/>
    <w:tmpl w:val="8BD6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491820"/>
    <w:multiLevelType w:val="multilevel"/>
    <w:tmpl w:val="65F4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F03D20"/>
    <w:multiLevelType w:val="hybridMultilevel"/>
    <w:tmpl w:val="B792CD70"/>
    <w:lvl w:ilvl="0" w:tplc="1282641A">
      <w:start w:val="1"/>
      <w:numFmt w:val="japaneseCounting"/>
      <w:lvlText w:val="%1、"/>
      <w:lvlJc w:val="left"/>
      <w:pPr>
        <w:ind w:left="920" w:hanging="720"/>
      </w:pPr>
      <w:rPr>
        <w:rFonts w:hint="default"/>
      </w:rPr>
    </w:lvl>
    <w:lvl w:ilvl="1" w:tplc="04090019" w:tentative="1">
      <w:start w:val="1"/>
      <w:numFmt w:val="low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low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lowerLetter"/>
      <w:lvlText w:val="%8)"/>
      <w:lvlJc w:val="left"/>
      <w:pPr>
        <w:ind w:left="3720" w:hanging="440"/>
      </w:pPr>
    </w:lvl>
    <w:lvl w:ilvl="8" w:tplc="0409001B" w:tentative="1">
      <w:start w:val="1"/>
      <w:numFmt w:val="lowerRoman"/>
      <w:lvlText w:val="%9."/>
      <w:lvlJc w:val="right"/>
      <w:pPr>
        <w:ind w:left="4160" w:hanging="440"/>
      </w:pPr>
    </w:lvl>
  </w:abstractNum>
  <w:abstractNum w:abstractNumId="20" w15:restartNumberingAfterBreak="0">
    <w:nsid w:val="64C10E76"/>
    <w:multiLevelType w:val="multilevel"/>
    <w:tmpl w:val="0042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1A0C88"/>
    <w:multiLevelType w:val="multilevel"/>
    <w:tmpl w:val="CDAE4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C25BD5"/>
    <w:multiLevelType w:val="multilevel"/>
    <w:tmpl w:val="8154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B34037"/>
    <w:multiLevelType w:val="multilevel"/>
    <w:tmpl w:val="8B4A2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753BA"/>
    <w:multiLevelType w:val="multilevel"/>
    <w:tmpl w:val="B6D4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4D44CB"/>
    <w:multiLevelType w:val="multilevel"/>
    <w:tmpl w:val="A0100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090BAA"/>
    <w:multiLevelType w:val="multilevel"/>
    <w:tmpl w:val="6462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F12EC9"/>
    <w:multiLevelType w:val="multilevel"/>
    <w:tmpl w:val="25F6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D13814"/>
    <w:multiLevelType w:val="hybridMultilevel"/>
    <w:tmpl w:val="43C2EEEA"/>
    <w:lvl w:ilvl="0" w:tplc="47304FB4">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32338526">
    <w:abstractNumId w:val="0"/>
  </w:num>
  <w:num w:numId="2" w16cid:durableId="573272479">
    <w:abstractNumId w:val="11"/>
  </w:num>
  <w:num w:numId="3" w16cid:durableId="1617714164">
    <w:abstractNumId w:val="5"/>
  </w:num>
  <w:num w:numId="4" w16cid:durableId="642663994">
    <w:abstractNumId w:val="2"/>
  </w:num>
  <w:num w:numId="5" w16cid:durableId="1986006449">
    <w:abstractNumId w:val="7"/>
  </w:num>
  <w:num w:numId="6" w16cid:durableId="238708436">
    <w:abstractNumId w:val="28"/>
  </w:num>
  <w:num w:numId="7" w16cid:durableId="27147243">
    <w:abstractNumId w:val="8"/>
  </w:num>
  <w:num w:numId="8" w16cid:durableId="1181696944">
    <w:abstractNumId w:val="19"/>
  </w:num>
  <w:num w:numId="9" w16cid:durableId="241648269">
    <w:abstractNumId w:val="1"/>
  </w:num>
  <w:num w:numId="10" w16cid:durableId="1324090984">
    <w:abstractNumId w:val="21"/>
  </w:num>
  <w:num w:numId="11" w16cid:durableId="703793995">
    <w:abstractNumId w:val="15"/>
  </w:num>
  <w:num w:numId="12" w16cid:durableId="1640190601">
    <w:abstractNumId w:val="26"/>
  </w:num>
  <w:num w:numId="13" w16cid:durableId="924799201">
    <w:abstractNumId w:val="10"/>
  </w:num>
  <w:num w:numId="14" w16cid:durableId="1504709159">
    <w:abstractNumId w:val="14"/>
  </w:num>
  <w:num w:numId="15" w16cid:durableId="1040933741">
    <w:abstractNumId w:val="6"/>
  </w:num>
  <w:num w:numId="16" w16cid:durableId="137459159">
    <w:abstractNumId w:val="23"/>
  </w:num>
  <w:num w:numId="17" w16cid:durableId="1557742343">
    <w:abstractNumId w:val="3"/>
  </w:num>
  <w:num w:numId="18" w16cid:durableId="1262958790">
    <w:abstractNumId w:val="20"/>
  </w:num>
  <w:num w:numId="19" w16cid:durableId="820660487">
    <w:abstractNumId w:val="25"/>
  </w:num>
  <w:num w:numId="20" w16cid:durableId="1070150600">
    <w:abstractNumId w:val="13"/>
  </w:num>
  <w:num w:numId="21" w16cid:durableId="409737915">
    <w:abstractNumId w:val="9"/>
  </w:num>
  <w:num w:numId="22" w16cid:durableId="1021199311">
    <w:abstractNumId w:val="16"/>
  </w:num>
  <w:num w:numId="23" w16cid:durableId="743600879">
    <w:abstractNumId w:val="27"/>
  </w:num>
  <w:num w:numId="24" w16cid:durableId="1081486661">
    <w:abstractNumId w:val="4"/>
  </w:num>
  <w:num w:numId="25" w16cid:durableId="1775663398">
    <w:abstractNumId w:val="17"/>
  </w:num>
  <w:num w:numId="26" w16cid:durableId="1712151806">
    <w:abstractNumId w:val="22"/>
  </w:num>
  <w:num w:numId="27" w16cid:durableId="1999072317">
    <w:abstractNumId w:val="18"/>
  </w:num>
  <w:num w:numId="28" w16cid:durableId="661087284">
    <w:abstractNumId w:val="12"/>
  </w:num>
  <w:num w:numId="29" w16cid:durableId="5743223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lmZDcyY2E1ZTRjNmRjMjlmOTkwMjVkOTJkODljZmQifQ=="/>
  </w:docVars>
  <w:rsids>
    <w:rsidRoot w:val="00907AA5"/>
    <w:rsid w:val="00000B92"/>
    <w:rsid w:val="00001DBC"/>
    <w:rsid w:val="000034A2"/>
    <w:rsid w:val="00003678"/>
    <w:rsid w:val="000048E3"/>
    <w:rsid w:val="00005C7F"/>
    <w:rsid w:val="00007835"/>
    <w:rsid w:val="0000791B"/>
    <w:rsid w:val="00007F78"/>
    <w:rsid w:val="00010AFC"/>
    <w:rsid w:val="00010D3A"/>
    <w:rsid w:val="00012736"/>
    <w:rsid w:val="000133D6"/>
    <w:rsid w:val="0001383D"/>
    <w:rsid w:val="00014902"/>
    <w:rsid w:val="000151E6"/>
    <w:rsid w:val="00015D56"/>
    <w:rsid w:val="00016573"/>
    <w:rsid w:val="00016F47"/>
    <w:rsid w:val="000178C2"/>
    <w:rsid w:val="000209F8"/>
    <w:rsid w:val="000216B7"/>
    <w:rsid w:val="000228D6"/>
    <w:rsid w:val="00024358"/>
    <w:rsid w:val="0002455B"/>
    <w:rsid w:val="00025B66"/>
    <w:rsid w:val="00026A68"/>
    <w:rsid w:val="00026C31"/>
    <w:rsid w:val="00026CA5"/>
    <w:rsid w:val="00027402"/>
    <w:rsid w:val="000303F7"/>
    <w:rsid w:val="00030FB8"/>
    <w:rsid w:val="000319E0"/>
    <w:rsid w:val="00032A63"/>
    <w:rsid w:val="000332F3"/>
    <w:rsid w:val="00034DD5"/>
    <w:rsid w:val="000350B8"/>
    <w:rsid w:val="0003524A"/>
    <w:rsid w:val="00035D1E"/>
    <w:rsid w:val="00035D2C"/>
    <w:rsid w:val="00035FDD"/>
    <w:rsid w:val="00036151"/>
    <w:rsid w:val="000363F9"/>
    <w:rsid w:val="000364EA"/>
    <w:rsid w:val="000368A2"/>
    <w:rsid w:val="00036B1E"/>
    <w:rsid w:val="000400D8"/>
    <w:rsid w:val="00040129"/>
    <w:rsid w:val="000404C0"/>
    <w:rsid w:val="000404E7"/>
    <w:rsid w:val="00040726"/>
    <w:rsid w:val="00041605"/>
    <w:rsid w:val="00043053"/>
    <w:rsid w:val="00043708"/>
    <w:rsid w:val="00043AAF"/>
    <w:rsid w:val="000442B7"/>
    <w:rsid w:val="000445AD"/>
    <w:rsid w:val="00045003"/>
    <w:rsid w:val="000453D2"/>
    <w:rsid w:val="00045AF4"/>
    <w:rsid w:val="00045F16"/>
    <w:rsid w:val="00046553"/>
    <w:rsid w:val="00046741"/>
    <w:rsid w:val="00046AE9"/>
    <w:rsid w:val="00047043"/>
    <w:rsid w:val="00047F70"/>
    <w:rsid w:val="00050369"/>
    <w:rsid w:val="00050409"/>
    <w:rsid w:val="000507E0"/>
    <w:rsid w:val="00050A70"/>
    <w:rsid w:val="00051A30"/>
    <w:rsid w:val="0005262C"/>
    <w:rsid w:val="000530CA"/>
    <w:rsid w:val="00053650"/>
    <w:rsid w:val="00053F1B"/>
    <w:rsid w:val="000543DB"/>
    <w:rsid w:val="00054467"/>
    <w:rsid w:val="00054A87"/>
    <w:rsid w:val="00055CC1"/>
    <w:rsid w:val="0005621A"/>
    <w:rsid w:val="00056410"/>
    <w:rsid w:val="00056730"/>
    <w:rsid w:val="00056ACB"/>
    <w:rsid w:val="0005702A"/>
    <w:rsid w:val="00057995"/>
    <w:rsid w:val="000600F9"/>
    <w:rsid w:val="0006093F"/>
    <w:rsid w:val="000615CD"/>
    <w:rsid w:val="00061A2D"/>
    <w:rsid w:val="00061D1C"/>
    <w:rsid w:val="00062355"/>
    <w:rsid w:val="000626F4"/>
    <w:rsid w:val="00062FCC"/>
    <w:rsid w:val="00063B52"/>
    <w:rsid w:val="0006573D"/>
    <w:rsid w:val="00066F02"/>
    <w:rsid w:val="00067A69"/>
    <w:rsid w:val="00067C3A"/>
    <w:rsid w:val="00067D6F"/>
    <w:rsid w:val="00070923"/>
    <w:rsid w:val="00070A5A"/>
    <w:rsid w:val="00070ACD"/>
    <w:rsid w:val="00070D6C"/>
    <w:rsid w:val="00070F77"/>
    <w:rsid w:val="00070FEA"/>
    <w:rsid w:val="00072F93"/>
    <w:rsid w:val="00073692"/>
    <w:rsid w:val="00075356"/>
    <w:rsid w:val="00075377"/>
    <w:rsid w:val="000757AC"/>
    <w:rsid w:val="00075E2A"/>
    <w:rsid w:val="00076AC4"/>
    <w:rsid w:val="0007732F"/>
    <w:rsid w:val="00080D67"/>
    <w:rsid w:val="00080DBF"/>
    <w:rsid w:val="00081366"/>
    <w:rsid w:val="00081F76"/>
    <w:rsid w:val="0008231C"/>
    <w:rsid w:val="00082621"/>
    <w:rsid w:val="00082919"/>
    <w:rsid w:val="00082994"/>
    <w:rsid w:val="00084421"/>
    <w:rsid w:val="0008486D"/>
    <w:rsid w:val="00085395"/>
    <w:rsid w:val="00086997"/>
    <w:rsid w:val="000878B0"/>
    <w:rsid w:val="000879C3"/>
    <w:rsid w:val="00087ABF"/>
    <w:rsid w:val="00090039"/>
    <w:rsid w:val="000908DD"/>
    <w:rsid w:val="0009201D"/>
    <w:rsid w:val="00092FD5"/>
    <w:rsid w:val="0009374D"/>
    <w:rsid w:val="00093973"/>
    <w:rsid w:val="00094191"/>
    <w:rsid w:val="000943B6"/>
    <w:rsid w:val="00095CCB"/>
    <w:rsid w:val="000969EB"/>
    <w:rsid w:val="00096A89"/>
    <w:rsid w:val="00096B39"/>
    <w:rsid w:val="0009743A"/>
    <w:rsid w:val="0009768D"/>
    <w:rsid w:val="000976CB"/>
    <w:rsid w:val="00097B8A"/>
    <w:rsid w:val="000A0F89"/>
    <w:rsid w:val="000A18F9"/>
    <w:rsid w:val="000A1D65"/>
    <w:rsid w:val="000A1E0A"/>
    <w:rsid w:val="000A1F91"/>
    <w:rsid w:val="000A25FE"/>
    <w:rsid w:val="000A2CBE"/>
    <w:rsid w:val="000A640B"/>
    <w:rsid w:val="000B14D9"/>
    <w:rsid w:val="000B15A4"/>
    <w:rsid w:val="000B1C2E"/>
    <w:rsid w:val="000B1CEE"/>
    <w:rsid w:val="000B2D28"/>
    <w:rsid w:val="000B335E"/>
    <w:rsid w:val="000B3C41"/>
    <w:rsid w:val="000B3D5F"/>
    <w:rsid w:val="000B44C2"/>
    <w:rsid w:val="000B4671"/>
    <w:rsid w:val="000B5041"/>
    <w:rsid w:val="000B5552"/>
    <w:rsid w:val="000B6099"/>
    <w:rsid w:val="000B6112"/>
    <w:rsid w:val="000B6E58"/>
    <w:rsid w:val="000B6EE9"/>
    <w:rsid w:val="000B73A7"/>
    <w:rsid w:val="000B7FAD"/>
    <w:rsid w:val="000C0512"/>
    <w:rsid w:val="000C0A51"/>
    <w:rsid w:val="000C1261"/>
    <w:rsid w:val="000C23B9"/>
    <w:rsid w:val="000C324B"/>
    <w:rsid w:val="000C4277"/>
    <w:rsid w:val="000C43A2"/>
    <w:rsid w:val="000C4868"/>
    <w:rsid w:val="000D04AF"/>
    <w:rsid w:val="000D0663"/>
    <w:rsid w:val="000D0CFE"/>
    <w:rsid w:val="000D155B"/>
    <w:rsid w:val="000D28F0"/>
    <w:rsid w:val="000D33F6"/>
    <w:rsid w:val="000D4282"/>
    <w:rsid w:val="000D6D6C"/>
    <w:rsid w:val="000D6E90"/>
    <w:rsid w:val="000D7E14"/>
    <w:rsid w:val="000D7FC5"/>
    <w:rsid w:val="000E0AAE"/>
    <w:rsid w:val="000E2AE0"/>
    <w:rsid w:val="000E3450"/>
    <w:rsid w:val="000E450E"/>
    <w:rsid w:val="000E4B16"/>
    <w:rsid w:val="000E57A5"/>
    <w:rsid w:val="000E62D7"/>
    <w:rsid w:val="000E6510"/>
    <w:rsid w:val="000E6EFF"/>
    <w:rsid w:val="000F0441"/>
    <w:rsid w:val="000F0AF8"/>
    <w:rsid w:val="000F2CC4"/>
    <w:rsid w:val="000F4668"/>
    <w:rsid w:val="000F4D5F"/>
    <w:rsid w:val="000F4DCC"/>
    <w:rsid w:val="000F5979"/>
    <w:rsid w:val="000F5CEB"/>
    <w:rsid w:val="000F5EC3"/>
    <w:rsid w:val="000F6170"/>
    <w:rsid w:val="00103A33"/>
    <w:rsid w:val="00103AC3"/>
    <w:rsid w:val="00104643"/>
    <w:rsid w:val="001049B8"/>
    <w:rsid w:val="001057DB"/>
    <w:rsid w:val="00105941"/>
    <w:rsid w:val="00106C39"/>
    <w:rsid w:val="00106C49"/>
    <w:rsid w:val="00107087"/>
    <w:rsid w:val="00107E94"/>
    <w:rsid w:val="00110038"/>
    <w:rsid w:val="0011083B"/>
    <w:rsid w:val="00110873"/>
    <w:rsid w:val="00111696"/>
    <w:rsid w:val="001117A5"/>
    <w:rsid w:val="001124EC"/>
    <w:rsid w:val="00112B54"/>
    <w:rsid w:val="00112D61"/>
    <w:rsid w:val="00114CC8"/>
    <w:rsid w:val="00114EEE"/>
    <w:rsid w:val="0011571F"/>
    <w:rsid w:val="001167D4"/>
    <w:rsid w:val="001167D5"/>
    <w:rsid w:val="00116937"/>
    <w:rsid w:val="00116E67"/>
    <w:rsid w:val="00117148"/>
    <w:rsid w:val="00117504"/>
    <w:rsid w:val="00117565"/>
    <w:rsid w:val="00117605"/>
    <w:rsid w:val="00121DCF"/>
    <w:rsid w:val="00122C87"/>
    <w:rsid w:val="0012331B"/>
    <w:rsid w:val="001234B9"/>
    <w:rsid w:val="00123B3A"/>
    <w:rsid w:val="00124C9C"/>
    <w:rsid w:val="001250DC"/>
    <w:rsid w:val="0012540D"/>
    <w:rsid w:val="00125B72"/>
    <w:rsid w:val="0012603F"/>
    <w:rsid w:val="00127778"/>
    <w:rsid w:val="00127BB4"/>
    <w:rsid w:val="00130F1C"/>
    <w:rsid w:val="001318E8"/>
    <w:rsid w:val="00131CCF"/>
    <w:rsid w:val="00131DCE"/>
    <w:rsid w:val="00131EAA"/>
    <w:rsid w:val="00131F47"/>
    <w:rsid w:val="0013203B"/>
    <w:rsid w:val="0013326E"/>
    <w:rsid w:val="0013370D"/>
    <w:rsid w:val="00133FA6"/>
    <w:rsid w:val="00134423"/>
    <w:rsid w:val="001346CA"/>
    <w:rsid w:val="00134711"/>
    <w:rsid w:val="001359B2"/>
    <w:rsid w:val="00135B19"/>
    <w:rsid w:val="001364F7"/>
    <w:rsid w:val="001366B1"/>
    <w:rsid w:val="00136A10"/>
    <w:rsid w:val="00140F7F"/>
    <w:rsid w:val="001419F9"/>
    <w:rsid w:val="00141E7A"/>
    <w:rsid w:val="00142508"/>
    <w:rsid w:val="001425AA"/>
    <w:rsid w:val="001430E2"/>
    <w:rsid w:val="00143F9F"/>
    <w:rsid w:val="00144327"/>
    <w:rsid w:val="00144960"/>
    <w:rsid w:val="00144D99"/>
    <w:rsid w:val="001459F3"/>
    <w:rsid w:val="00146C40"/>
    <w:rsid w:val="00147FF6"/>
    <w:rsid w:val="001506FF"/>
    <w:rsid w:val="001509AC"/>
    <w:rsid w:val="0015124D"/>
    <w:rsid w:val="001518C9"/>
    <w:rsid w:val="00153D01"/>
    <w:rsid w:val="0015406E"/>
    <w:rsid w:val="001542AA"/>
    <w:rsid w:val="00154A22"/>
    <w:rsid w:val="00155505"/>
    <w:rsid w:val="00155A4B"/>
    <w:rsid w:val="0015625E"/>
    <w:rsid w:val="00156799"/>
    <w:rsid w:val="00157626"/>
    <w:rsid w:val="0015763E"/>
    <w:rsid w:val="00157AD3"/>
    <w:rsid w:val="00157AE8"/>
    <w:rsid w:val="0016073E"/>
    <w:rsid w:val="0016141B"/>
    <w:rsid w:val="0016246C"/>
    <w:rsid w:val="001636F1"/>
    <w:rsid w:val="001651AB"/>
    <w:rsid w:val="00165C3E"/>
    <w:rsid w:val="0016659B"/>
    <w:rsid w:val="00166B73"/>
    <w:rsid w:val="00166D44"/>
    <w:rsid w:val="00167B7C"/>
    <w:rsid w:val="00167EBB"/>
    <w:rsid w:val="00170B24"/>
    <w:rsid w:val="00170B74"/>
    <w:rsid w:val="00171165"/>
    <w:rsid w:val="00172B86"/>
    <w:rsid w:val="00173832"/>
    <w:rsid w:val="001746D6"/>
    <w:rsid w:val="0017522B"/>
    <w:rsid w:val="001755E5"/>
    <w:rsid w:val="00176CB1"/>
    <w:rsid w:val="00176D6A"/>
    <w:rsid w:val="001771D1"/>
    <w:rsid w:val="00177C6B"/>
    <w:rsid w:val="001811C5"/>
    <w:rsid w:val="0018172F"/>
    <w:rsid w:val="00181B07"/>
    <w:rsid w:val="00181FED"/>
    <w:rsid w:val="001822A7"/>
    <w:rsid w:val="00182665"/>
    <w:rsid w:val="00183A46"/>
    <w:rsid w:val="00183D4C"/>
    <w:rsid w:val="001847A2"/>
    <w:rsid w:val="00184A95"/>
    <w:rsid w:val="00184C92"/>
    <w:rsid w:val="00184CFA"/>
    <w:rsid w:val="00185F8A"/>
    <w:rsid w:val="00186F5A"/>
    <w:rsid w:val="001871D6"/>
    <w:rsid w:val="00187295"/>
    <w:rsid w:val="001875B0"/>
    <w:rsid w:val="00192422"/>
    <w:rsid w:val="00192CEB"/>
    <w:rsid w:val="00192F7D"/>
    <w:rsid w:val="00193892"/>
    <w:rsid w:val="00193C6B"/>
    <w:rsid w:val="00193CA7"/>
    <w:rsid w:val="001940DF"/>
    <w:rsid w:val="001942EE"/>
    <w:rsid w:val="00195CEB"/>
    <w:rsid w:val="001964C3"/>
    <w:rsid w:val="001967BC"/>
    <w:rsid w:val="0019794C"/>
    <w:rsid w:val="001A064B"/>
    <w:rsid w:val="001A10CC"/>
    <w:rsid w:val="001A12F9"/>
    <w:rsid w:val="001A1C7D"/>
    <w:rsid w:val="001A2047"/>
    <w:rsid w:val="001A36BA"/>
    <w:rsid w:val="001A3C05"/>
    <w:rsid w:val="001A3C65"/>
    <w:rsid w:val="001A3CF9"/>
    <w:rsid w:val="001A4046"/>
    <w:rsid w:val="001A62B2"/>
    <w:rsid w:val="001A6DCE"/>
    <w:rsid w:val="001B0214"/>
    <w:rsid w:val="001B0B46"/>
    <w:rsid w:val="001B230C"/>
    <w:rsid w:val="001B2369"/>
    <w:rsid w:val="001B23A4"/>
    <w:rsid w:val="001B2579"/>
    <w:rsid w:val="001B2A45"/>
    <w:rsid w:val="001B3665"/>
    <w:rsid w:val="001B462F"/>
    <w:rsid w:val="001B4A1E"/>
    <w:rsid w:val="001B571E"/>
    <w:rsid w:val="001B65A6"/>
    <w:rsid w:val="001B7266"/>
    <w:rsid w:val="001B74A3"/>
    <w:rsid w:val="001B796B"/>
    <w:rsid w:val="001C1FFD"/>
    <w:rsid w:val="001C287E"/>
    <w:rsid w:val="001C2CC4"/>
    <w:rsid w:val="001C2EA6"/>
    <w:rsid w:val="001C6D89"/>
    <w:rsid w:val="001C75C9"/>
    <w:rsid w:val="001C7BFD"/>
    <w:rsid w:val="001C7E8A"/>
    <w:rsid w:val="001C7FCC"/>
    <w:rsid w:val="001D00BD"/>
    <w:rsid w:val="001D1066"/>
    <w:rsid w:val="001D1897"/>
    <w:rsid w:val="001D37BB"/>
    <w:rsid w:val="001D3EEA"/>
    <w:rsid w:val="001D4E41"/>
    <w:rsid w:val="001D5277"/>
    <w:rsid w:val="001D52D5"/>
    <w:rsid w:val="001D5CCA"/>
    <w:rsid w:val="001D5D34"/>
    <w:rsid w:val="001D621B"/>
    <w:rsid w:val="001D6EFA"/>
    <w:rsid w:val="001D7146"/>
    <w:rsid w:val="001D7262"/>
    <w:rsid w:val="001D7C4A"/>
    <w:rsid w:val="001D7D19"/>
    <w:rsid w:val="001D7D3E"/>
    <w:rsid w:val="001E00BF"/>
    <w:rsid w:val="001E01E5"/>
    <w:rsid w:val="001E0E0D"/>
    <w:rsid w:val="001E12EE"/>
    <w:rsid w:val="001E1E1A"/>
    <w:rsid w:val="001E3F60"/>
    <w:rsid w:val="001E496D"/>
    <w:rsid w:val="001E4CA9"/>
    <w:rsid w:val="001E4CE4"/>
    <w:rsid w:val="001E59C2"/>
    <w:rsid w:val="001E6B91"/>
    <w:rsid w:val="001E6F56"/>
    <w:rsid w:val="001E7256"/>
    <w:rsid w:val="001E76D4"/>
    <w:rsid w:val="001F0FB0"/>
    <w:rsid w:val="001F1816"/>
    <w:rsid w:val="001F192A"/>
    <w:rsid w:val="001F249D"/>
    <w:rsid w:val="001F2652"/>
    <w:rsid w:val="001F2FDC"/>
    <w:rsid w:val="001F30E7"/>
    <w:rsid w:val="001F34D3"/>
    <w:rsid w:val="001F39E1"/>
    <w:rsid w:val="001F609F"/>
    <w:rsid w:val="001F66C1"/>
    <w:rsid w:val="001F6A53"/>
    <w:rsid w:val="001F7B94"/>
    <w:rsid w:val="002000BC"/>
    <w:rsid w:val="00200F3F"/>
    <w:rsid w:val="0020187A"/>
    <w:rsid w:val="002018D8"/>
    <w:rsid w:val="002022C8"/>
    <w:rsid w:val="00204FEA"/>
    <w:rsid w:val="00205282"/>
    <w:rsid w:val="00205678"/>
    <w:rsid w:val="00206612"/>
    <w:rsid w:val="0020736E"/>
    <w:rsid w:val="002078C5"/>
    <w:rsid w:val="00210C51"/>
    <w:rsid w:val="00211892"/>
    <w:rsid w:val="00211C02"/>
    <w:rsid w:val="002127A3"/>
    <w:rsid w:val="002127F2"/>
    <w:rsid w:val="00212812"/>
    <w:rsid w:val="00212935"/>
    <w:rsid w:val="00212EFB"/>
    <w:rsid w:val="002136FA"/>
    <w:rsid w:val="00215B74"/>
    <w:rsid w:val="00215FF1"/>
    <w:rsid w:val="00216AC9"/>
    <w:rsid w:val="00216C67"/>
    <w:rsid w:val="00217D9E"/>
    <w:rsid w:val="002208ED"/>
    <w:rsid w:val="0022172F"/>
    <w:rsid w:val="002224F9"/>
    <w:rsid w:val="0022306B"/>
    <w:rsid w:val="0022353D"/>
    <w:rsid w:val="002238C7"/>
    <w:rsid w:val="00223AF3"/>
    <w:rsid w:val="00223DB2"/>
    <w:rsid w:val="00224190"/>
    <w:rsid w:val="002243CB"/>
    <w:rsid w:val="0022475E"/>
    <w:rsid w:val="00224E9C"/>
    <w:rsid w:val="00226107"/>
    <w:rsid w:val="00226227"/>
    <w:rsid w:val="00226264"/>
    <w:rsid w:val="00226C7B"/>
    <w:rsid w:val="002276E1"/>
    <w:rsid w:val="0023067C"/>
    <w:rsid w:val="00230EE5"/>
    <w:rsid w:val="002311F6"/>
    <w:rsid w:val="00231990"/>
    <w:rsid w:val="002324DC"/>
    <w:rsid w:val="00232C07"/>
    <w:rsid w:val="00233841"/>
    <w:rsid w:val="00235246"/>
    <w:rsid w:val="00235578"/>
    <w:rsid w:val="0023557C"/>
    <w:rsid w:val="0023573F"/>
    <w:rsid w:val="002364AA"/>
    <w:rsid w:val="00237738"/>
    <w:rsid w:val="002379D7"/>
    <w:rsid w:val="00237DD1"/>
    <w:rsid w:val="0024012B"/>
    <w:rsid w:val="002409E7"/>
    <w:rsid w:val="00241107"/>
    <w:rsid w:val="00242B68"/>
    <w:rsid w:val="00243443"/>
    <w:rsid w:val="0024449E"/>
    <w:rsid w:val="0024568A"/>
    <w:rsid w:val="00246391"/>
    <w:rsid w:val="0024674B"/>
    <w:rsid w:val="00246A1A"/>
    <w:rsid w:val="00246BF0"/>
    <w:rsid w:val="00246EA4"/>
    <w:rsid w:val="00247184"/>
    <w:rsid w:val="0024725C"/>
    <w:rsid w:val="0024791B"/>
    <w:rsid w:val="00250FDF"/>
    <w:rsid w:val="002510DE"/>
    <w:rsid w:val="00251679"/>
    <w:rsid w:val="0025174B"/>
    <w:rsid w:val="0025174F"/>
    <w:rsid w:val="00251B6A"/>
    <w:rsid w:val="00251C4B"/>
    <w:rsid w:val="002522BF"/>
    <w:rsid w:val="00252B3D"/>
    <w:rsid w:val="002539D1"/>
    <w:rsid w:val="00253A70"/>
    <w:rsid w:val="00253AAD"/>
    <w:rsid w:val="002542EE"/>
    <w:rsid w:val="002544D3"/>
    <w:rsid w:val="00254B36"/>
    <w:rsid w:val="00255825"/>
    <w:rsid w:val="00256875"/>
    <w:rsid w:val="002570A6"/>
    <w:rsid w:val="00257C3A"/>
    <w:rsid w:val="00257C75"/>
    <w:rsid w:val="00257DCB"/>
    <w:rsid w:val="00257EE7"/>
    <w:rsid w:val="0026041A"/>
    <w:rsid w:val="0026052F"/>
    <w:rsid w:val="00262912"/>
    <w:rsid w:val="0026355D"/>
    <w:rsid w:val="00263586"/>
    <w:rsid w:val="00263845"/>
    <w:rsid w:val="00263AB1"/>
    <w:rsid w:val="00264996"/>
    <w:rsid w:val="00265273"/>
    <w:rsid w:val="002660F3"/>
    <w:rsid w:val="0026660D"/>
    <w:rsid w:val="00266D1B"/>
    <w:rsid w:val="002678D7"/>
    <w:rsid w:val="00270394"/>
    <w:rsid w:val="00271046"/>
    <w:rsid w:val="00271076"/>
    <w:rsid w:val="002714FC"/>
    <w:rsid w:val="002720C5"/>
    <w:rsid w:val="0027234A"/>
    <w:rsid w:val="00272699"/>
    <w:rsid w:val="002730A1"/>
    <w:rsid w:val="002732C7"/>
    <w:rsid w:val="00273EC4"/>
    <w:rsid w:val="00274177"/>
    <w:rsid w:val="002747ED"/>
    <w:rsid w:val="00274D21"/>
    <w:rsid w:val="00274F86"/>
    <w:rsid w:val="00275076"/>
    <w:rsid w:val="00275DCA"/>
    <w:rsid w:val="00276286"/>
    <w:rsid w:val="00276674"/>
    <w:rsid w:val="00277566"/>
    <w:rsid w:val="002807E4"/>
    <w:rsid w:val="00280C4C"/>
    <w:rsid w:val="00280C5A"/>
    <w:rsid w:val="00280D1B"/>
    <w:rsid w:val="00281C3E"/>
    <w:rsid w:val="002825A9"/>
    <w:rsid w:val="0028276B"/>
    <w:rsid w:val="00282B44"/>
    <w:rsid w:val="00282EF9"/>
    <w:rsid w:val="00283F54"/>
    <w:rsid w:val="0028466D"/>
    <w:rsid w:val="00284700"/>
    <w:rsid w:val="00284B1E"/>
    <w:rsid w:val="002858ED"/>
    <w:rsid w:val="00286B33"/>
    <w:rsid w:val="002902D6"/>
    <w:rsid w:val="00290FE3"/>
    <w:rsid w:val="00291FAA"/>
    <w:rsid w:val="00292AE2"/>
    <w:rsid w:val="00293171"/>
    <w:rsid w:val="00293EC7"/>
    <w:rsid w:val="00294078"/>
    <w:rsid w:val="00294527"/>
    <w:rsid w:val="00294855"/>
    <w:rsid w:val="002955A4"/>
    <w:rsid w:val="0029613C"/>
    <w:rsid w:val="00296547"/>
    <w:rsid w:val="002967F2"/>
    <w:rsid w:val="00296A3B"/>
    <w:rsid w:val="002A06DF"/>
    <w:rsid w:val="002A146B"/>
    <w:rsid w:val="002A1490"/>
    <w:rsid w:val="002A1899"/>
    <w:rsid w:val="002A3842"/>
    <w:rsid w:val="002A41E8"/>
    <w:rsid w:val="002A4862"/>
    <w:rsid w:val="002A4B9A"/>
    <w:rsid w:val="002A56BD"/>
    <w:rsid w:val="002A6230"/>
    <w:rsid w:val="002A6A77"/>
    <w:rsid w:val="002A6C33"/>
    <w:rsid w:val="002A6DE5"/>
    <w:rsid w:val="002A7A2C"/>
    <w:rsid w:val="002A7E77"/>
    <w:rsid w:val="002B036E"/>
    <w:rsid w:val="002B0551"/>
    <w:rsid w:val="002B10BE"/>
    <w:rsid w:val="002B1EB5"/>
    <w:rsid w:val="002B1F33"/>
    <w:rsid w:val="002B2E69"/>
    <w:rsid w:val="002B307B"/>
    <w:rsid w:val="002B3B5F"/>
    <w:rsid w:val="002B543B"/>
    <w:rsid w:val="002B7B3E"/>
    <w:rsid w:val="002C005E"/>
    <w:rsid w:val="002C08C9"/>
    <w:rsid w:val="002C08FB"/>
    <w:rsid w:val="002C1A01"/>
    <w:rsid w:val="002C1E89"/>
    <w:rsid w:val="002C21E3"/>
    <w:rsid w:val="002C3089"/>
    <w:rsid w:val="002C325E"/>
    <w:rsid w:val="002C3D14"/>
    <w:rsid w:val="002C4500"/>
    <w:rsid w:val="002C56E1"/>
    <w:rsid w:val="002D0174"/>
    <w:rsid w:val="002D0273"/>
    <w:rsid w:val="002D0CB3"/>
    <w:rsid w:val="002D107D"/>
    <w:rsid w:val="002D17CD"/>
    <w:rsid w:val="002D1C78"/>
    <w:rsid w:val="002D1EC7"/>
    <w:rsid w:val="002D2677"/>
    <w:rsid w:val="002D27B6"/>
    <w:rsid w:val="002D2EFA"/>
    <w:rsid w:val="002D315B"/>
    <w:rsid w:val="002D47B9"/>
    <w:rsid w:val="002D5EBB"/>
    <w:rsid w:val="002D69BE"/>
    <w:rsid w:val="002E0467"/>
    <w:rsid w:val="002E065C"/>
    <w:rsid w:val="002E2A9A"/>
    <w:rsid w:val="002E3FDD"/>
    <w:rsid w:val="002E405E"/>
    <w:rsid w:val="002E4801"/>
    <w:rsid w:val="002E4D48"/>
    <w:rsid w:val="002E51DF"/>
    <w:rsid w:val="002E5704"/>
    <w:rsid w:val="002E5800"/>
    <w:rsid w:val="002E5E8D"/>
    <w:rsid w:val="002E5F93"/>
    <w:rsid w:val="002E6B02"/>
    <w:rsid w:val="002E6D3F"/>
    <w:rsid w:val="002E7D5B"/>
    <w:rsid w:val="002F00AC"/>
    <w:rsid w:val="002F0AB5"/>
    <w:rsid w:val="002F1869"/>
    <w:rsid w:val="002F2350"/>
    <w:rsid w:val="002F2C4D"/>
    <w:rsid w:val="002F2F23"/>
    <w:rsid w:val="002F3A0C"/>
    <w:rsid w:val="002F3A1D"/>
    <w:rsid w:val="002F4653"/>
    <w:rsid w:val="002F485B"/>
    <w:rsid w:val="002F5179"/>
    <w:rsid w:val="002F556E"/>
    <w:rsid w:val="002F5BA4"/>
    <w:rsid w:val="002F6572"/>
    <w:rsid w:val="002F7936"/>
    <w:rsid w:val="002F7C6B"/>
    <w:rsid w:val="003004A3"/>
    <w:rsid w:val="00301B33"/>
    <w:rsid w:val="00302847"/>
    <w:rsid w:val="003039FA"/>
    <w:rsid w:val="00303EB6"/>
    <w:rsid w:val="00304206"/>
    <w:rsid w:val="00304C1E"/>
    <w:rsid w:val="00305CE6"/>
    <w:rsid w:val="0030674E"/>
    <w:rsid w:val="003068C4"/>
    <w:rsid w:val="00306CB4"/>
    <w:rsid w:val="003070F9"/>
    <w:rsid w:val="003075E1"/>
    <w:rsid w:val="00310EC6"/>
    <w:rsid w:val="003128A0"/>
    <w:rsid w:val="003130D1"/>
    <w:rsid w:val="00313F33"/>
    <w:rsid w:val="003153D1"/>
    <w:rsid w:val="00316785"/>
    <w:rsid w:val="00316A57"/>
    <w:rsid w:val="0031725A"/>
    <w:rsid w:val="00317498"/>
    <w:rsid w:val="003176D9"/>
    <w:rsid w:val="00320313"/>
    <w:rsid w:val="00320DD4"/>
    <w:rsid w:val="00321A10"/>
    <w:rsid w:val="00322FD5"/>
    <w:rsid w:val="0032306C"/>
    <w:rsid w:val="003232DF"/>
    <w:rsid w:val="003243EA"/>
    <w:rsid w:val="00324F7D"/>
    <w:rsid w:val="00325A52"/>
    <w:rsid w:val="00326D84"/>
    <w:rsid w:val="003273D4"/>
    <w:rsid w:val="00327F04"/>
    <w:rsid w:val="00327F27"/>
    <w:rsid w:val="00330461"/>
    <w:rsid w:val="00330D22"/>
    <w:rsid w:val="00331B55"/>
    <w:rsid w:val="0033305C"/>
    <w:rsid w:val="003337A9"/>
    <w:rsid w:val="0033385A"/>
    <w:rsid w:val="00333F58"/>
    <w:rsid w:val="003358F7"/>
    <w:rsid w:val="003362CB"/>
    <w:rsid w:val="0033727E"/>
    <w:rsid w:val="00337FA1"/>
    <w:rsid w:val="0034006E"/>
    <w:rsid w:val="0034230A"/>
    <w:rsid w:val="0034382E"/>
    <w:rsid w:val="00343DF1"/>
    <w:rsid w:val="003445D8"/>
    <w:rsid w:val="00344E58"/>
    <w:rsid w:val="003459A2"/>
    <w:rsid w:val="00345BC2"/>
    <w:rsid w:val="00345E9A"/>
    <w:rsid w:val="00347B2E"/>
    <w:rsid w:val="003509AD"/>
    <w:rsid w:val="00350FAA"/>
    <w:rsid w:val="00351987"/>
    <w:rsid w:val="00351CF5"/>
    <w:rsid w:val="00351F09"/>
    <w:rsid w:val="00352277"/>
    <w:rsid w:val="00352F6D"/>
    <w:rsid w:val="00353F59"/>
    <w:rsid w:val="0035578E"/>
    <w:rsid w:val="00356212"/>
    <w:rsid w:val="003563FB"/>
    <w:rsid w:val="0035654C"/>
    <w:rsid w:val="00356FD9"/>
    <w:rsid w:val="003607C9"/>
    <w:rsid w:val="00360DA3"/>
    <w:rsid w:val="003615E1"/>
    <w:rsid w:val="00362287"/>
    <w:rsid w:val="00362A49"/>
    <w:rsid w:val="00362E57"/>
    <w:rsid w:val="003630CF"/>
    <w:rsid w:val="003637FC"/>
    <w:rsid w:val="00364367"/>
    <w:rsid w:val="003649EB"/>
    <w:rsid w:val="00364B1F"/>
    <w:rsid w:val="0036513F"/>
    <w:rsid w:val="003655A0"/>
    <w:rsid w:val="00366191"/>
    <w:rsid w:val="003667F7"/>
    <w:rsid w:val="0036701D"/>
    <w:rsid w:val="00367B0C"/>
    <w:rsid w:val="00367D2C"/>
    <w:rsid w:val="00367DE7"/>
    <w:rsid w:val="00370094"/>
    <w:rsid w:val="003708D7"/>
    <w:rsid w:val="0037104B"/>
    <w:rsid w:val="003713DA"/>
    <w:rsid w:val="003717A5"/>
    <w:rsid w:val="00371BA5"/>
    <w:rsid w:val="00371FB5"/>
    <w:rsid w:val="0037283B"/>
    <w:rsid w:val="003733B2"/>
    <w:rsid w:val="0037353B"/>
    <w:rsid w:val="00373FE7"/>
    <w:rsid w:val="00374692"/>
    <w:rsid w:val="00374BC0"/>
    <w:rsid w:val="00374DE5"/>
    <w:rsid w:val="00374F8A"/>
    <w:rsid w:val="00375223"/>
    <w:rsid w:val="0037673B"/>
    <w:rsid w:val="00377773"/>
    <w:rsid w:val="00380AD6"/>
    <w:rsid w:val="00380E77"/>
    <w:rsid w:val="003817D1"/>
    <w:rsid w:val="00382354"/>
    <w:rsid w:val="00382C7F"/>
    <w:rsid w:val="0038370A"/>
    <w:rsid w:val="00383F8C"/>
    <w:rsid w:val="00385293"/>
    <w:rsid w:val="00386964"/>
    <w:rsid w:val="00390A76"/>
    <w:rsid w:val="00390C54"/>
    <w:rsid w:val="00390C73"/>
    <w:rsid w:val="00390E66"/>
    <w:rsid w:val="00390F64"/>
    <w:rsid w:val="00390FB2"/>
    <w:rsid w:val="00391772"/>
    <w:rsid w:val="003929BD"/>
    <w:rsid w:val="00394033"/>
    <w:rsid w:val="00394553"/>
    <w:rsid w:val="00394665"/>
    <w:rsid w:val="003947AA"/>
    <w:rsid w:val="003958E2"/>
    <w:rsid w:val="003959FD"/>
    <w:rsid w:val="0039607C"/>
    <w:rsid w:val="00396616"/>
    <w:rsid w:val="00397ABA"/>
    <w:rsid w:val="00397DDB"/>
    <w:rsid w:val="00397FE2"/>
    <w:rsid w:val="003A0472"/>
    <w:rsid w:val="003A0948"/>
    <w:rsid w:val="003A1FB0"/>
    <w:rsid w:val="003A1FD8"/>
    <w:rsid w:val="003A2691"/>
    <w:rsid w:val="003A3A5D"/>
    <w:rsid w:val="003A3ACA"/>
    <w:rsid w:val="003A4C2A"/>
    <w:rsid w:val="003A516C"/>
    <w:rsid w:val="003A6034"/>
    <w:rsid w:val="003A624B"/>
    <w:rsid w:val="003A6331"/>
    <w:rsid w:val="003A63A8"/>
    <w:rsid w:val="003A7529"/>
    <w:rsid w:val="003B07D4"/>
    <w:rsid w:val="003B0BE0"/>
    <w:rsid w:val="003B1531"/>
    <w:rsid w:val="003B16DB"/>
    <w:rsid w:val="003B35B0"/>
    <w:rsid w:val="003B4A50"/>
    <w:rsid w:val="003B4E38"/>
    <w:rsid w:val="003B4FF4"/>
    <w:rsid w:val="003B5D15"/>
    <w:rsid w:val="003B5E64"/>
    <w:rsid w:val="003B5ED1"/>
    <w:rsid w:val="003B6DC8"/>
    <w:rsid w:val="003B7EE4"/>
    <w:rsid w:val="003C0DA0"/>
    <w:rsid w:val="003C0F55"/>
    <w:rsid w:val="003C17F5"/>
    <w:rsid w:val="003C19C8"/>
    <w:rsid w:val="003C2523"/>
    <w:rsid w:val="003C257B"/>
    <w:rsid w:val="003C2C2B"/>
    <w:rsid w:val="003C3A09"/>
    <w:rsid w:val="003C3AAA"/>
    <w:rsid w:val="003C5051"/>
    <w:rsid w:val="003C520B"/>
    <w:rsid w:val="003C575A"/>
    <w:rsid w:val="003C5899"/>
    <w:rsid w:val="003C6746"/>
    <w:rsid w:val="003D010E"/>
    <w:rsid w:val="003D02E3"/>
    <w:rsid w:val="003D280A"/>
    <w:rsid w:val="003D3160"/>
    <w:rsid w:val="003D3357"/>
    <w:rsid w:val="003D468B"/>
    <w:rsid w:val="003D4840"/>
    <w:rsid w:val="003D486A"/>
    <w:rsid w:val="003D5A23"/>
    <w:rsid w:val="003D7149"/>
    <w:rsid w:val="003D7D21"/>
    <w:rsid w:val="003E002A"/>
    <w:rsid w:val="003E0536"/>
    <w:rsid w:val="003E07BE"/>
    <w:rsid w:val="003E1252"/>
    <w:rsid w:val="003E147B"/>
    <w:rsid w:val="003E17E7"/>
    <w:rsid w:val="003E214F"/>
    <w:rsid w:val="003E24A2"/>
    <w:rsid w:val="003E363E"/>
    <w:rsid w:val="003E397F"/>
    <w:rsid w:val="003E3A99"/>
    <w:rsid w:val="003E4011"/>
    <w:rsid w:val="003E632F"/>
    <w:rsid w:val="003E7286"/>
    <w:rsid w:val="003E7F53"/>
    <w:rsid w:val="003F0346"/>
    <w:rsid w:val="003F1443"/>
    <w:rsid w:val="003F1928"/>
    <w:rsid w:val="003F1B82"/>
    <w:rsid w:val="003F1D32"/>
    <w:rsid w:val="003F3735"/>
    <w:rsid w:val="003F4FE6"/>
    <w:rsid w:val="003F561C"/>
    <w:rsid w:val="003F6341"/>
    <w:rsid w:val="003F63E9"/>
    <w:rsid w:val="003F7291"/>
    <w:rsid w:val="003F7482"/>
    <w:rsid w:val="003F7538"/>
    <w:rsid w:val="003F7816"/>
    <w:rsid w:val="003F7870"/>
    <w:rsid w:val="00400BEE"/>
    <w:rsid w:val="00400CB2"/>
    <w:rsid w:val="00401E78"/>
    <w:rsid w:val="004027E7"/>
    <w:rsid w:val="00402B32"/>
    <w:rsid w:val="00403C4D"/>
    <w:rsid w:val="004046AD"/>
    <w:rsid w:val="004046DE"/>
    <w:rsid w:val="0040565C"/>
    <w:rsid w:val="00406107"/>
    <w:rsid w:val="0040696B"/>
    <w:rsid w:val="00407120"/>
    <w:rsid w:val="0041221E"/>
    <w:rsid w:val="004142C2"/>
    <w:rsid w:val="00414509"/>
    <w:rsid w:val="00414598"/>
    <w:rsid w:val="004148EA"/>
    <w:rsid w:val="00414908"/>
    <w:rsid w:val="00414A64"/>
    <w:rsid w:val="004159A2"/>
    <w:rsid w:val="00416533"/>
    <w:rsid w:val="00416B04"/>
    <w:rsid w:val="00420DF4"/>
    <w:rsid w:val="00421562"/>
    <w:rsid w:val="00421879"/>
    <w:rsid w:val="00423387"/>
    <w:rsid w:val="00423B9A"/>
    <w:rsid w:val="0042466F"/>
    <w:rsid w:val="00424B89"/>
    <w:rsid w:val="0042569B"/>
    <w:rsid w:val="00425BCD"/>
    <w:rsid w:val="00425C5B"/>
    <w:rsid w:val="00426E9C"/>
    <w:rsid w:val="00427250"/>
    <w:rsid w:val="004273E0"/>
    <w:rsid w:val="0043021E"/>
    <w:rsid w:val="00430423"/>
    <w:rsid w:val="0043066B"/>
    <w:rsid w:val="004308D9"/>
    <w:rsid w:val="004310FE"/>
    <w:rsid w:val="004311E1"/>
    <w:rsid w:val="00431840"/>
    <w:rsid w:val="0043226B"/>
    <w:rsid w:val="004324AE"/>
    <w:rsid w:val="00432655"/>
    <w:rsid w:val="00433673"/>
    <w:rsid w:val="004341F0"/>
    <w:rsid w:val="00434BC3"/>
    <w:rsid w:val="00437C16"/>
    <w:rsid w:val="0044016B"/>
    <w:rsid w:val="00440384"/>
    <w:rsid w:val="0044113D"/>
    <w:rsid w:val="00441AF4"/>
    <w:rsid w:val="0044229B"/>
    <w:rsid w:val="004424B9"/>
    <w:rsid w:val="004429FA"/>
    <w:rsid w:val="00443432"/>
    <w:rsid w:val="00443C87"/>
    <w:rsid w:val="00444C44"/>
    <w:rsid w:val="00445137"/>
    <w:rsid w:val="00446E34"/>
    <w:rsid w:val="004472DF"/>
    <w:rsid w:val="0045090E"/>
    <w:rsid w:val="004510B0"/>
    <w:rsid w:val="0045280C"/>
    <w:rsid w:val="00452CDD"/>
    <w:rsid w:val="00453847"/>
    <w:rsid w:val="00453980"/>
    <w:rsid w:val="00454C20"/>
    <w:rsid w:val="00456DF2"/>
    <w:rsid w:val="00456F4C"/>
    <w:rsid w:val="00457231"/>
    <w:rsid w:val="00461C61"/>
    <w:rsid w:val="00461D9F"/>
    <w:rsid w:val="004624D1"/>
    <w:rsid w:val="004627A6"/>
    <w:rsid w:val="00463A1F"/>
    <w:rsid w:val="00464AE0"/>
    <w:rsid w:val="004659A0"/>
    <w:rsid w:val="00465BFD"/>
    <w:rsid w:val="004664B2"/>
    <w:rsid w:val="0046658B"/>
    <w:rsid w:val="0046662B"/>
    <w:rsid w:val="00466C09"/>
    <w:rsid w:val="004718E9"/>
    <w:rsid w:val="00471BF6"/>
    <w:rsid w:val="00471E64"/>
    <w:rsid w:val="00472E28"/>
    <w:rsid w:val="004734F3"/>
    <w:rsid w:val="0047362C"/>
    <w:rsid w:val="0047364E"/>
    <w:rsid w:val="00473824"/>
    <w:rsid w:val="00473C06"/>
    <w:rsid w:val="00473FD5"/>
    <w:rsid w:val="00474403"/>
    <w:rsid w:val="00474C82"/>
    <w:rsid w:val="004761C7"/>
    <w:rsid w:val="00476D2C"/>
    <w:rsid w:val="004776CF"/>
    <w:rsid w:val="004778EE"/>
    <w:rsid w:val="00477B4E"/>
    <w:rsid w:val="004808E7"/>
    <w:rsid w:val="00480B68"/>
    <w:rsid w:val="0048125B"/>
    <w:rsid w:val="00481D5D"/>
    <w:rsid w:val="0048334C"/>
    <w:rsid w:val="00486234"/>
    <w:rsid w:val="004863FC"/>
    <w:rsid w:val="00486D2E"/>
    <w:rsid w:val="00487E36"/>
    <w:rsid w:val="00487EA7"/>
    <w:rsid w:val="004903F9"/>
    <w:rsid w:val="00490AAB"/>
    <w:rsid w:val="00490DE3"/>
    <w:rsid w:val="00491C97"/>
    <w:rsid w:val="004924B1"/>
    <w:rsid w:val="00493986"/>
    <w:rsid w:val="00494439"/>
    <w:rsid w:val="004965D2"/>
    <w:rsid w:val="00496CF2"/>
    <w:rsid w:val="004973C0"/>
    <w:rsid w:val="0049786F"/>
    <w:rsid w:val="004A0A12"/>
    <w:rsid w:val="004A169C"/>
    <w:rsid w:val="004A18C4"/>
    <w:rsid w:val="004A3D69"/>
    <w:rsid w:val="004A4250"/>
    <w:rsid w:val="004A44D3"/>
    <w:rsid w:val="004A48F7"/>
    <w:rsid w:val="004A4EDA"/>
    <w:rsid w:val="004A5785"/>
    <w:rsid w:val="004A6324"/>
    <w:rsid w:val="004A64E5"/>
    <w:rsid w:val="004A6537"/>
    <w:rsid w:val="004A6556"/>
    <w:rsid w:val="004A65D4"/>
    <w:rsid w:val="004A67CF"/>
    <w:rsid w:val="004A7694"/>
    <w:rsid w:val="004A77E5"/>
    <w:rsid w:val="004B4B24"/>
    <w:rsid w:val="004B50DC"/>
    <w:rsid w:val="004B6897"/>
    <w:rsid w:val="004B6D5D"/>
    <w:rsid w:val="004B784B"/>
    <w:rsid w:val="004B7963"/>
    <w:rsid w:val="004B7FDF"/>
    <w:rsid w:val="004C0C6E"/>
    <w:rsid w:val="004C13FC"/>
    <w:rsid w:val="004C1F61"/>
    <w:rsid w:val="004C212D"/>
    <w:rsid w:val="004C2166"/>
    <w:rsid w:val="004C2B2D"/>
    <w:rsid w:val="004C2C40"/>
    <w:rsid w:val="004C4218"/>
    <w:rsid w:val="004C538B"/>
    <w:rsid w:val="004C58CB"/>
    <w:rsid w:val="004D0F7A"/>
    <w:rsid w:val="004D1E41"/>
    <w:rsid w:val="004D209E"/>
    <w:rsid w:val="004D264E"/>
    <w:rsid w:val="004D3744"/>
    <w:rsid w:val="004D37F1"/>
    <w:rsid w:val="004D429F"/>
    <w:rsid w:val="004D4A3C"/>
    <w:rsid w:val="004D4EA9"/>
    <w:rsid w:val="004D5AD0"/>
    <w:rsid w:val="004D721C"/>
    <w:rsid w:val="004D7CE2"/>
    <w:rsid w:val="004E0130"/>
    <w:rsid w:val="004E0367"/>
    <w:rsid w:val="004E04A7"/>
    <w:rsid w:val="004E0A8C"/>
    <w:rsid w:val="004E102D"/>
    <w:rsid w:val="004E1190"/>
    <w:rsid w:val="004E18E4"/>
    <w:rsid w:val="004E1C2D"/>
    <w:rsid w:val="004E2E41"/>
    <w:rsid w:val="004E3144"/>
    <w:rsid w:val="004E3717"/>
    <w:rsid w:val="004E3A66"/>
    <w:rsid w:val="004E3ADC"/>
    <w:rsid w:val="004E4526"/>
    <w:rsid w:val="004E4FED"/>
    <w:rsid w:val="004E53F3"/>
    <w:rsid w:val="004E5BA4"/>
    <w:rsid w:val="004E687D"/>
    <w:rsid w:val="004E7996"/>
    <w:rsid w:val="004F0C4C"/>
    <w:rsid w:val="004F1394"/>
    <w:rsid w:val="004F3083"/>
    <w:rsid w:val="004F3473"/>
    <w:rsid w:val="004F34E5"/>
    <w:rsid w:val="004F4AC0"/>
    <w:rsid w:val="004F4B41"/>
    <w:rsid w:val="004F4C0D"/>
    <w:rsid w:val="004F5203"/>
    <w:rsid w:val="004F56BA"/>
    <w:rsid w:val="004F6AFF"/>
    <w:rsid w:val="004F6E7B"/>
    <w:rsid w:val="004F6FDD"/>
    <w:rsid w:val="004F7D0A"/>
    <w:rsid w:val="00500F87"/>
    <w:rsid w:val="00501248"/>
    <w:rsid w:val="00501455"/>
    <w:rsid w:val="005022B5"/>
    <w:rsid w:val="00502FD6"/>
    <w:rsid w:val="00503574"/>
    <w:rsid w:val="0050396C"/>
    <w:rsid w:val="00503AF5"/>
    <w:rsid w:val="00504DC2"/>
    <w:rsid w:val="00504E2F"/>
    <w:rsid w:val="00505CFE"/>
    <w:rsid w:val="00506587"/>
    <w:rsid w:val="00506A39"/>
    <w:rsid w:val="0050716D"/>
    <w:rsid w:val="00507C14"/>
    <w:rsid w:val="00511019"/>
    <w:rsid w:val="0051151F"/>
    <w:rsid w:val="00511EFF"/>
    <w:rsid w:val="00511F0E"/>
    <w:rsid w:val="0051276B"/>
    <w:rsid w:val="00512865"/>
    <w:rsid w:val="00513944"/>
    <w:rsid w:val="00513FDB"/>
    <w:rsid w:val="005142A0"/>
    <w:rsid w:val="00514966"/>
    <w:rsid w:val="00514E99"/>
    <w:rsid w:val="00514EA9"/>
    <w:rsid w:val="00515558"/>
    <w:rsid w:val="00515FF2"/>
    <w:rsid w:val="005164BF"/>
    <w:rsid w:val="00516A69"/>
    <w:rsid w:val="00516DD3"/>
    <w:rsid w:val="0051702A"/>
    <w:rsid w:val="00517999"/>
    <w:rsid w:val="00517A14"/>
    <w:rsid w:val="00517E90"/>
    <w:rsid w:val="00521C87"/>
    <w:rsid w:val="00521F29"/>
    <w:rsid w:val="00522962"/>
    <w:rsid w:val="00522F19"/>
    <w:rsid w:val="0052332C"/>
    <w:rsid w:val="00523492"/>
    <w:rsid w:val="00524440"/>
    <w:rsid w:val="005264D0"/>
    <w:rsid w:val="00527BC0"/>
    <w:rsid w:val="00527D9F"/>
    <w:rsid w:val="00531422"/>
    <w:rsid w:val="0053146F"/>
    <w:rsid w:val="00531950"/>
    <w:rsid w:val="00532548"/>
    <w:rsid w:val="00532FB2"/>
    <w:rsid w:val="00533A2A"/>
    <w:rsid w:val="00535424"/>
    <w:rsid w:val="00535B2B"/>
    <w:rsid w:val="00536650"/>
    <w:rsid w:val="00536977"/>
    <w:rsid w:val="005409E2"/>
    <w:rsid w:val="00542219"/>
    <w:rsid w:val="00542722"/>
    <w:rsid w:val="00542FFB"/>
    <w:rsid w:val="005437D3"/>
    <w:rsid w:val="00543F05"/>
    <w:rsid w:val="00544BAD"/>
    <w:rsid w:val="00545027"/>
    <w:rsid w:val="005452C5"/>
    <w:rsid w:val="005457B4"/>
    <w:rsid w:val="00546937"/>
    <w:rsid w:val="00546CB6"/>
    <w:rsid w:val="00546F6C"/>
    <w:rsid w:val="00547945"/>
    <w:rsid w:val="00547A95"/>
    <w:rsid w:val="00547DBC"/>
    <w:rsid w:val="00551238"/>
    <w:rsid w:val="0055159F"/>
    <w:rsid w:val="0055176E"/>
    <w:rsid w:val="00551870"/>
    <w:rsid w:val="00552136"/>
    <w:rsid w:val="005521FB"/>
    <w:rsid w:val="00552845"/>
    <w:rsid w:val="00552A9C"/>
    <w:rsid w:val="005531C3"/>
    <w:rsid w:val="0055338B"/>
    <w:rsid w:val="005533CE"/>
    <w:rsid w:val="00554191"/>
    <w:rsid w:val="005543A6"/>
    <w:rsid w:val="005562E9"/>
    <w:rsid w:val="00556C43"/>
    <w:rsid w:val="005604DE"/>
    <w:rsid w:val="00561B4C"/>
    <w:rsid w:val="00561B66"/>
    <w:rsid w:val="005623B8"/>
    <w:rsid w:val="005628BB"/>
    <w:rsid w:val="00565BDC"/>
    <w:rsid w:val="00565CBB"/>
    <w:rsid w:val="00565F29"/>
    <w:rsid w:val="00565F7A"/>
    <w:rsid w:val="005664E3"/>
    <w:rsid w:val="0056668C"/>
    <w:rsid w:val="005667BA"/>
    <w:rsid w:val="005669F3"/>
    <w:rsid w:val="00566BD4"/>
    <w:rsid w:val="005672D4"/>
    <w:rsid w:val="0056752E"/>
    <w:rsid w:val="0056758F"/>
    <w:rsid w:val="00570222"/>
    <w:rsid w:val="005709B1"/>
    <w:rsid w:val="00570FC0"/>
    <w:rsid w:val="00571D7A"/>
    <w:rsid w:val="005720EC"/>
    <w:rsid w:val="005739DD"/>
    <w:rsid w:val="00573FDC"/>
    <w:rsid w:val="005743DA"/>
    <w:rsid w:val="005753B0"/>
    <w:rsid w:val="00576BAA"/>
    <w:rsid w:val="0057744E"/>
    <w:rsid w:val="00577980"/>
    <w:rsid w:val="00577F87"/>
    <w:rsid w:val="005801F9"/>
    <w:rsid w:val="00580255"/>
    <w:rsid w:val="00580CC5"/>
    <w:rsid w:val="005816AC"/>
    <w:rsid w:val="005816BC"/>
    <w:rsid w:val="00581E16"/>
    <w:rsid w:val="0058227C"/>
    <w:rsid w:val="00582DE2"/>
    <w:rsid w:val="005830ED"/>
    <w:rsid w:val="00583E9F"/>
    <w:rsid w:val="0058490A"/>
    <w:rsid w:val="00584A6F"/>
    <w:rsid w:val="00584AF9"/>
    <w:rsid w:val="005861CA"/>
    <w:rsid w:val="00586FA5"/>
    <w:rsid w:val="00587258"/>
    <w:rsid w:val="00587CDD"/>
    <w:rsid w:val="005900AE"/>
    <w:rsid w:val="0059040D"/>
    <w:rsid w:val="005930BE"/>
    <w:rsid w:val="00593616"/>
    <w:rsid w:val="0059364F"/>
    <w:rsid w:val="00593C37"/>
    <w:rsid w:val="0059404C"/>
    <w:rsid w:val="00594995"/>
    <w:rsid w:val="00594F26"/>
    <w:rsid w:val="00595173"/>
    <w:rsid w:val="00595232"/>
    <w:rsid w:val="00596651"/>
    <w:rsid w:val="00596B32"/>
    <w:rsid w:val="005974A9"/>
    <w:rsid w:val="00597BBA"/>
    <w:rsid w:val="00597E10"/>
    <w:rsid w:val="005A011B"/>
    <w:rsid w:val="005A0F28"/>
    <w:rsid w:val="005A195B"/>
    <w:rsid w:val="005A2252"/>
    <w:rsid w:val="005A2396"/>
    <w:rsid w:val="005A2CBB"/>
    <w:rsid w:val="005A3AB8"/>
    <w:rsid w:val="005A58ED"/>
    <w:rsid w:val="005A60A5"/>
    <w:rsid w:val="005A6B99"/>
    <w:rsid w:val="005A729F"/>
    <w:rsid w:val="005A7982"/>
    <w:rsid w:val="005B007D"/>
    <w:rsid w:val="005B09B2"/>
    <w:rsid w:val="005B143E"/>
    <w:rsid w:val="005B1C24"/>
    <w:rsid w:val="005B2049"/>
    <w:rsid w:val="005B2531"/>
    <w:rsid w:val="005B304C"/>
    <w:rsid w:val="005B3359"/>
    <w:rsid w:val="005B4B63"/>
    <w:rsid w:val="005B501E"/>
    <w:rsid w:val="005B6C7A"/>
    <w:rsid w:val="005B75A4"/>
    <w:rsid w:val="005C049F"/>
    <w:rsid w:val="005C138C"/>
    <w:rsid w:val="005C2352"/>
    <w:rsid w:val="005C326D"/>
    <w:rsid w:val="005C3321"/>
    <w:rsid w:val="005C34F6"/>
    <w:rsid w:val="005C3696"/>
    <w:rsid w:val="005C3B58"/>
    <w:rsid w:val="005C5678"/>
    <w:rsid w:val="005C6501"/>
    <w:rsid w:val="005C6A53"/>
    <w:rsid w:val="005C7E5E"/>
    <w:rsid w:val="005D0033"/>
    <w:rsid w:val="005D14B5"/>
    <w:rsid w:val="005D1B6C"/>
    <w:rsid w:val="005D2602"/>
    <w:rsid w:val="005D2B31"/>
    <w:rsid w:val="005D303F"/>
    <w:rsid w:val="005D3403"/>
    <w:rsid w:val="005D3623"/>
    <w:rsid w:val="005D3B5F"/>
    <w:rsid w:val="005D471D"/>
    <w:rsid w:val="005D478E"/>
    <w:rsid w:val="005D5420"/>
    <w:rsid w:val="005D6105"/>
    <w:rsid w:val="005D72F4"/>
    <w:rsid w:val="005E116F"/>
    <w:rsid w:val="005E1D25"/>
    <w:rsid w:val="005E21B6"/>
    <w:rsid w:val="005E2996"/>
    <w:rsid w:val="005E2D49"/>
    <w:rsid w:val="005E3218"/>
    <w:rsid w:val="005E33BF"/>
    <w:rsid w:val="005E3A57"/>
    <w:rsid w:val="005E4F19"/>
    <w:rsid w:val="005E50D3"/>
    <w:rsid w:val="005E535C"/>
    <w:rsid w:val="005E5C1F"/>
    <w:rsid w:val="005E5F9C"/>
    <w:rsid w:val="005E6677"/>
    <w:rsid w:val="005E66CC"/>
    <w:rsid w:val="005E6A19"/>
    <w:rsid w:val="005E6A26"/>
    <w:rsid w:val="005E6F98"/>
    <w:rsid w:val="005E6FE8"/>
    <w:rsid w:val="005E7811"/>
    <w:rsid w:val="005E78A5"/>
    <w:rsid w:val="005E7EDC"/>
    <w:rsid w:val="005F086C"/>
    <w:rsid w:val="005F17C1"/>
    <w:rsid w:val="005F18C6"/>
    <w:rsid w:val="005F1972"/>
    <w:rsid w:val="005F1E71"/>
    <w:rsid w:val="005F206A"/>
    <w:rsid w:val="005F29F9"/>
    <w:rsid w:val="005F2B7D"/>
    <w:rsid w:val="005F4DF1"/>
    <w:rsid w:val="005F54C9"/>
    <w:rsid w:val="005F7833"/>
    <w:rsid w:val="005F79FB"/>
    <w:rsid w:val="005F7D73"/>
    <w:rsid w:val="00600B50"/>
    <w:rsid w:val="00600EEE"/>
    <w:rsid w:val="00601299"/>
    <w:rsid w:val="006016E0"/>
    <w:rsid w:val="0060175C"/>
    <w:rsid w:val="00602DFD"/>
    <w:rsid w:val="00603162"/>
    <w:rsid w:val="006048A3"/>
    <w:rsid w:val="00606AFF"/>
    <w:rsid w:val="006073E5"/>
    <w:rsid w:val="00607B24"/>
    <w:rsid w:val="0061060C"/>
    <w:rsid w:val="00610757"/>
    <w:rsid w:val="00610FE1"/>
    <w:rsid w:val="00611786"/>
    <w:rsid w:val="00611A8A"/>
    <w:rsid w:val="00611BF1"/>
    <w:rsid w:val="006122BC"/>
    <w:rsid w:val="006130F1"/>
    <w:rsid w:val="0061439B"/>
    <w:rsid w:val="006151A8"/>
    <w:rsid w:val="00615214"/>
    <w:rsid w:val="00615EC7"/>
    <w:rsid w:val="00616819"/>
    <w:rsid w:val="00616BE1"/>
    <w:rsid w:val="006177CB"/>
    <w:rsid w:val="00620A25"/>
    <w:rsid w:val="0062180E"/>
    <w:rsid w:val="00622ACD"/>
    <w:rsid w:val="00623894"/>
    <w:rsid w:val="00624E5D"/>
    <w:rsid w:val="006250DB"/>
    <w:rsid w:val="00625805"/>
    <w:rsid w:val="00625BA1"/>
    <w:rsid w:val="006262AD"/>
    <w:rsid w:val="00626561"/>
    <w:rsid w:val="0062656D"/>
    <w:rsid w:val="00627183"/>
    <w:rsid w:val="006274D0"/>
    <w:rsid w:val="00627CE1"/>
    <w:rsid w:val="00630473"/>
    <w:rsid w:val="006328CD"/>
    <w:rsid w:val="00633197"/>
    <w:rsid w:val="006334ED"/>
    <w:rsid w:val="006336E4"/>
    <w:rsid w:val="00634127"/>
    <w:rsid w:val="0063545A"/>
    <w:rsid w:val="006357B0"/>
    <w:rsid w:val="006358BF"/>
    <w:rsid w:val="00635A21"/>
    <w:rsid w:val="00635FAF"/>
    <w:rsid w:val="0063621F"/>
    <w:rsid w:val="0063693E"/>
    <w:rsid w:val="00637172"/>
    <w:rsid w:val="00637CF1"/>
    <w:rsid w:val="0064264E"/>
    <w:rsid w:val="00642A1F"/>
    <w:rsid w:val="0064346F"/>
    <w:rsid w:val="0064448E"/>
    <w:rsid w:val="00644F96"/>
    <w:rsid w:val="00645554"/>
    <w:rsid w:val="00645658"/>
    <w:rsid w:val="00645A5F"/>
    <w:rsid w:val="00645D2A"/>
    <w:rsid w:val="006468B7"/>
    <w:rsid w:val="00646CDF"/>
    <w:rsid w:val="00647A45"/>
    <w:rsid w:val="006500C6"/>
    <w:rsid w:val="0065035F"/>
    <w:rsid w:val="006503EF"/>
    <w:rsid w:val="00650E57"/>
    <w:rsid w:val="00650E7C"/>
    <w:rsid w:val="00651219"/>
    <w:rsid w:val="00651A66"/>
    <w:rsid w:val="00652322"/>
    <w:rsid w:val="00652A03"/>
    <w:rsid w:val="00652B44"/>
    <w:rsid w:val="00652EF6"/>
    <w:rsid w:val="00653131"/>
    <w:rsid w:val="00653763"/>
    <w:rsid w:val="00653CA0"/>
    <w:rsid w:val="00654D25"/>
    <w:rsid w:val="00654E08"/>
    <w:rsid w:val="00655619"/>
    <w:rsid w:val="006558BC"/>
    <w:rsid w:val="00657607"/>
    <w:rsid w:val="006601A1"/>
    <w:rsid w:val="00661488"/>
    <w:rsid w:val="0066158B"/>
    <w:rsid w:val="00661F3A"/>
    <w:rsid w:val="00664262"/>
    <w:rsid w:val="006644FC"/>
    <w:rsid w:val="006647FA"/>
    <w:rsid w:val="0066484F"/>
    <w:rsid w:val="00665085"/>
    <w:rsid w:val="00665A1D"/>
    <w:rsid w:val="0066617E"/>
    <w:rsid w:val="00666415"/>
    <w:rsid w:val="00666442"/>
    <w:rsid w:val="00667A3E"/>
    <w:rsid w:val="00667F1B"/>
    <w:rsid w:val="00670A57"/>
    <w:rsid w:val="0067233D"/>
    <w:rsid w:val="006724C4"/>
    <w:rsid w:val="00672AFD"/>
    <w:rsid w:val="00673C5A"/>
    <w:rsid w:val="006741AA"/>
    <w:rsid w:val="0067477F"/>
    <w:rsid w:val="00675256"/>
    <w:rsid w:val="0067659A"/>
    <w:rsid w:val="00676975"/>
    <w:rsid w:val="00676AAB"/>
    <w:rsid w:val="00677289"/>
    <w:rsid w:val="00677EBC"/>
    <w:rsid w:val="00680599"/>
    <w:rsid w:val="00680BCB"/>
    <w:rsid w:val="00680CD3"/>
    <w:rsid w:val="00680DA0"/>
    <w:rsid w:val="006831BB"/>
    <w:rsid w:val="0068336C"/>
    <w:rsid w:val="00684B02"/>
    <w:rsid w:val="0068505A"/>
    <w:rsid w:val="0068529A"/>
    <w:rsid w:val="006859DF"/>
    <w:rsid w:val="00685DF9"/>
    <w:rsid w:val="00686018"/>
    <w:rsid w:val="00686333"/>
    <w:rsid w:val="00687284"/>
    <w:rsid w:val="00687419"/>
    <w:rsid w:val="00687ECA"/>
    <w:rsid w:val="00691325"/>
    <w:rsid w:val="00691A95"/>
    <w:rsid w:val="006926C0"/>
    <w:rsid w:val="00693040"/>
    <w:rsid w:val="0069326B"/>
    <w:rsid w:val="00693780"/>
    <w:rsid w:val="00693DCC"/>
    <w:rsid w:val="00694A61"/>
    <w:rsid w:val="00695376"/>
    <w:rsid w:val="00695411"/>
    <w:rsid w:val="006957DA"/>
    <w:rsid w:val="006963CB"/>
    <w:rsid w:val="00696401"/>
    <w:rsid w:val="0069677C"/>
    <w:rsid w:val="0069792C"/>
    <w:rsid w:val="006A012C"/>
    <w:rsid w:val="006A0B15"/>
    <w:rsid w:val="006A0BCA"/>
    <w:rsid w:val="006A0D72"/>
    <w:rsid w:val="006A2584"/>
    <w:rsid w:val="006A2BC7"/>
    <w:rsid w:val="006A3A07"/>
    <w:rsid w:val="006A3D9A"/>
    <w:rsid w:val="006A5151"/>
    <w:rsid w:val="006A5455"/>
    <w:rsid w:val="006A6215"/>
    <w:rsid w:val="006A6AD5"/>
    <w:rsid w:val="006A6BC9"/>
    <w:rsid w:val="006A797A"/>
    <w:rsid w:val="006B1B9A"/>
    <w:rsid w:val="006B362D"/>
    <w:rsid w:val="006B5981"/>
    <w:rsid w:val="006B5D1E"/>
    <w:rsid w:val="006B604F"/>
    <w:rsid w:val="006B6500"/>
    <w:rsid w:val="006B6D80"/>
    <w:rsid w:val="006B7C28"/>
    <w:rsid w:val="006C09C3"/>
    <w:rsid w:val="006C1A90"/>
    <w:rsid w:val="006C28B4"/>
    <w:rsid w:val="006C3F4C"/>
    <w:rsid w:val="006C4655"/>
    <w:rsid w:val="006C4F2E"/>
    <w:rsid w:val="006C5020"/>
    <w:rsid w:val="006C59EC"/>
    <w:rsid w:val="006C5A62"/>
    <w:rsid w:val="006C5C15"/>
    <w:rsid w:val="006C5D78"/>
    <w:rsid w:val="006C62C5"/>
    <w:rsid w:val="006D1588"/>
    <w:rsid w:val="006D16BF"/>
    <w:rsid w:val="006D1D1A"/>
    <w:rsid w:val="006D2CFD"/>
    <w:rsid w:val="006D32F2"/>
    <w:rsid w:val="006D333C"/>
    <w:rsid w:val="006D338A"/>
    <w:rsid w:val="006D3A0D"/>
    <w:rsid w:val="006D3C0A"/>
    <w:rsid w:val="006D5BA0"/>
    <w:rsid w:val="006D5CF5"/>
    <w:rsid w:val="006D6ACC"/>
    <w:rsid w:val="006D6CAB"/>
    <w:rsid w:val="006D76C0"/>
    <w:rsid w:val="006E08A3"/>
    <w:rsid w:val="006E1401"/>
    <w:rsid w:val="006E1AF1"/>
    <w:rsid w:val="006E1B26"/>
    <w:rsid w:val="006E1B53"/>
    <w:rsid w:val="006E3204"/>
    <w:rsid w:val="006E33CF"/>
    <w:rsid w:val="006E3EDB"/>
    <w:rsid w:val="006E41A3"/>
    <w:rsid w:val="006E4988"/>
    <w:rsid w:val="006E6031"/>
    <w:rsid w:val="006E6DAF"/>
    <w:rsid w:val="006F01F0"/>
    <w:rsid w:val="006F04CD"/>
    <w:rsid w:val="006F0AA7"/>
    <w:rsid w:val="006F0C3A"/>
    <w:rsid w:val="006F1230"/>
    <w:rsid w:val="006F1887"/>
    <w:rsid w:val="006F2BE0"/>
    <w:rsid w:val="006F351D"/>
    <w:rsid w:val="006F3F7C"/>
    <w:rsid w:val="006F4052"/>
    <w:rsid w:val="006F4705"/>
    <w:rsid w:val="006F476A"/>
    <w:rsid w:val="006F4DE6"/>
    <w:rsid w:val="006F525D"/>
    <w:rsid w:val="006F52ED"/>
    <w:rsid w:val="006F581A"/>
    <w:rsid w:val="006F5EAC"/>
    <w:rsid w:val="006F68F1"/>
    <w:rsid w:val="006F6A20"/>
    <w:rsid w:val="006F71B3"/>
    <w:rsid w:val="006F74BC"/>
    <w:rsid w:val="006F7B24"/>
    <w:rsid w:val="006F7D1B"/>
    <w:rsid w:val="006F7FF2"/>
    <w:rsid w:val="00700A89"/>
    <w:rsid w:val="00700B5D"/>
    <w:rsid w:val="007012B5"/>
    <w:rsid w:val="007020D9"/>
    <w:rsid w:val="00702876"/>
    <w:rsid w:val="00703E62"/>
    <w:rsid w:val="007047B4"/>
    <w:rsid w:val="0070485F"/>
    <w:rsid w:val="00705733"/>
    <w:rsid w:val="00705C55"/>
    <w:rsid w:val="00705CF4"/>
    <w:rsid w:val="007101F6"/>
    <w:rsid w:val="00710566"/>
    <w:rsid w:val="00712897"/>
    <w:rsid w:val="00712C23"/>
    <w:rsid w:val="00712D62"/>
    <w:rsid w:val="00712E9E"/>
    <w:rsid w:val="00713966"/>
    <w:rsid w:val="007142DD"/>
    <w:rsid w:val="007157CE"/>
    <w:rsid w:val="0071759A"/>
    <w:rsid w:val="00717D81"/>
    <w:rsid w:val="007222EF"/>
    <w:rsid w:val="00722753"/>
    <w:rsid w:val="007243A2"/>
    <w:rsid w:val="0072570D"/>
    <w:rsid w:val="00725714"/>
    <w:rsid w:val="00726904"/>
    <w:rsid w:val="00726C0A"/>
    <w:rsid w:val="00726E3C"/>
    <w:rsid w:val="0072764D"/>
    <w:rsid w:val="00727E2D"/>
    <w:rsid w:val="00732666"/>
    <w:rsid w:val="00732D7F"/>
    <w:rsid w:val="0073429C"/>
    <w:rsid w:val="00734492"/>
    <w:rsid w:val="00734F0B"/>
    <w:rsid w:val="0073569A"/>
    <w:rsid w:val="00735DE3"/>
    <w:rsid w:val="00736B2C"/>
    <w:rsid w:val="00736BA7"/>
    <w:rsid w:val="00737204"/>
    <w:rsid w:val="00737FCD"/>
    <w:rsid w:val="00740985"/>
    <w:rsid w:val="00741902"/>
    <w:rsid w:val="007422B4"/>
    <w:rsid w:val="00743FE2"/>
    <w:rsid w:val="007461CB"/>
    <w:rsid w:val="00746BE9"/>
    <w:rsid w:val="0074716D"/>
    <w:rsid w:val="00750B50"/>
    <w:rsid w:val="00750C06"/>
    <w:rsid w:val="00752478"/>
    <w:rsid w:val="00753743"/>
    <w:rsid w:val="00754BC2"/>
    <w:rsid w:val="00754DB7"/>
    <w:rsid w:val="007554B7"/>
    <w:rsid w:val="00755E72"/>
    <w:rsid w:val="0075730B"/>
    <w:rsid w:val="007574EB"/>
    <w:rsid w:val="00757C53"/>
    <w:rsid w:val="00757DB6"/>
    <w:rsid w:val="0076036E"/>
    <w:rsid w:val="00760784"/>
    <w:rsid w:val="00761D01"/>
    <w:rsid w:val="00762E00"/>
    <w:rsid w:val="00763C55"/>
    <w:rsid w:val="007653A3"/>
    <w:rsid w:val="00765C83"/>
    <w:rsid w:val="00766542"/>
    <w:rsid w:val="007673C7"/>
    <w:rsid w:val="00767DD7"/>
    <w:rsid w:val="0077014C"/>
    <w:rsid w:val="007711C7"/>
    <w:rsid w:val="007716C5"/>
    <w:rsid w:val="00772725"/>
    <w:rsid w:val="00772A45"/>
    <w:rsid w:val="007732AD"/>
    <w:rsid w:val="00773B17"/>
    <w:rsid w:val="00775444"/>
    <w:rsid w:val="00776902"/>
    <w:rsid w:val="00777049"/>
    <w:rsid w:val="007776D0"/>
    <w:rsid w:val="0077791E"/>
    <w:rsid w:val="00777F13"/>
    <w:rsid w:val="007800CB"/>
    <w:rsid w:val="00780697"/>
    <w:rsid w:val="007807CB"/>
    <w:rsid w:val="00783783"/>
    <w:rsid w:val="00783E6B"/>
    <w:rsid w:val="007843C3"/>
    <w:rsid w:val="00784A3F"/>
    <w:rsid w:val="0078542A"/>
    <w:rsid w:val="0078554E"/>
    <w:rsid w:val="00786126"/>
    <w:rsid w:val="0078647C"/>
    <w:rsid w:val="007865A6"/>
    <w:rsid w:val="00786D7F"/>
    <w:rsid w:val="00786DD2"/>
    <w:rsid w:val="0079017D"/>
    <w:rsid w:val="0079056C"/>
    <w:rsid w:val="007906EC"/>
    <w:rsid w:val="007906F7"/>
    <w:rsid w:val="00790E19"/>
    <w:rsid w:val="00790E93"/>
    <w:rsid w:val="0079187A"/>
    <w:rsid w:val="007918D5"/>
    <w:rsid w:val="007919AB"/>
    <w:rsid w:val="007922E7"/>
    <w:rsid w:val="007930DA"/>
    <w:rsid w:val="00793B91"/>
    <w:rsid w:val="00793C2F"/>
    <w:rsid w:val="00793D26"/>
    <w:rsid w:val="00793DDB"/>
    <w:rsid w:val="00793F45"/>
    <w:rsid w:val="0079691F"/>
    <w:rsid w:val="00796A11"/>
    <w:rsid w:val="00796B8A"/>
    <w:rsid w:val="00796D9A"/>
    <w:rsid w:val="00797125"/>
    <w:rsid w:val="007976D3"/>
    <w:rsid w:val="0079799E"/>
    <w:rsid w:val="00797C67"/>
    <w:rsid w:val="00797D3C"/>
    <w:rsid w:val="007A072D"/>
    <w:rsid w:val="007A0A88"/>
    <w:rsid w:val="007A112E"/>
    <w:rsid w:val="007A1BF6"/>
    <w:rsid w:val="007A3B3A"/>
    <w:rsid w:val="007A3E63"/>
    <w:rsid w:val="007A3EA8"/>
    <w:rsid w:val="007A4336"/>
    <w:rsid w:val="007A5A7B"/>
    <w:rsid w:val="007A5D0C"/>
    <w:rsid w:val="007A5D2C"/>
    <w:rsid w:val="007A6379"/>
    <w:rsid w:val="007A6ED9"/>
    <w:rsid w:val="007A7D2F"/>
    <w:rsid w:val="007B03BD"/>
    <w:rsid w:val="007B10DA"/>
    <w:rsid w:val="007B2BF8"/>
    <w:rsid w:val="007B48BD"/>
    <w:rsid w:val="007B5596"/>
    <w:rsid w:val="007B6A30"/>
    <w:rsid w:val="007B6E30"/>
    <w:rsid w:val="007B7330"/>
    <w:rsid w:val="007C0412"/>
    <w:rsid w:val="007C0DE3"/>
    <w:rsid w:val="007C117C"/>
    <w:rsid w:val="007C1399"/>
    <w:rsid w:val="007C1494"/>
    <w:rsid w:val="007C1B00"/>
    <w:rsid w:val="007C1CC4"/>
    <w:rsid w:val="007C279C"/>
    <w:rsid w:val="007C2C4D"/>
    <w:rsid w:val="007C3675"/>
    <w:rsid w:val="007C390D"/>
    <w:rsid w:val="007C4B06"/>
    <w:rsid w:val="007C4D70"/>
    <w:rsid w:val="007C733F"/>
    <w:rsid w:val="007C770C"/>
    <w:rsid w:val="007D1133"/>
    <w:rsid w:val="007D33FF"/>
    <w:rsid w:val="007D3586"/>
    <w:rsid w:val="007D3DE6"/>
    <w:rsid w:val="007D4419"/>
    <w:rsid w:val="007D44EC"/>
    <w:rsid w:val="007D5A33"/>
    <w:rsid w:val="007D6712"/>
    <w:rsid w:val="007D675F"/>
    <w:rsid w:val="007D76F2"/>
    <w:rsid w:val="007D7CA0"/>
    <w:rsid w:val="007E0CB0"/>
    <w:rsid w:val="007E1611"/>
    <w:rsid w:val="007E1C98"/>
    <w:rsid w:val="007E233A"/>
    <w:rsid w:val="007E3984"/>
    <w:rsid w:val="007E3A9B"/>
    <w:rsid w:val="007E421F"/>
    <w:rsid w:val="007E5547"/>
    <w:rsid w:val="007E59C6"/>
    <w:rsid w:val="007E708C"/>
    <w:rsid w:val="007E7791"/>
    <w:rsid w:val="007E7C3A"/>
    <w:rsid w:val="007E7E51"/>
    <w:rsid w:val="007E7FCF"/>
    <w:rsid w:val="007F08EB"/>
    <w:rsid w:val="007F0B00"/>
    <w:rsid w:val="007F10CD"/>
    <w:rsid w:val="007F4E9B"/>
    <w:rsid w:val="007F5DB0"/>
    <w:rsid w:val="007F6F9C"/>
    <w:rsid w:val="007F7B1E"/>
    <w:rsid w:val="0080183C"/>
    <w:rsid w:val="008023F3"/>
    <w:rsid w:val="008034ED"/>
    <w:rsid w:val="00803617"/>
    <w:rsid w:val="008046E0"/>
    <w:rsid w:val="008049FD"/>
    <w:rsid w:val="00804C00"/>
    <w:rsid w:val="008056B2"/>
    <w:rsid w:val="00805C5F"/>
    <w:rsid w:val="008078CB"/>
    <w:rsid w:val="0081009B"/>
    <w:rsid w:val="0081026C"/>
    <w:rsid w:val="008105B4"/>
    <w:rsid w:val="008105EB"/>
    <w:rsid w:val="0081061B"/>
    <w:rsid w:val="00811115"/>
    <w:rsid w:val="00814E60"/>
    <w:rsid w:val="00814F7F"/>
    <w:rsid w:val="008155CE"/>
    <w:rsid w:val="00815652"/>
    <w:rsid w:val="008162B1"/>
    <w:rsid w:val="00816378"/>
    <w:rsid w:val="0081643B"/>
    <w:rsid w:val="00816831"/>
    <w:rsid w:val="00816A1F"/>
    <w:rsid w:val="00817672"/>
    <w:rsid w:val="0081771C"/>
    <w:rsid w:val="00817837"/>
    <w:rsid w:val="0082163A"/>
    <w:rsid w:val="00821AC5"/>
    <w:rsid w:val="008225CE"/>
    <w:rsid w:val="0082444C"/>
    <w:rsid w:val="00824691"/>
    <w:rsid w:val="00825108"/>
    <w:rsid w:val="00825209"/>
    <w:rsid w:val="00825818"/>
    <w:rsid w:val="00825D03"/>
    <w:rsid w:val="00826586"/>
    <w:rsid w:val="00826EBF"/>
    <w:rsid w:val="00827837"/>
    <w:rsid w:val="00827D5E"/>
    <w:rsid w:val="00827E1C"/>
    <w:rsid w:val="00830967"/>
    <w:rsid w:val="008312B6"/>
    <w:rsid w:val="008325E6"/>
    <w:rsid w:val="0083450A"/>
    <w:rsid w:val="00834F9A"/>
    <w:rsid w:val="008365A1"/>
    <w:rsid w:val="008366A7"/>
    <w:rsid w:val="00836F90"/>
    <w:rsid w:val="00837F84"/>
    <w:rsid w:val="00841260"/>
    <w:rsid w:val="008414F0"/>
    <w:rsid w:val="008416B6"/>
    <w:rsid w:val="00842097"/>
    <w:rsid w:val="00842551"/>
    <w:rsid w:val="00842FB7"/>
    <w:rsid w:val="00843D4B"/>
    <w:rsid w:val="00845E26"/>
    <w:rsid w:val="008466C2"/>
    <w:rsid w:val="00846DDD"/>
    <w:rsid w:val="00846DE4"/>
    <w:rsid w:val="0084721C"/>
    <w:rsid w:val="00847995"/>
    <w:rsid w:val="008479E9"/>
    <w:rsid w:val="00847D2C"/>
    <w:rsid w:val="00850702"/>
    <w:rsid w:val="00852728"/>
    <w:rsid w:val="0085274B"/>
    <w:rsid w:val="00852E64"/>
    <w:rsid w:val="00853E82"/>
    <w:rsid w:val="008542D4"/>
    <w:rsid w:val="00854E4F"/>
    <w:rsid w:val="00855995"/>
    <w:rsid w:val="0085781F"/>
    <w:rsid w:val="00857A4B"/>
    <w:rsid w:val="008605C6"/>
    <w:rsid w:val="00860679"/>
    <w:rsid w:val="008606B5"/>
    <w:rsid w:val="00860919"/>
    <w:rsid w:val="00860CE1"/>
    <w:rsid w:val="00861607"/>
    <w:rsid w:val="00862266"/>
    <w:rsid w:val="00862872"/>
    <w:rsid w:val="00862C51"/>
    <w:rsid w:val="00863037"/>
    <w:rsid w:val="0086351C"/>
    <w:rsid w:val="00863EE6"/>
    <w:rsid w:val="00864993"/>
    <w:rsid w:val="00866196"/>
    <w:rsid w:val="00866743"/>
    <w:rsid w:val="00867B7A"/>
    <w:rsid w:val="0087019C"/>
    <w:rsid w:val="0087048E"/>
    <w:rsid w:val="008706F3"/>
    <w:rsid w:val="00871217"/>
    <w:rsid w:val="00871873"/>
    <w:rsid w:val="00871BC7"/>
    <w:rsid w:val="00872226"/>
    <w:rsid w:val="00872540"/>
    <w:rsid w:val="00872B9C"/>
    <w:rsid w:val="00872BEF"/>
    <w:rsid w:val="00873521"/>
    <w:rsid w:val="00875244"/>
    <w:rsid w:val="008759E7"/>
    <w:rsid w:val="0088072B"/>
    <w:rsid w:val="00880B17"/>
    <w:rsid w:val="0088160A"/>
    <w:rsid w:val="00881E38"/>
    <w:rsid w:val="00881F32"/>
    <w:rsid w:val="00882387"/>
    <w:rsid w:val="00882EBE"/>
    <w:rsid w:val="00883162"/>
    <w:rsid w:val="00883B9D"/>
    <w:rsid w:val="008843C4"/>
    <w:rsid w:val="00884602"/>
    <w:rsid w:val="00884B5B"/>
    <w:rsid w:val="008856F8"/>
    <w:rsid w:val="00885879"/>
    <w:rsid w:val="008860A8"/>
    <w:rsid w:val="008864C8"/>
    <w:rsid w:val="0088656D"/>
    <w:rsid w:val="00886ABF"/>
    <w:rsid w:val="00887CC1"/>
    <w:rsid w:val="00890400"/>
    <w:rsid w:val="00890E9A"/>
    <w:rsid w:val="0089311C"/>
    <w:rsid w:val="008937A3"/>
    <w:rsid w:val="00893821"/>
    <w:rsid w:val="008943DC"/>
    <w:rsid w:val="00894427"/>
    <w:rsid w:val="00894657"/>
    <w:rsid w:val="00895902"/>
    <w:rsid w:val="00896260"/>
    <w:rsid w:val="00897D5B"/>
    <w:rsid w:val="008A0386"/>
    <w:rsid w:val="008A04D2"/>
    <w:rsid w:val="008A11FB"/>
    <w:rsid w:val="008A1B33"/>
    <w:rsid w:val="008A536D"/>
    <w:rsid w:val="008A76D9"/>
    <w:rsid w:val="008A76E7"/>
    <w:rsid w:val="008A7D91"/>
    <w:rsid w:val="008B1D76"/>
    <w:rsid w:val="008B1FF2"/>
    <w:rsid w:val="008B2903"/>
    <w:rsid w:val="008B2D5B"/>
    <w:rsid w:val="008B2F43"/>
    <w:rsid w:val="008B354C"/>
    <w:rsid w:val="008B3589"/>
    <w:rsid w:val="008B3729"/>
    <w:rsid w:val="008B46F6"/>
    <w:rsid w:val="008B4F92"/>
    <w:rsid w:val="008B5B0F"/>
    <w:rsid w:val="008B5CD2"/>
    <w:rsid w:val="008B6378"/>
    <w:rsid w:val="008B75E5"/>
    <w:rsid w:val="008C1B7D"/>
    <w:rsid w:val="008C28E3"/>
    <w:rsid w:val="008C2AAE"/>
    <w:rsid w:val="008C36C6"/>
    <w:rsid w:val="008C3AFD"/>
    <w:rsid w:val="008C3CF5"/>
    <w:rsid w:val="008C49D9"/>
    <w:rsid w:val="008C4FA7"/>
    <w:rsid w:val="008C547A"/>
    <w:rsid w:val="008C6CF2"/>
    <w:rsid w:val="008D01C1"/>
    <w:rsid w:val="008D0886"/>
    <w:rsid w:val="008D13D0"/>
    <w:rsid w:val="008D2A54"/>
    <w:rsid w:val="008D40C3"/>
    <w:rsid w:val="008D49B6"/>
    <w:rsid w:val="008D4AB3"/>
    <w:rsid w:val="008D4F16"/>
    <w:rsid w:val="008D5077"/>
    <w:rsid w:val="008D52F2"/>
    <w:rsid w:val="008D5779"/>
    <w:rsid w:val="008D6166"/>
    <w:rsid w:val="008D745B"/>
    <w:rsid w:val="008E0BBF"/>
    <w:rsid w:val="008E1265"/>
    <w:rsid w:val="008E1637"/>
    <w:rsid w:val="008E22BD"/>
    <w:rsid w:val="008E2E0F"/>
    <w:rsid w:val="008E4488"/>
    <w:rsid w:val="008E5D99"/>
    <w:rsid w:val="008E62B0"/>
    <w:rsid w:val="008E6437"/>
    <w:rsid w:val="008E64D0"/>
    <w:rsid w:val="008F0D57"/>
    <w:rsid w:val="008F17AA"/>
    <w:rsid w:val="008F19BE"/>
    <w:rsid w:val="008F2266"/>
    <w:rsid w:val="008F3265"/>
    <w:rsid w:val="008F396F"/>
    <w:rsid w:val="008F48AE"/>
    <w:rsid w:val="008F4E0A"/>
    <w:rsid w:val="008F5BE4"/>
    <w:rsid w:val="008F5DB9"/>
    <w:rsid w:val="008F6244"/>
    <w:rsid w:val="008F6FEE"/>
    <w:rsid w:val="008F7C7A"/>
    <w:rsid w:val="00900278"/>
    <w:rsid w:val="00900CCB"/>
    <w:rsid w:val="00901367"/>
    <w:rsid w:val="00901973"/>
    <w:rsid w:val="00903FAF"/>
    <w:rsid w:val="009040D6"/>
    <w:rsid w:val="0090429C"/>
    <w:rsid w:val="009043B6"/>
    <w:rsid w:val="00904988"/>
    <w:rsid w:val="00904C1D"/>
    <w:rsid w:val="009051A0"/>
    <w:rsid w:val="0090563E"/>
    <w:rsid w:val="0090720C"/>
    <w:rsid w:val="00907855"/>
    <w:rsid w:val="00907AA5"/>
    <w:rsid w:val="00912174"/>
    <w:rsid w:val="00912B81"/>
    <w:rsid w:val="00914677"/>
    <w:rsid w:val="00914F6A"/>
    <w:rsid w:val="00916782"/>
    <w:rsid w:val="00917D6B"/>
    <w:rsid w:val="00921095"/>
    <w:rsid w:val="009211F4"/>
    <w:rsid w:val="009215C6"/>
    <w:rsid w:val="0092224B"/>
    <w:rsid w:val="00922BA9"/>
    <w:rsid w:val="00922D38"/>
    <w:rsid w:val="0092359A"/>
    <w:rsid w:val="00923BF0"/>
    <w:rsid w:val="009240D7"/>
    <w:rsid w:val="00925002"/>
    <w:rsid w:val="00925581"/>
    <w:rsid w:val="00926CAE"/>
    <w:rsid w:val="00926D5C"/>
    <w:rsid w:val="00930167"/>
    <w:rsid w:val="00930548"/>
    <w:rsid w:val="00930659"/>
    <w:rsid w:val="00931E3B"/>
    <w:rsid w:val="009324B6"/>
    <w:rsid w:val="00932A32"/>
    <w:rsid w:val="00933524"/>
    <w:rsid w:val="009344A9"/>
    <w:rsid w:val="00934D64"/>
    <w:rsid w:val="00936183"/>
    <w:rsid w:val="0093644B"/>
    <w:rsid w:val="00936B73"/>
    <w:rsid w:val="00936EE6"/>
    <w:rsid w:val="00936FAC"/>
    <w:rsid w:val="00937DEA"/>
    <w:rsid w:val="009418E3"/>
    <w:rsid w:val="00942057"/>
    <w:rsid w:val="0094212C"/>
    <w:rsid w:val="0094328B"/>
    <w:rsid w:val="00943299"/>
    <w:rsid w:val="00943B1D"/>
    <w:rsid w:val="00943DFF"/>
    <w:rsid w:val="00944341"/>
    <w:rsid w:val="00944F84"/>
    <w:rsid w:val="0094572A"/>
    <w:rsid w:val="00946CA9"/>
    <w:rsid w:val="009476DC"/>
    <w:rsid w:val="00947CB3"/>
    <w:rsid w:val="009507B1"/>
    <w:rsid w:val="009510D9"/>
    <w:rsid w:val="00951847"/>
    <w:rsid w:val="0095193C"/>
    <w:rsid w:val="00951B0C"/>
    <w:rsid w:val="00952CBB"/>
    <w:rsid w:val="00952ED2"/>
    <w:rsid w:val="00953630"/>
    <w:rsid w:val="00954484"/>
    <w:rsid w:val="009553B0"/>
    <w:rsid w:val="0096131A"/>
    <w:rsid w:val="00961D9C"/>
    <w:rsid w:val="00962605"/>
    <w:rsid w:val="00962E95"/>
    <w:rsid w:val="009636A4"/>
    <w:rsid w:val="009639A9"/>
    <w:rsid w:val="009646CC"/>
    <w:rsid w:val="009647B7"/>
    <w:rsid w:val="00964856"/>
    <w:rsid w:val="009657DC"/>
    <w:rsid w:val="0096665E"/>
    <w:rsid w:val="00966C43"/>
    <w:rsid w:val="0096780A"/>
    <w:rsid w:val="00970129"/>
    <w:rsid w:val="0097016E"/>
    <w:rsid w:val="009703B0"/>
    <w:rsid w:val="009708B3"/>
    <w:rsid w:val="00971725"/>
    <w:rsid w:val="00971926"/>
    <w:rsid w:val="00971BF1"/>
    <w:rsid w:val="00972466"/>
    <w:rsid w:val="0097343B"/>
    <w:rsid w:val="00973B02"/>
    <w:rsid w:val="0097426A"/>
    <w:rsid w:val="00975514"/>
    <w:rsid w:val="0097583D"/>
    <w:rsid w:val="0097704D"/>
    <w:rsid w:val="009775F2"/>
    <w:rsid w:val="00980DD5"/>
    <w:rsid w:val="0098101C"/>
    <w:rsid w:val="00981305"/>
    <w:rsid w:val="0098157B"/>
    <w:rsid w:val="00982266"/>
    <w:rsid w:val="00982B5B"/>
    <w:rsid w:val="00983464"/>
    <w:rsid w:val="009840C3"/>
    <w:rsid w:val="0098486B"/>
    <w:rsid w:val="00984F2A"/>
    <w:rsid w:val="00984FCC"/>
    <w:rsid w:val="00985602"/>
    <w:rsid w:val="00986331"/>
    <w:rsid w:val="009868F9"/>
    <w:rsid w:val="009870B2"/>
    <w:rsid w:val="00987EBC"/>
    <w:rsid w:val="00987FDA"/>
    <w:rsid w:val="0099038B"/>
    <w:rsid w:val="00990412"/>
    <w:rsid w:val="00990841"/>
    <w:rsid w:val="00990F57"/>
    <w:rsid w:val="00991686"/>
    <w:rsid w:val="0099446E"/>
    <w:rsid w:val="0099519F"/>
    <w:rsid w:val="00995AAC"/>
    <w:rsid w:val="00995C8E"/>
    <w:rsid w:val="009960C2"/>
    <w:rsid w:val="009969F4"/>
    <w:rsid w:val="00997613"/>
    <w:rsid w:val="00997861"/>
    <w:rsid w:val="009A01F8"/>
    <w:rsid w:val="009A0518"/>
    <w:rsid w:val="009A1D9F"/>
    <w:rsid w:val="009A24D2"/>
    <w:rsid w:val="009A4ABA"/>
    <w:rsid w:val="009A4F07"/>
    <w:rsid w:val="009A50BC"/>
    <w:rsid w:val="009A52A3"/>
    <w:rsid w:val="009A5961"/>
    <w:rsid w:val="009A6716"/>
    <w:rsid w:val="009A68C9"/>
    <w:rsid w:val="009A6F95"/>
    <w:rsid w:val="009A70D2"/>
    <w:rsid w:val="009A7B8E"/>
    <w:rsid w:val="009B02F2"/>
    <w:rsid w:val="009B0D56"/>
    <w:rsid w:val="009B0FE8"/>
    <w:rsid w:val="009B1A50"/>
    <w:rsid w:val="009B1F2C"/>
    <w:rsid w:val="009B2172"/>
    <w:rsid w:val="009B4B10"/>
    <w:rsid w:val="009B519A"/>
    <w:rsid w:val="009B5304"/>
    <w:rsid w:val="009B5E69"/>
    <w:rsid w:val="009B6FF1"/>
    <w:rsid w:val="009B701C"/>
    <w:rsid w:val="009B7061"/>
    <w:rsid w:val="009B7941"/>
    <w:rsid w:val="009B79FC"/>
    <w:rsid w:val="009C0FC4"/>
    <w:rsid w:val="009C2FCC"/>
    <w:rsid w:val="009C3D71"/>
    <w:rsid w:val="009C61F9"/>
    <w:rsid w:val="009C687D"/>
    <w:rsid w:val="009D14E5"/>
    <w:rsid w:val="009D17C9"/>
    <w:rsid w:val="009D199E"/>
    <w:rsid w:val="009D218B"/>
    <w:rsid w:val="009D2DF5"/>
    <w:rsid w:val="009D3150"/>
    <w:rsid w:val="009D388D"/>
    <w:rsid w:val="009D3D02"/>
    <w:rsid w:val="009D4521"/>
    <w:rsid w:val="009D4972"/>
    <w:rsid w:val="009D5AE2"/>
    <w:rsid w:val="009D5E1D"/>
    <w:rsid w:val="009D62ED"/>
    <w:rsid w:val="009D66BE"/>
    <w:rsid w:val="009D66DC"/>
    <w:rsid w:val="009D728B"/>
    <w:rsid w:val="009E0457"/>
    <w:rsid w:val="009E099E"/>
    <w:rsid w:val="009E0F0B"/>
    <w:rsid w:val="009E1973"/>
    <w:rsid w:val="009E1B7A"/>
    <w:rsid w:val="009E1DED"/>
    <w:rsid w:val="009E280A"/>
    <w:rsid w:val="009E2B9C"/>
    <w:rsid w:val="009E30DE"/>
    <w:rsid w:val="009E3417"/>
    <w:rsid w:val="009E3500"/>
    <w:rsid w:val="009E37B0"/>
    <w:rsid w:val="009E4160"/>
    <w:rsid w:val="009E477C"/>
    <w:rsid w:val="009E4BBE"/>
    <w:rsid w:val="009E4CBF"/>
    <w:rsid w:val="009E5DF0"/>
    <w:rsid w:val="009E612F"/>
    <w:rsid w:val="009E62B8"/>
    <w:rsid w:val="009E78F6"/>
    <w:rsid w:val="009E7E4C"/>
    <w:rsid w:val="009E7E66"/>
    <w:rsid w:val="009F1604"/>
    <w:rsid w:val="009F16FE"/>
    <w:rsid w:val="009F2A60"/>
    <w:rsid w:val="009F2E02"/>
    <w:rsid w:val="009F382A"/>
    <w:rsid w:val="009F38B2"/>
    <w:rsid w:val="009F3A9C"/>
    <w:rsid w:val="009F4158"/>
    <w:rsid w:val="009F4B8F"/>
    <w:rsid w:val="009F4B9F"/>
    <w:rsid w:val="009F513A"/>
    <w:rsid w:val="009F527A"/>
    <w:rsid w:val="009F554E"/>
    <w:rsid w:val="009F55F3"/>
    <w:rsid w:val="009F56C0"/>
    <w:rsid w:val="009F6656"/>
    <w:rsid w:val="009F6C59"/>
    <w:rsid w:val="009F6E38"/>
    <w:rsid w:val="009F77A3"/>
    <w:rsid w:val="00A01524"/>
    <w:rsid w:val="00A01DBA"/>
    <w:rsid w:val="00A03282"/>
    <w:rsid w:val="00A03310"/>
    <w:rsid w:val="00A03A8D"/>
    <w:rsid w:val="00A05425"/>
    <w:rsid w:val="00A05626"/>
    <w:rsid w:val="00A056CA"/>
    <w:rsid w:val="00A05F2D"/>
    <w:rsid w:val="00A07425"/>
    <w:rsid w:val="00A07888"/>
    <w:rsid w:val="00A10657"/>
    <w:rsid w:val="00A10A5C"/>
    <w:rsid w:val="00A1145D"/>
    <w:rsid w:val="00A11D86"/>
    <w:rsid w:val="00A126C1"/>
    <w:rsid w:val="00A13103"/>
    <w:rsid w:val="00A1347F"/>
    <w:rsid w:val="00A137A3"/>
    <w:rsid w:val="00A13899"/>
    <w:rsid w:val="00A13A42"/>
    <w:rsid w:val="00A13E5B"/>
    <w:rsid w:val="00A151B5"/>
    <w:rsid w:val="00A15C77"/>
    <w:rsid w:val="00A163B4"/>
    <w:rsid w:val="00A16432"/>
    <w:rsid w:val="00A16B53"/>
    <w:rsid w:val="00A173F7"/>
    <w:rsid w:val="00A2072F"/>
    <w:rsid w:val="00A207E0"/>
    <w:rsid w:val="00A213E3"/>
    <w:rsid w:val="00A21524"/>
    <w:rsid w:val="00A217E1"/>
    <w:rsid w:val="00A231A3"/>
    <w:rsid w:val="00A23514"/>
    <w:rsid w:val="00A23A28"/>
    <w:rsid w:val="00A23E71"/>
    <w:rsid w:val="00A250BF"/>
    <w:rsid w:val="00A25339"/>
    <w:rsid w:val="00A25417"/>
    <w:rsid w:val="00A255A2"/>
    <w:rsid w:val="00A25E0D"/>
    <w:rsid w:val="00A26F51"/>
    <w:rsid w:val="00A27C69"/>
    <w:rsid w:val="00A3065B"/>
    <w:rsid w:val="00A31122"/>
    <w:rsid w:val="00A31202"/>
    <w:rsid w:val="00A3188C"/>
    <w:rsid w:val="00A31B0C"/>
    <w:rsid w:val="00A3235A"/>
    <w:rsid w:val="00A331A0"/>
    <w:rsid w:val="00A33799"/>
    <w:rsid w:val="00A33979"/>
    <w:rsid w:val="00A34692"/>
    <w:rsid w:val="00A34698"/>
    <w:rsid w:val="00A34C8C"/>
    <w:rsid w:val="00A3556A"/>
    <w:rsid w:val="00A36072"/>
    <w:rsid w:val="00A360E8"/>
    <w:rsid w:val="00A36368"/>
    <w:rsid w:val="00A36C29"/>
    <w:rsid w:val="00A376D2"/>
    <w:rsid w:val="00A40EAE"/>
    <w:rsid w:val="00A4166D"/>
    <w:rsid w:val="00A42C96"/>
    <w:rsid w:val="00A42CB5"/>
    <w:rsid w:val="00A437E0"/>
    <w:rsid w:val="00A4497E"/>
    <w:rsid w:val="00A457AF"/>
    <w:rsid w:val="00A46FA3"/>
    <w:rsid w:val="00A47536"/>
    <w:rsid w:val="00A475C4"/>
    <w:rsid w:val="00A4783C"/>
    <w:rsid w:val="00A478C4"/>
    <w:rsid w:val="00A50166"/>
    <w:rsid w:val="00A52213"/>
    <w:rsid w:val="00A52433"/>
    <w:rsid w:val="00A52455"/>
    <w:rsid w:val="00A5298F"/>
    <w:rsid w:val="00A52C50"/>
    <w:rsid w:val="00A52D37"/>
    <w:rsid w:val="00A53348"/>
    <w:rsid w:val="00A548CD"/>
    <w:rsid w:val="00A54FC4"/>
    <w:rsid w:val="00A57BFF"/>
    <w:rsid w:val="00A57FFE"/>
    <w:rsid w:val="00A60295"/>
    <w:rsid w:val="00A60381"/>
    <w:rsid w:val="00A60517"/>
    <w:rsid w:val="00A615C7"/>
    <w:rsid w:val="00A61C2E"/>
    <w:rsid w:val="00A621FA"/>
    <w:rsid w:val="00A6292A"/>
    <w:rsid w:val="00A63B50"/>
    <w:rsid w:val="00A64023"/>
    <w:rsid w:val="00A6500E"/>
    <w:rsid w:val="00A6564A"/>
    <w:rsid w:val="00A65C79"/>
    <w:rsid w:val="00A66A05"/>
    <w:rsid w:val="00A67686"/>
    <w:rsid w:val="00A67963"/>
    <w:rsid w:val="00A67D1B"/>
    <w:rsid w:val="00A701E1"/>
    <w:rsid w:val="00A70861"/>
    <w:rsid w:val="00A70AA5"/>
    <w:rsid w:val="00A7108D"/>
    <w:rsid w:val="00A7164F"/>
    <w:rsid w:val="00A722AF"/>
    <w:rsid w:val="00A7252F"/>
    <w:rsid w:val="00A729DB"/>
    <w:rsid w:val="00A72A85"/>
    <w:rsid w:val="00A72FDC"/>
    <w:rsid w:val="00A732B0"/>
    <w:rsid w:val="00A73A58"/>
    <w:rsid w:val="00A747A0"/>
    <w:rsid w:val="00A751DF"/>
    <w:rsid w:val="00A765A5"/>
    <w:rsid w:val="00A767A7"/>
    <w:rsid w:val="00A80BF5"/>
    <w:rsid w:val="00A8133F"/>
    <w:rsid w:val="00A8155B"/>
    <w:rsid w:val="00A82141"/>
    <w:rsid w:val="00A838CC"/>
    <w:rsid w:val="00A840ED"/>
    <w:rsid w:val="00A841A3"/>
    <w:rsid w:val="00A8467A"/>
    <w:rsid w:val="00A84757"/>
    <w:rsid w:val="00A84857"/>
    <w:rsid w:val="00A85DC5"/>
    <w:rsid w:val="00A87310"/>
    <w:rsid w:val="00A91290"/>
    <w:rsid w:val="00A931C0"/>
    <w:rsid w:val="00A93305"/>
    <w:rsid w:val="00A93E2D"/>
    <w:rsid w:val="00A9413C"/>
    <w:rsid w:val="00A9423E"/>
    <w:rsid w:val="00A951C7"/>
    <w:rsid w:val="00A95346"/>
    <w:rsid w:val="00A953AA"/>
    <w:rsid w:val="00A955E1"/>
    <w:rsid w:val="00A95811"/>
    <w:rsid w:val="00A97653"/>
    <w:rsid w:val="00A97F66"/>
    <w:rsid w:val="00AA27A9"/>
    <w:rsid w:val="00AA364F"/>
    <w:rsid w:val="00AA3CC5"/>
    <w:rsid w:val="00AA3D97"/>
    <w:rsid w:val="00AA4A0E"/>
    <w:rsid w:val="00AA5025"/>
    <w:rsid w:val="00AA5670"/>
    <w:rsid w:val="00AA6EB8"/>
    <w:rsid w:val="00AA7580"/>
    <w:rsid w:val="00AB111F"/>
    <w:rsid w:val="00AB19AD"/>
    <w:rsid w:val="00AB3AD8"/>
    <w:rsid w:val="00AB51F4"/>
    <w:rsid w:val="00AB586D"/>
    <w:rsid w:val="00AB5C40"/>
    <w:rsid w:val="00AB5F6D"/>
    <w:rsid w:val="00AB6297"/>
    <w:rsid w:val="00AB64D7"/>
    <w:rsid w:val="00AB6776"/>
    <w:rsid w:val="00AB763C"/>
    <w:rsid w:val="00AC184E"/>
    <w:rsid w:val="00AC19C2"/>
    <w:rsid w:val="00AC204E"/>
    <w:rsid w:val="00AC2A24"/>
    <w:rsid w:val="00AC41F9"/>
    <w:rsid w:val="00AC4BF8"/>
    <w:rsid w:val="00AC4FBD"/>
    <w:rsid w:val="00AC5932"/>
    <w:rsid w:val="00AC5D96"/>
    <w:rsid w:val="00AC5E55"/>
    <w:rsid w:val="00AC6D9D"/>
    <w:rsid w:val="00AD0667"/>
    <w:rsid w:val="00AD074C"/>
    <w:rsid w:val="00AD0B6A"/>
    <w:rsid w:val="00AD1664"/>
    <w:rsid w:val="00AD1CA8"/>
    <w:rsid w:val="00AD1D85"/>
    <w:rsid w:val="00AD2E58"/>
    <w:rsid w:val="00AD31A0"/>
    <w:rsid w:val="00AD367E"/>
    <w:rsid w:val="00AD42B9"/>
    <w:rsid w:val="00AD482A"/>
    <w:rsid w:val="00AD54CD"/>
    <w:rsid w:val="00AD667F"/>
    <w:rsid w:val="00AD689F"/>
    <w:rsid w:val="00AD6DFE"/>
    <w:rsid w:val="00AD7291"/>
    <w:rsid w:val="00AD7EA2"/>
    <w:rsid w:val="00AE0876"/>
    <w:rsid w:val="00AE08B8"/>
    <w:rsid w:val="00AE0B34"/>
    <w:rsid w:val="00AE0C39"/>
    <w:rsid w:val="00AE0FF4"/>
    <w:rsid w:val="00AE1BDD"/>
    <w:rsid w:val="00AE1D04"/>
    <w:rsid w:val="00AE2B7D"/>
    <w:rsid w:val="00AE394C"/>
    <w:rsid w:val="00AE4A4A"/>
    <w:rsid w:val="00AE4E2D"/>
    <w:rsid w:val="00AE5D32"/>
    <w:rsid w:val="00AE6294"/>
    <w:rsid w:val="00AE6A6A"/>
    <w:rsid w:val="00AE7A30"/>
    <w:rsid w:val="00AE7F1A"/>
    <w:rsid w:val="00AF24EC"/>
    <w:rsid w:val="00AF2878"/>
    <w:rsid w:val="00AF2A7D"/>
    <w:rsid w:val="00AF350E"/>
    <w:rsid w:val="00AF38A2"/>
    <w:rsid w:val="00AF3DF3"/>
    <w:rsid w:val="00AF4214"/>
    <w:rsid w:val="00AF4383"/>
    <w:rsid w:val="00AF4EE2"/>
    <w:rsid w:val="00AF5394"/>
    <w:rsid w:val="00AF6489"/>
    <w:rsid w:val="00AF682D"/>
    <w:rsid w:val="00B00801"/>
    <w:rsid w:val="00B00E9A"/>
    <w:rsid w:val="00B0146E"/>
    <w:rsid w:val="00B0153E"/>
    <w:rsid w:val="00B022AA"/>
    <w:rsid w:val="00B024B3"/>
    <w:rsid w:val="00B0319E"/>
    <w:rsid w:val="00B03471"/>
    <w:rsid w:val="00B035CA"/>
    <w:rsid w:val="00B03FDF"/>
    <w:rsid w:val="00B040E2"/>
    <w:rsid w:val="00B04E3F"/>
    <w:rsid w:val="00B05289"/>
    <w:rsid w:val="00B052B1"/>
    <w:rsid w:val="00B0629E"/>
    <w:rsid w:val="00B072CA"/>
    <w:rsid w:val="00B0741F"/>
    <w:rsid w:val="00B07755"/>
    <w:rsid w:val="00B07D25"/>
    <w:rsid w:val="00B07F5E"/>
    <w:rsid w:val="00B1002F"/>
    <w:rsid w:val="00B10635"/>
    <w:rsid w:val="00B1118C"/>
    <w:rsid w:val="00B119D5"/>
    <w:rsid w:val="00B21995"/>
    <w:rsid w:val="00B219BC"/>
    <w:rsid w:val="00B22428"/>
    <w:rsid w:val="00B2247D"/>
    <w:rsid w:val="00B224EE"/>
    <w:rsid w:val="00B22B1D"/>
    <w:rsid w:val="00B23954"/>
    <w:rsid w:val="00B23A00"/>
    <w:rsid w:val="00B23BE3"/>
    <w:rsid w:val="00B2410B"/>
    <w:rsid w:val="00B25632"/>
    <w:rsid w:val="00B25FF6"/>
    <w:rsid w:val="00B2786A"/>
    <w:rsid w:val="00B31D98"/>
    <w:rsid w:val="00B3252B"/>
    <w:rsid w:val="00B32B7A"/>
    <w:rsid w:val="00B32BFC"/>
    <w:rsid w:val="00B360B8"/>
    <w:rsid w:val="00B37122"/>
    <w:rsid w:val="00B37681"/>
    <w:rsid w:val="00B37D49"/>
    <w:rsid w:val="00B40902"/>
    <w:rsid w:val="00B411D4"/>
    <w:rsid w:val="00B41661"/>
    <w:rsid w:val="00B41778"/>
    <w:rsid w:val="00B41DCA"/>
    <w:rsid w:val="00B4208D"/>
    <w:rsid w:val="00B42471"/>
    <w:rsid w:val="00B425B1"/>
    <w:rsid w:val="00B428D4"/>
    <w:rsid w:val="00B43425"/>
    <w:rsid w:val="00B43D33"/>
    <w:rsid w:val="00B43FE8"/>
    <w:rsid w:val="00B44124"/>
    <w:rsid w:val="00B4496D"/>
    <w:rsid w:val="00B45140"/>
    <w:rsid w:val="00B457BA"/>
    <w:rsid w:val="00B4617D"/>
    <w:rsid w:val="00B4620C"/>
    <w:rsid w:val="00B4647A"/>
    <w:rsid w:val="00B4662E"/>
    <w:rsid w:val="00B46F2C"/>
    <w:rsid w:val="00B46FF8"/>
    <w:rsid w:val="00B47837"/>
    <w:rsid w:val="00B47B54"/>
    <w:rsid w:val="00B47DC6"/>
    <w:rsid w:val="00B500A8"/>
    <w:rsid w:val="00B50874"/>
    <w:rsid w:val="00B50989"/>
    <w:rsid w:val="00B50B63"/>
    <w:rsid w:val="00B516DC"/>
    <w:rsid w:val="00B51893"/>
    <w:rsid w:val="00B524B7"/>
    <w:rsid w:val="00B52686"/>
    <w:rsid w:val="00B527F4"/>
    <w:rsid w:val="00B530EE"/>
    <w:rsid w:val="00B538D4"/>
    <w:rsid w:val="00B53D5F"/>
    <w:rsid w:val="00B54B68"/>
    <w:rsid w:val="00B55CE1"/>
    <w:rsid w:val="00B55E67"/>
    <w:rsid w:val="00B57457"/>
    <w:rsid w:val="00B57606"/>
    <w:rsid w:val="00B57C34"/>
    <w:rsid w:val="00B6047C"/>
    <w:rsid w:val="00B61680"/>
    <w:rsid w:val="00B61D88"/>
    <w:rsid w:val="00B62335"/>
    <w:rsid w:val="00B6457D"/>
    <w:rsid w:val="00B6462F"/>
    <w:rsid w:val="00B64A6B"/>
    <w:rsid w:val="00B64EC1"/>
    <w:rsid w:val="00B66935"/>
    <w:rsid w:val="00B67673"/>
    <w:rsid w:val="00B7067C"/>
    <w:rsid w:val="00B70C12"/>
    <w:rsid w:val="00B748BB"/>
    <w:rsid w:val="00B74C0B"/>
    <w:rsid w:val="00B75196"/>
    <w:rsid w:val="00B756DC"/>
    <w:rsid w:val="00B75FA0"/>
    <w:rsid w:val="00B761BB"/>
    <w:rsid w:val="00B810C3"/>
    <w:rsid w:val="00B81256"/>
    <w:rsid w:val="00B81CEB"/>
    <w:rsid w:val="00B83FAD"/>
    <w:rsid w:val="00B84442"/>
    <w:rsid w:val="00B84679"/>
    <w:rsid w:val="00B84B26"/>
    <w:rsid w:val="00B8511E"/>
    <w:rsid w:val="00B85FD2"/>
    <w:rsid w:val="00B869F3"/>
    <w:rsid w:val="00B87626"/>
    <w:rsid w:val="00B8776B"/>
    <w:rsid w:val="00B901D7"/>
    <w:rsid w:val="00B90C11"/>
    <w:rsid w:val="00B90D4B"/>
    <w:rsid w:val="00B90F4A"/>
    <w:rsid w:val="00B910AF"/>
    <w:rsid w:val="00B91280"/>
    <w:rsid w:val="00B91F7A"/>
    <w:rsid w:val="00B92B23"/>
    <w:rsid w:val="00B92B69"/>
    <w:rsid w:val="00B93E6D"/>
    <w:rsid w:val="00B945FD"/>
    <w:rsid w:val="00B95187"/>
    <w:rsid w:val="00B9521B"/>
    <w:rsid w:val="00B95355"/>
    <w:rsid w:val="00B95FCB"/>
    <w:rsid w:val="00B96B3B"/>
    <w:rsid w:val="00B97706"/>
    <w:rsid w:val="00B97982"/>
    <w:rsid w:val="00BA059A"/>
    <w:rsid w:val="00BA06A8"/>
    <w:rsid w:val="00BA149D"/>
    <w:rsid w:val="00BA1DE1"/>
    <w:rsid w:val="00BA2151"/>
    <w:rsid w:val="00BA2D34"/>
    <w:rsid w:val="00BA4436"/>
    <w:rsid w:val="00BA4863"/>
    <w:rsid w:val="00BA4AF4"/>
    <w:rsid w:val="00BA4C97"/>
    <w:rsid w:val="00BA5388"/>
    <w:rsid w:val="00BA56F4"/>
    <w:rsid w:val="00BA5F9D"/>
    <w:rsid w:val="00BA680C"/>
    <w:rsid w:val="00BA6F9C"/>
    <w:rsid w:val="00BA72AF"/>
    <w:rsid w:val="00BA7586"/>
    <w:rsid w:val="00BA7D36"/>
    <w:rsid w:val="00BB1129"/>
    <w:rsid w:val="00BB1945"/>
    <w:rsid w:val="00BB3725"/>
    <w:rsid w:val="00BB3B05"/>
    <w:rsid w:val="00BB4088"/>
    <w:rsid w:val="00BB4566"/>
    <w:rsid w:val="00BB4DBF"/>
    <w:rsid w:val="00BB62AF"/>
    <w:rsid w:val="00BB6AC5"/>
    <w:rsid w:val="00BB6B7D"/>
    <w:rsid w:val="00BB6E81"/>
    <w:rsid w:val="00BB7075"/>
    <w:rsid w:val="00BB7634"/>
    <w:rsid w:val="00BB76A5"/>
    <w:rsid w:val="00BB7BCC"/>
    <w:rsid w:val="00BC0846"/>
    <w:rsid w:val="00BC1109"/>
    <w:rsid w:val="00BC1E2F"/>
    <w:rsid w:val="00BC23C1"/>
    <w:rsid w:val="00BC2D0C"/>
    <w:rsid w:val="00BC3250"/>
    <w:rsid w:val="00BC41F3"/>
    <w:rsid w:val="00BC46E4"/>
    <w:rsid w:val="00BC50A6"/>
    <w:rsid w:val="00BC5C22"/>
    <w:rsid w:val="00BC5E63"/>
    <w:rsid w:val="00BC67A3"/>
    <w:rsid w:val="00BC6835"/>
    <w:rsid w:val="00BC6D67"/>
    <w:rsid w:val="00BC7633"/>
    <w:rsid w:val="00BC79AD"/>
    <w:rsid w:val="00BC7DF5"/>
    <w:rsid w:val="00BD13C8"/>
    <w:rsid w:val="00BD3258"/>
    <w:rsid w:val="00BD3691"/>
    <w:rsid w:val="00BD37D2"/>
    <w:rsid w:val="00BD4F43"/>
    <w:rsid w:val="00BD529F"/>
    <w:rsid w:val="00BD5D55"/>
    <w:rsid w:val="00BD5F81"/>
    <w:rsid w:val="00BD669B"/>
    <w:rsid w:val="00BD7272"/>
    <w:rsid w:val="00BE00E5"/>
    <w:rsid w:val="00BE013A"/>
    <w:rsid w:val="00BE01FD"/>
    <w:rsid w:val="00BE0987"/>
    <w:rsid w:val="00BE0DA7"/>
    <w:rsid w:val="00BE22C4"/>
    <w:rsid w:val="00BE2DED"/>
    <w:rsid w:val="00BE33B8"/>
    <w:rsid w:val="00BE49DC"/>
    <w:rsid w:val="00BE54B0"/>
    <w:rsid w:val="00BE6039"/>
    <w:rsid w:val="00BE670F"/>
    <w:rsid w:val="00BE6A39"/>
    <w:rsid w:val="00BE7529"/>
    <w:rsid w:val="00BF0CDF"/>
    <w:rsid w:val="00BF1910"/>
    <w:rsid w:val="00BF21FA"/>
    <w:rsid w:val="00BF2E2B"/>
    <w:rsid w:val="00BF3B19"/>
    <w:rsid w:val="00BF47A5"/>
    <w:rsid w:val="00BF4CA5"/>
    <w:rsid w:val="00BF4D77"/>
    <w:rsid w:val="00BF5599"/>
    <w:rsid w:val="00BF7123"/>
    <w:rsid w:val="00BF728D"/>
    <w:rsid w:val="00BF7D58"/>
    <w:rsid w:val="00C003CE"/>
    <w:rsid w:val="00C00769"/>
    <w:rsid w:val="00C00D0C"/>
    <w:rsid w:val="00C012F7"/>
    <w:rsid w:val="00C0150C"/>
    <w:rsid w:val="00C018E6"/>
    <w:rsid w:val="00C01F6C"/>
    <w:rsid w:val="00C01F88"/>
    <w:rsid w:val="00C034CD"/>
    <w:rsid w:val="00C03B96"/>
    <w:rsid w:val="00C03ECF"/>
    <w:rsid w:val="00C040FD"/>
    <w:rsid w:val="00C0450B"/>
    <w:rsid w:val="00C05506"/>
    <w:rsid w:val="00C057CA"/>
    <w:rsid w:val="00C05A06"/>
    <w:rsid w:val="00C05B0F"/>
    <w:rsid w:val="00C064B6"/>
    <w:rsid w:val="00C06CEA"/>
    <w:rsid w:val="00C072AB"/>
    <w:rsid w:val="00C10313"/>
    <w:rsid w:val="00C10870"/>
    <w:rsid w:val="00C1132F"/>
    <w:rsid w:val="00C115FB"/>
    <w:rsid w:val="00C12203"/>
    <w:rsid w:val="00C12DA6"/>
    <w:rsid w:val="00C13498"/>
    <w:rsid w:val="00C139BE"/>
    <w:rsid w:val="00C141F5"/>
    <w:rsid w:val="00C17BD0"/>
    <w:rsid w:val="00C20557"/>
    <w:rsid w:val="00C20BB4"/>
    <w:rsid w:val="00C20F52"/>
    <w:rsid w:val="00C21C1B"/>
    <w:rsid w:val="00C21E90"/>
    <w:rsid w:val="00C24B2E"/>
    <w:rsid w:val="00C25007"/>
    <w:rsid w:val="00C25235"/>
    <w:rsid w:val="00C25ABB"/>
    <w:rsid w:val="00C2619E"/>
    <w:rsid w:val="00C27E20"/>
    <w:rsid w:val="00C307CF"/>
    <w:rsid w:val="00C30934"/>
    <w:rsid w:val="00C31230"/>
    <w:rsid w:val="00C32345"/>
    <w:rsid w:val="00C32FB6"/>
    <w:rsid w:val="00C33A8A"/>
    <w:rsid w:val="00C33C56"/>
    <w:rsid w:val="00C3440D"/>
    <w:rsid w:val="00C34524"/>
    <w:rsid w:val="00C3495C"/>
    <w:rsid w:val="00C3511D"/>
    <w:rsid w:val="00C35FFE"/>
    <w:rsid w:val="00C36291"/>
    <w:rsid w:val="00C36AF0"/>
    <w:rsid w:val="00C37504"/>
    <w:rsid w:val="00C377D4"/>
    <w:rsid w:val="00C40A1D"/>
    <w:rsid w:val="00C415C5"/>
    <w:rsid w:val="00C41B21"/>
    <w:rsid w:val="00C41C9E"/>
    <w:rsid w:val="00C41EA2"/>
    <w:rsid w:val="00C42D73"/>
    <w:rsid w:val="00C448B6"/>
    <w:rsid w:val="00C462A5"/>
    <w:rsid w:val="00C46381"/>
    <w:rsid w:val="00C46966"/>
    <w:rsid w:val="00C50F1C"/>
    <w:rsid w:val="00C52A89"/>
    <w:rsid w:val="00C540AE"/>
    <w:rsid w:val="00C5515A"/>
    <w:rsid w:val="00C55195"/>
    <w:rsid w:val="00C55969"/>
    <w:rsid w:val="00C564EE"/>
    <w:rsid w:val="00C5752C"/>
    <w:rsid w:val="00C57DDE"/>
    <w:rsid w:val="00C60399"/>
    <w:rsid w:val="00C60B00"/>
    <w:rsid w:val="00C60E61"/>
    <w:rsid w:val="00C6244F"/>
    <w:rsid w:val="00C62BE7"/>
    <w:rsid w:val="00C6352C"/>
    <w:rsid w:val="00C63581"/>
    <w:rsid w:val="00C65312"/>
    <w:rsid w:val="00C6633C"/>
    <w:rsid w:val="00C664FD"/>
    <w:rsid w:val="00C705EB"/>
    <w:rsid w:val="00C70BC8"/>
    <w:rsid w:val="00C716A7"/>
    <w:rsid w:val="00C71717"/>
    <w:rsid w:val="00C71815"/>
    <w:rsid w:val="00C72173"/>
    <w:rsid w:val="00C7247E"/>
    <w:rsid w:val="00C75B81"/>
    <w:rsid w:val="00C76B57"/>
    <w:rsid w:val="00C81342"/>
    <w:rsid w:val="00C8164E"/>
    <w:rsid w:val="00C816D2"/>
    <w:rsid w:val="00C816E1"/>
    <w:rsid w:val="00C821B5"/>
    <w:rsid w:val="00C82A0D"/>
    <w:rsid w:val="00C82CD3"/>
    <w:rsid w:val="00C83150"/>
    <w:rsid w:val="00C8390E"/>
    <w:rsid w:val="00C845C7"/>
    <w:rsid w:val="00C850D1"/>
    <w:rsid w:val="00C86DDB"/>
    <w:rsid w:val="00C86E08"/>
    <w:rsid w:val="00C86FC2"/>
    <w:rsid w:val="00C87B43"/>
    <w:rsid w:val="00C87D0F"/>
    <w:rsid w:val="00C9020F"/>
    <w:rsid w:val="00C90567"/>
    <w:rsid w:val="00C9072C"/>
    <w:rsid w:val="00C908A9"/>
    <w:rsid w:val="00C92244"/>
    <w:rsid w:val="00C926B0"/>
    <w:rsid w:val="00C92BD5"/>
    <w:rsid w:val="00C92DC1"/>
    <w:rsid w:val="00C93979"/>
    <w:rsid w:val="00C93CA8"/>
    <w:rsid w:val="00C944C2"/>
    <w:rsid w:val="00C94D1E"/>
    <w:rsid w:val="00C94D7E"/>
    <w:rsid w:val="00C95491"/>
    <w:rsid w:val="00C95CDB"/>
    <w:rsid w:val="00C95D38"/>
    <w:rsid w:val="00C95DAA"/>
    <w:rsid w:val="00C9635A"/>
    <w:rsid w:val="00C9656D"/>
    <w:rsid w:val="00C9664A"/>
    <w:rsid w:val="00C97C1E"/>
    <w:rsid w:val="00C97E70"/>
    <w:rsid w:val="00CA0119"/>
    <w:rsid w:val="00CA0A68"/>
    <w:rsid w:val="00CA0B02"/>
    <w:rsid w:val="00CA12D7"/>
    <w:rsid w:val="00CA17B3"/>
    <w:rsid w:val="00CA1AE8"/>
    <w:rsid w:val="00CA32C3"/>
    <w:rsid w:val="00CA3E2C"/>
    <w:rsid w:val="00CA4437"/>
    <w:rsid w:val="00CA4466"/>
    <w:rsid w:val="00CA499B"/>
    <w:rsid w:val="00CA52C2"/>
    <w:rsid w:val="00CA6828"/>
    <w:rsid w:val="00CA70CB"/>
    <w:rsid w:val="00CA7AC6"/>
    <w:rsid w:val="00CB03D8"/>
    <w:rsid w:val="00CB1D58"/>
    <w:rsid w:val="00CB2E48"/>
    <w:rsid w:val="00CB4F43"/>
    <w:rsid w:val="00CB592C"/>
    <w:rsid w:val="00CB5B0F"/>
    <w:rsid w:val="00CB628D"/>
    <w:rsid w:val="00CB6FAF"/>
    <w:rsid w:val="00CB7B03"/>
    <w:rsid w:val="00CB7BAD"/>
    <w:rsid w:val="00CB7BEF"/>
    <w:rsid w:val="00CC0E22"/>
    <w:rsid w:val="00CC1437"/>
    <w:rsid w:val="00CC1E9B"/>
    <w:rsid w:val="00CC2E24"/>
    <w:rsid w:val="00CC36DA"/>
    <w:rsid w:val="00CC39C5"/>
    <w:rsid w:val="00CC405B"/>
    <w:rsid w:val="00CC49D0"/>
    <w:rsid w:val="00CC5F19"/>
    <w:rsid w:val="00CC5FD8"/>
    <w:rsid w:val="00CC612B"/>
    <w:rsid w:val="00CC6281"/>
    <w:rsid w:val="00CC69F5"/>
    <w:rsid w:val="00CC78D3"/>
    <w:rsid w:val="00CC7DB1"/>
    <w:rsid w:val="00CC7EBB"/>
    <w:rsid w:val="00CD0875"/>
    <w:rsid w:val="00CD0B7C"/>
    <w:rsid w:val="00CD1401"/>
    <w:rsid w:val="00CD261E"/>
    <w:rsid w:val="00CD4F4D"/>
    <w:rsid w:val="00CD4FF4"/>
    <w:rsid w:val="00CD5495"/>
    <w:rsid w:val="00CD5DBB"/>
    <w:rsid w:val="00CD607E"/>
    <w:rsid w:val="00CD6197"/>
    <w:rsid w:val="00CD62E4"/>
    <w:rsid w:val="00CD6317"/>
    <w:rsid w:val="00CD6320"/>
    <w:rsid w:val="00CD6748"/>
    <w:rsid w:val="00CD7BEB"/>
    <w:rsid w:val="00CE12D2"/>
    <w:rsid w:val="00CE1D5F"/>
    <w:rsid w:val="00CE242B"/>
    <w:rsid w:val="00CE245A"/>
    <w:rsid w:val="00CE35AF"/>
    <w:rsid w:val="00CE4CEA"/>
    <w:rsid w:val="00CE518B"/>
    <w:rsid w:val="00CE5A9A"/>
    <w:rsid w:val="00CE6B20"/>
    <w:rsid w:val="00CE6C9D"/>
    <w:rsid w:val="00CE6F10"/>
    <w:rsid w:val="00CE7CDB"/>
    <w:rsid w:val="00CF0588"/>
    <w:rsid w:val="00CF09BE"/>
    <w:rsid w:val="00CF09C4"/>
    <w:rsid w:val="00CF173A"/>
    <w:rsid w:val="00CF1761"/>
    <w:rsid w:val="00CF1B4B"/>
    <w:rsid w:val="00CF3FE7"/>
    <w:rsid w:val="00CF48F2"/>
    <w:rsid w:val="00CF60A3"/>
    <w:rsid w:val="00CF7475"/>
    <w:rsid w:val="00CF7533"/>
    <w:rsid w:val="00CF7FDB"/>
    <w:rsid w:val="00D0069F"/>
    <w:rsid w:val="00D006AF"/>
    <w:rsid w:val="00D00F04"/>
    <w:rsid w:val="00D0126A"/>
    <w:rsid w:val="00D013BC"/>
    <w:rsid w:val="00D02619"/>
    <w:rsid w:val="00D03707"/>
    <w:rsid w:val="00D04643"/>
    <w:rsid w:val="00D05FE3"/>
    <w:rsid w:val="00D06069"/>
    <w:rsid w:val="00D0683F"/>
    <w:rsid w:val="00D06CD0"/>
    <w:rsid w:val="00D07A13"/>
    <w:rsid w:val="00D10322"/>
    <w:rsid w:val="00D109BC"/>
    <w:rsid w:val="00D10AE9"/>
    <w:rsid w:val="00D11273"/>
    <w:rsid w:val="00D11949"/>
    <w:rsid w:val="00D1199B"/>
    <w:rsid w:val="00D13893"/>
    <w:rsid w:val="00D14267"/>
    <w:rsid w:val="00D14305"/>
    <w:rsid w:val="00D14A1C"/>
    <w:rsid w:val="00D14C9C"/>
    <w:rsid w:val="00D14F5B"/>
    <w:rsid w:val="00D150F9"/>
    <w:rsid w:val="00D15718"/>
    <w:rsid w:val="00D15751"/>
    <w:rsid w:val="00D15FF8"/>
    <w:rsid w:val="00D1669E"/>
    <w:rsid w:val="00D1799E"/>
    <w:rsid w:val="00D17B26"/>
    <w:rsid w:val="00D20720"/>
    <w:rsid w:val="00D23609"/>
    <w:rsid w:val="00D2408C"/>
    <w:rsid w:val="00D249A1"/>
    <w:rsid w:val="00D24D2C"/>
    <w:rsid w:val="00D258B2"/>
    <w:rsid w:val="00D2667B"/>
    <w:rsid w:val="00D26E62"/>
    <w:rsid w:val="00D26EFF"/>
    <w:rsid w:val="00D2769C"/>
    <w:rsid w:val="00D304E2"/>
    <w:rsid w:val="00D30929"/>
    <w:rsid w:val="00D30CC8"/>
    <w:rsid w:val="00D32124"/>
    <w:rsid w:val="00D32E34"/>
    <w:rsid w:val="00D3337E"/>
    <w:rsid w:val="00D33455"/>
    <w:rsid w:val="00D339D5"/>
    <w:rsid w:val="00D33FC5"/>
    <w:rsid w:val="00D34187"/>
    <w:rsid w:val="00D35A9A"/>
    <w:rsid w:val="00D35B98"/>
    <w:rsid w:val="00D3794E"/>
    <w:rsid w:val="00D40CB0"/>
    <w:rsid w:val="00D41334"/>
    <w:rsid w:val="00D420B7"/>
    <w:rsid w:val="00D4299A"/>
    <w:rsid w:val="00D42F27"/>
    <w:rsid w:val="00D4371B"/>
    <w:rsid w:val="00D43D95"/>
    <w:rsid w:val="00D43E8B"/>
    <w:rsid w:val="00D44290"/>
    <w:rsid w:val="00D44872"/>
    <w:rsid w:val="00D44980"/>
    <w:rsid w:val="00D44DF3"/>
    <w:rsid w:val="00D45680"/>
    <w:rsid w:val="00D466CF"/>
    <w:rsid w:val="00D4771C"/>
    <w:rsid w:val="00D47B69"/>
    <w:rsid w:val="00D51945"/>
    <w:rsid w:val="00D5224E"/>
    <w:rsid w:val="00D53827"/>
    <w:rsid w:val="00D54664"/>
    <w:rsid w:val="00D548AE"/>
    <w:rsid w:val="00D5581E"/>
    <w:rsid w:val="00D559D1"/>
    <w:rsid w:val="00D55B10"/>
    <w:rsid w:val="00D55B92"/>
    <w:rsid w:val="00D5683E"/>
    <w:rsid w:val="00D57B1C"/>
    <w:rsid w:val="00D60345"/>
    <w:rsid w:val="00D62686"/>
    <w:rsid w:val="00D6271F"/>
    <w:rsid w:val="00D647C5"/>
    <w:rsid w:val="00D65945"/>
    <w:rsid w:val="00D66C29"/>
    <w:rsid w:val="00D673AF"/>
    <w:rsid w:val="00D707F5"/>
    <w:rsid w:val="00D71448"/>
    <w:rsid w:val="00D71BA9"/>
    <w:rsid w:val="00D71C12"/>
    <w:rsid w:val="00D7433D"/>
    <w:rsid w:val="00D74679"/>
    <w:rsid w:val="00D74AEB"/>
    <w:rsid w:val="00D7573D"/>
    <w:rsid w:val="00D75783"/>
    <w:rsid w:val="00D75A00"/>
    <w:rsid w:val="00D75CDA"/>
    <w:rsid w:val="00D76733"/>
    <w:rsid w:val="00D76B45"/>
    <w:rsid w:val="00D76D21"/>
    <w:rsid w:val="00D77269"/>
    <w:rsid w:val="00D80611"/>
    <w:rsid w:val="00D81310"/>
    <w:rsid w:val="00D81718"/>
    <w:rsid w:val="00D83A9E"/>
    <w:rsid w:val="00D84347"/>
    <w:rsid w:val="00D849AA"/>
    <w:rsid w:val="00D86320"/>
    <w:rsid w:val="00D869DF"/>
    <w:rsid w:val="00D86D0D"/>
    <w:rsid w:val="00D86DE6"/>
    <w:rsid w:val="00D872D2"/>
    <w:rsid w:val="00D87708"/>
    <w:rsid w:val="00D87918"/>
    <w:rsid w:val="00D902F5"/>
    <w:rsid w:val="00D90478"/>
    <w:rsid w:val="00D90C70"/>
    <w:rsid w:val="00D90E94"/>
    <w:rsid w:val="00D91021"/>
    <w:rsid w:val="00D920CF"/>
    <w:rsid w:val="00D9223B"/>
    <w:rsid w:val="00D92381"/>
    <w:rsid w:val="00D9350C"/>
    <w:rsid w:val="00D9446D"/>
    <w:rsid w:val="00D94DC5"/>
    <w:rsid w:val="00D94F22"/>
    <w:rsid w:val="00D95015"/>
    <w:rsid w:val="00D956AB"/>
    <w:rsid w:val="00D9587A"/>
    <w:rsid w:val="00D96231"/>
    <w:rsid w:val="00D96384"/>
    <w:rsid w:val="00D96867"/>
    <w:rsid w:val="00D97936"/>
    <w:rsid w:val="00D97C02"/>
    <w:rsid w:val="00DA0B83"/>
    <w:rsid w:val="00DA1579"/>
    <w:rsid w:val="00DA1B35"/>
    <w:rsid w:val="00DA301F"/>
    <w:rsid w:val="00DA4A89"/>
    <w:rsid w:val="00DA5468"/>
    <w:rsid w:val="00DA6DB7"/>
    <w:rsid w:val="00DA7F5B"/>
    <w:rsid w:val="00DA7F63"/>
    <w:rsid w:val="00DB0028"/>
    <w:rsid w:val="00DB13B5"/>
    <w:rsid w:val="00DB144D"/>
    <w:rsid w:val="00DB1AB2"/>
    <w:rsid w:val="00DB2076"/>
    <w:rsid w:val="00DB24C8"/>
    <w:rsid w:val="00DB2676"/>
    <w:rsid w:val="00DB2BC8"/>
    <w:rsid w:val="00DB310D"/>
    <w:rsid w:val="00DB385E"/>
    <w:rsid w:val="00DB4358"/>
    <w:rsid w:val="00DB4881"/>
    <w:rsid w:val="00DB4B66"/>
    <w:rsid w:val="00DB4E81"/>
    <w:rsid w:val="00DB5ACD"/>
    <w:rsid w:val="00DB5B9C"/>
    <w:rsid w:val="00DB75C6"/>
    <w:rsid w:val="00DB76DE"/>
    <w:rsid w:val="00DC0996"/>
    <w:rsid w:val="00DC0AC5"/>
    <w:rsid w:val="00DC0C15"/>
    <w:rsid w:val="00DC0C9A"/>
    <w:rsid w:val="00DC19E4"/>
    <w:rsid w:val="00DC1D0B"/>
    <w:rsid w:val="00DC2253"/>
    <w:rsid w:val="00DC3823"/>
    <w:rsid w:val="00DC38EA"/>
    <w:rsid w:val="00DC39B0"/>
    <w:rsid w:val="00DC451F"/>
    <w:rsid w:val="00DC619B"/>
    <w:rsid w:val="00DC6265"/>
    <w:rsid w:val="00DC6560"/>
    <w:rsid w:val="00DC6A23"/>
    <w:rsid w:val="00DC7900"/>
    <w:rsid w:val="00DC7970"/>
    <w:rsid w:val="00DC7CF0"/>
    <w:rsid w:val="00DC7E8F"/>
    <w:rsid w:val="00DC7F90"/>
    <w:rsid w:val="00DD0060"/>
    <w:rsid w:val="00DD24D7"/>
    <w:rsid w:val="00DD2FAF"/>
    <w:rsid w:val="00DD3237"/>
    <w:rsid w:val="00DD3F9F"/>
    <w:rsid w:val="00DD5551"/>
    <w:rsid w:val="00DE1AB1"/>
    <w:rsid w:val="00DE1EA5"/>
    <w:rsid w:val="00DE29F9"/>
    <w:rsid w:val="00DE3B77"/>
    <w:rsid w:val="00DE3F59"/>
    <w:rsid w:val="00DE4BA7"/>
    <w:rsid w:val="00DE508C"/>
    <w:rsid w:val="00DE50E6"/>
    <w:rsid w:val="00DE567B"/>
    <w:rsid w:val="00DE68A3"/>
    <w:rsid w:val="00DE6B4F"/>
    <w:rsid w:val="00DE75A4"/>
    <w:rsid w:val="00DF0083"/>
    <w:rsid w:val="00DF0114"/>
    <w:rsid w:val="00DF0163"/>
    <w:rsid w:val="00DF0B94"/>
    <w:rsid w:val="00DF0C52"/>
    <w:rsid w:val="00DF18B2"/>
    <w:rsid w:val="00DF296D"/>
    <w:rsid w:val="00DF298E"/>
    <w:rsid w:val="00DF39EF"/>
    <w:rsid w:val="00DF51E1"/>
    <w:rsid w:val="00DF57DE"/>
    <w:rsid w:val="00DF7780"/>
    <w:rsid w:val="00DF7AC0"/>
    <w:rsid w:val="00E005F7"/>
    <w:rsid w:val="00E00667"/>
    <w:rsid w:val="00E00B7F"/>
    <w:rsid w:val="00E00DF4"/>
    <w:rsid w:val="00E01644"/>
    <w:rsid w:val="00E01D07"/>
    <w:rsid w:val="00E025F9"/>
    <w:rsid w:val="00E02626"/>
    <w:rsid w:val="00E02919"/>
    <w:rsid w:val="00E02931"/>
    <w:rsid w:val="00E03D7B"/>
    <w:rsid w:val="00E0517F"/>
    <w:rsid w:val="00E053F7"/>
    <w:rsid w:val="00E05ACE"/>
    <w:rsid w:val="00E05EB4"/>
    <w:rsid w:val="00E0671B"/>
    <w:rsid w:val="00E0691A"/>
    <w:rsid w:val="00E07771"/>
    <w:rsid w:val="00E11054"/>
    <w:rsid w:val="00E11D0C"/>
    <w:rsid w:val="00E165F3"/>
    <w:rsid w:val="00E166B5"/>
    <w:rsid w:val="00E178C5"/>
    <w:rsid w:val="00E20413"/>
    <w:rsid w:val="00E207F8"/>
    <w:rsid w:val="00E20D89"/>
    <w:rsid w:val="00E2206E"/>
    <w:rsid w:val="00E22440"/>
    <w:rsid w:val="00E22559"/>
    <w:rsid w:val="00E22A56"/>
    <w:rsid w:val="00E22AF7"/>
    <w:rsid w:val="00E22EA9"/>
    <w:rsid w:val="00E230C7"/>
    <w:rsid w:val="00E2372B"/>
    <w:rsid w:val="00E2404B"/>
    <w:rsid w:val="00E24240"/>
    <w:rsid w:val="00E24A07"/>
    <w:rsid w:val="00E25368"/>
    <w:rsid w:val="00E269A4"/>
    <w:rsid w:val="00E2712C"/>
    <w:rsid w:val="00E27FC5"/>
    <w:rsid w:val="00E310F0"/>
    <w:rsid w:val="00E31443"/>
    <w:rsid w:val="00E31EDB"/>
    <w:rsid w:val="00E31FB2"/>
    <w:rsid w:val="00E32877"/>
    <w:rsid w:val="00E33354"/>
    <w:rsid w:val="00E33B3D"/>
    <w:rsid w:val="00E33B4A"/>
    <w:rsid w:val="00E341B8"/>
    <w:rsid w:val="00E34314"/>
    <w:rsid w:val="00E348A4"/>
    <w:rsid w:val="00E34CDC"/>
    <w:rsid w:val="00E35D51"/>
    <w:rsid w:val="00E35FD2"/>
    <w:rsid w:val="00E364EB"/>
    <w:rsid w:val="00E374AB"/>
    <w:rsid w:val="00E37B21"/>
    <w:rsid w:val="00E37F60"/>
    <w:rsid w:val="00E406DD"/>
    <w:rsid w:val="00E40F0F"/>
    <w:rsid w:val="00E41004"/>
    <w:rsid w:val="00E41245"/>
    <w:rsid w:val="00E4131F"/>
    <w:rsid w:val="00E41770"/>
    <w:rsid w:val="00E41A04"/>
    <w:rsid w:val="00E41ADE"/>
    <w:rsid w:val="00E41B53"/>
    <w:rsid w:val="00E41BC9"/>
    <w:rsid w:val="00E41E1D"/>
    <w:rsid w:val="00E41F42"/>
    <w:rsid w:val="00E42FD1"/>
    <w:rsid w:val="00E43485"/>
    <w:rsid w:val="00E44405"/>
    <w:rsid w:val="00E44509"/>
    <w:rsid w:val="00E448C6"/>
    <w:rsid w:val="00E44F3D"/>
    <w:rsid w:val="00E5139C"/>
    <w:rsid w:val="00E51509"/>
    <w:rsid w:val="00E522AC"/>
    <w:rsid w:val="00E52968"/>
    <w:rsid w:val="00E5306E"/>
    <w:rsid w:val="00E53A73"/>
    <w:rsid w:val="00E54488"/>
    <w:rsid w:val="00E553F1"/>
    <w:rsid w:val="00E55598"/>
    <w:rsid w:val="00E5563E"/>
    <w:rsid w:val="00E561AB"/>
    <w:rsid w:val="00E569F9"/>
    <w:rsid w:val="00E579D7"/>
    <w:rsid w:val="00E601F1"/>
    <w:rsid w:val="00E604AC"/>
    <w:rsid w:val="00E606A0"/>
    <w:rsid w:val="00E60D2F"/>
    <w:rsid w:val="00E6102E"/>
    <w:rsid w:val="00E612FB"/>
    <w:rsid w:val="00E61489"/>
    <w:rsid w:val="00E61830"/>
    <w:rsid w:val="00E61D58"/>
    <w:rsid w:val="00E6239E"/>
    <w:rsid w:val="00E6280B"/>
    <w:rsid w:val="00E635A3"/>
    <w:rsid w:val="00E64121"/>
    <w:rsid w:val="00E64317"/>
    <w:rsid w:val="00E65095"/>
    <w:rsid w:val="00E6533B"/>
    <w:rsid w:val="00E657D2"/>
    <w:rsid w:val="00E66243"/>
    <w:rsid w:val="00E66DA4"/>
    <w:rsid w:val="00E70391"/>
    <w:rsid w:val="00E70443"/>
    <w:rsid w:val="00E70D31"/>
    <w:rsid w:val="00E71BF4"/>
    <w:rsid w:val="00E71D34"/>
    <w:rsid w:val="00E725F9"/>
    <w:rsid w:val="00E72E7D"/>
    <w:rsid w:val="00E731B1"/>
    <w:rsid w:val="00E73577"/>
    <w:rsid w:val="00E7357F"/>
    <w:rsid w:val="00E73972"/>
    <w:rsid w:val="00E744A4"/>
    <w:rsid w:val="00E74C37"/>
    <w:rsid w:val="00E7507E"/>
    <w:rsid w:val="00E755A3"/>
    <w:rsid w:val="00E75847"/>
    <w:rsid w:val="00E76872"/>
    <w:rsid w:val="00E77A28"/>
    <w:rsid w:val="00E80025"/>
    <w:rsid w:val="00E80F79"/>
    <w:rsid w:val="00E810F1"/>
    <w:rsid w:val="00E82B69"/>
    <w:rsid w:val="00E83254"/>
    <w:rsid w:val="00E83BD2"/>
    <w:rsid w:val="00E8762F"/>
    <w:rsid w:val="00E91797"/>
    <w:rsid w:val="00E91EC2"/>
    <w:rsid w:val="00E92682"/>
    <w:rsid w:val="00E9302C"/>
    <w:rsid w:val="00E936EE"/>
    <w:rsid w:val="00E9396A"/>
    <w:rsid w:val="00E93E5C"/>
    <w:rsid w:val="00E94170"/>
    <w:rsid w:val="00E946F3"/>
    <w:rsid w:val="00E94F1E"/>
    <w:rsid w:val="00E951A5"/>
    <w:rsid w:val="00E9522E"/>
    <w:rsid w:val="00E97C6C"/>
    <w:rsid w:val="00EA07B6"/>
    <w:rsid w:val="00EA10F2"/>
    <w:rsid w:val="00EA1BE0"/>
    <w:rsid w:val="00EA1DED"/>
    <w:rsid w:val="00EA2A1F"/>
    <w:rsid w:val="00EA2A6F"/>
    <w:rsid w:val="00EA2BF9"/>
    <w:rsid w:val="00EA2D7D"/>
    <w:rsid w:val="00EA3979"/>
    <w:rsid w:val="00EA4D03"/>
    <w:rsid w:val="00EA4D7E"/>
    <w:rsid w:val="00EA56AE"/>
    <w:rsid w:val="00EA5923"/>
    <w:rsid w:val="00EA6755"/>
    <w:rsid w:val="00EA6DEF"/>
    <w:rsid w:val="00EA6E88"/>
    <w:rsid w:val="00EA7236"/>
    <w:rsid w:val="00EA7832"/>
    <w:rsid w:val="00EA797F"/>
    <w:rsid w:val="00EA7C78"/>
    <w:rsid w:val="00EB1594"/>
    <w:rsid w:val="00EB16D8"/>
    <w:rsid w:val="00EB1960"/>
    <w:rsid w:val="00EB1ECA"/>
    <w:rsid w:val="00EB30AD"/>
    <w:rsid w:val="00EB3956"/>
    <w:rsid w:val="00EB589F"/>
    <w:rsid w:val="00EB62A2"/>
    <w:rsid w:val="00EB67D9"/>
    <w:rsid w:val="00EB71B6"/>
    <w:rsid w:val="00EB7D44"/>
    <w:rsid w:val="00EB7DE0"/>
    <w:rsid w:val="00EC00A6"/>
    <w:rsid w:val="00EC0B97"/>
    <w:rsid w:val="00EC0EE2"/>
    <w:rsid w:val="00EC294D"/>
    <w:rsid w:val="00EC37AD"/>
    <w:rsid w:val="00EC3AAD"/>
    <w:rsid w:val="00EC3D31"/>
    <w:rsid w:val="00EC438A"/>
    <w:rsid w:val="00EC43B2"/>
    <w:rsid w:val="00EC5311"/>
    <w:rsid w:val="00EC5983"/>
    <w:rsid w:val="00EC6259"/>
    <w:rsid w:val="00EC636B"/>
    <w:rsid w:val="00EC6845"/>
    <w:rsid w:val="00EC7AE5"/>
    <w:rsid w:val="00EC7B0F"/>
    <w:rsid w:val="00ED0010"/>
    <w:rsid w:val="00ED0943"/>
    <w:rsid w:val="00ED17BA"/>
    <w:rsid w:val="00ED25E4"/>
    <w:rsid w:val="00ED401B"/>
    <w:rsid w:val="00ED439C"/>
    <w:rsid w:val="00ED5690"/>
    <w:rsid w:val="00ED5DA1"/>
    <w:rsid w:val="00ED6137"/>
    <w:rsid w:val="00ED6D17"/>
    <w:rsid w:val="00ED7CEA"/>
    <w:rsid w:val="00EE13BB"/>
    <w:rsid w:val="00EE163A"/>
    <w:rsid w:val="00EE1B22"/>
    <w:rsid w:val="00EE213A"/>
    <w:rsid w:val="00EE22FB"/>
    <w:rsid w:val="00EE27B6"/>
    <w:rsid w:val="00EE3407"/>
    <w:rsid w:val="00EE439F"/>
    <w:rsid w:val="00EE4FE1"/>
    <w:rsid w:val="00EE5304"/>
    <w:rsid w:val="00EE53D0"/>
    <w:rsid w:val="00EE6B98"/>
    <w:rsid w:val="00EE7A33"/>
    <w:rsid w:val="00EF0379"/>
    <w:rsid w:val="00EF1139"/>
    <w:rsid w:val="00EF25B9"/>
    <w:rsid w:val="00EF25BF"/>
    <w:rsid w:val="00EF2A0E"/>
    <w:rsid w:val="00EF2BE0"/>
    <w:rsid w:val="00EF3EC2"/>
    <w:rsid w:val="00EF4081"/>
    <w:rsid w:val="00EF5159"/>
    <w:rsid w:val="00EF5879"/>
    <w:rsid w:val="00EF5AC0"/>
    <w:rsid w:val="00EF6DC5"/>
    <w:rsid w:val="00EF72E9"/>
    <w:rsid w:val="00EF793B"/>
    <w:rsid w:val="00EF7B14"/>
    <w:rsid w:val="00F0080A"/>
    <w:rsid w:val="00F01DEA"/>
    <w:rsid w:val="00F01E74"/>
    <w:rsid w:val="00F03953"/>
    <w:rsid w:val="00F044EA"/>
    <w:rsid w:val="00F05075"/>
    <w:rsid w:val="00F05655"/>
    <w:rsid w:val="00F05736"/>
    <w:rsid w:val="00F06969"/>
    <w:rsid w:val="00F06F4F"/>
    <w:rsid w:val="00F07E06"/>
    <w:rsid w:val="00F07E11"/>
    <w:rsid w:val="00F100F9"/>
    <w:rsid w:val="00F1012D"/>
    <w:rsid w:val="00F10456"/>
    <w:rsid w:val="00F10B7B"/>
    <w:rsid w:val="00F10F40"/>
    <w:rsid w:val="00F11254"/>
    <w:rsid w:val="00F11273"/>
    <w:rsid w:val="00F1280C"/>
    <w:rsid w:val="00F13B7D"/>
    <w:rsid w:val="00F13CC6"/>
    <w:rsid w:val="00F140A2"/>
    <w:rsid w:val="00F158F0"/>
    <w:rsid w:val="00F16392"/>
    <w:rsid w:val="00F16ABC"/>
    <w:rsid w:val="00F17073"/>
    <w:rsid w:val="00F176EC"/>
    <w:rsid w:val="00F17F4E"/>
    <w:rsid w:val="00F20326"/>
    <w:rsid w:val="00F2038B"/>
    <w:rsid w:val="00F2082D"/>
    <w:rsid w:val="00F2106E"/>
    <w:rsid w:val="00F22202"/>
    <w:rsid w:val="00F222EC"/>
    <w:rsid w:val="00F22889"/>
    <w:rsid w:val="00F232E2"/>
    <w:rsid w:val="00F23401"/>
    <w:rsid w:val="00F24873"/>
    <w:rsid w:val="00F250D6"/>
    <w:rsid w:val="00F25495"/>
    <w:rsid w:val="00F2595C"/>
    <w:rsid w:val="00F259C3"/>
    <w:rsid w:val="00F25C2A"/>
    <w:rsid w:val="00F269FE"/>
    <w:rsid w:val="00F2749A"/>
    <w:rsid w:val="00F27687"/>
    <w:rsid w:val="00F27BE1"/>
    <w:rsid w:val="00F302F2"/>
    <w:rsid w:val="00F30395"/>
    <w:rsid w:val="00F30C47"/>
    <w:rsid w:val="00F30EFD"/>
    <w:rsid w:val="00F31252"/>
    <w:rsid w:val="00F31517"/>
    <w:rsid w:val="00F31D0F"/>
    <w:rsid w:val="00F31F7E"/>
    <w:rsid w:val="00F32FB5"/>
    <w:rsid w:val="00F336CC"/>
    <w:rsid w:val="00F33EDB"/>
    <w:rsid w:val="00F34116"/>
    <w:rsid w:val="00F349F4"/>
    <w:rsid w:val="00F34D15"/>
    <w:rsid w:val="00F36AA2"/>
    <w:rsid w:val="00F37AB4"/>
    <w:rsid w:val="00F37BFF"/>
    <w:rsid w:val="00F40985"/>
    <w:rsid w:val="00F41293"/>
    <w:rsid w:val="00F413C9"/>
    <w:rsid w:val="00F41636"/>
    <w:rsid w:val="00F41A2F"/>
    <w:rsid w:val="00F43394"/>
    <w:rsid w:val="00F46E34"/>
    <w:rsid w:val="00F479A3"/>
    <w:rsid w:val="00F5101E"/>
    <w:rsid w:val="00F51313"/>
    <w:rsid w:val="00F51638"/>
    <w:rsid w:val="00F5164F"/>
    <w:rsid w:val="00F51A52"/>
    <w:rsid w:val="00F51ADF"/>
    <w:rsid w:val="00F51E1F"/>
    <w:rsid w:val="00F51EAA"/>
    <w:rsid w:val="00F5264D"/>
    <w:rsid w:val="00F52819"/>
    <w:rsid w:val="00F528F2"/>
    <w:rsid w:val="00F52933"/>
    <w:rsid w:val="00F53C4C"/>
    <w:rsid w:val="00F552AC"/>
    <w:rsid w:val="00F55D0B"/>
    <w:rsid w:val="00F55E0F"/>
    <w:rsid w:val="00F5799E"/>
    <w:rsid w:val="00F57EA4"/>
    <w:rsid w:val="00F606C9"/>
    <w:rsid w:val="00F60B6B"/>
    <w:rsid w:val="00F612F1"/>
    <w:rsid w:val="00F62197"/>
    <w:rsid w:val="00F62312"/>
    <w:rsid w:val="00F638B2"/>
    <w:rsid w:val="00F63CEE"/>
    <w:rsid w:val="00F64F54"/>
    <w:rsid w:val="00F65212"/>
    <w:rsid w:val="00F668B9"/>
    <w:rsid w:val="00F66B89"/>
    <w:rsid w:val="00F675F1"/>
    <w:rsid w:val="00F67EAF"/>
    <w:rsid w:val="00F7065D"/>
    <w:rsid w:val="00F7127B"/>
    <w:rsid w:val="00F71D57"/>
    <w:rsid w:val="00F730BA"/>
    <w:rsid w:val="00F73D6B"/>
    <w:rsid w:val="00F75078"/>
    <w:rsid w:val="00F75DA6"/>
    <w:rsid w:val="00F76320"/>
    <w:rsid w:val="00F76A4D"/>
    <w:rsid w:val="00F772A2"/>
    <w:rsid w:val="00F77617"/>
    <w:rsid w:val="00F7767C"/>
    <w:rsid w:val="00F778A3"/>
    <w:rsid w:val="00F8029E"/>
    <w:rsid w:val="00F80A34"/>
    <w:rsid w:val="00F80F1E"/>
    <w:rsid w:val="00F81417"/>
    <w:rsid w:val="00F81A08"/>
    <w:rsid w:val="00F81DFA"/>
    <w:rsid w:val="00F82707"/>
    <w:rsid w:val="00F82726"/>
    <w:rsid w:val="00F82FC6"/>
    <w:rsid w:val="00F832B8"/>
    <w:rsid w:val="00F83F81"/>
    <w:rsid w:val="00F840F2"/>
    <w:rsid w:val="00F8442D"/>
    <w:rsid w:val="00F84C05"/>
    <w:rsid w:val="00F85D1E"/>
    <w:rsid w:val="00F865BB"/>
    <w:rsid w:val="00F86D97"/>
    <w:rsid w:val="00F8748B"/>
    <w:rsid w:val="00F903AF"/>
    <w:rsid w:val="00F9106E"/>
    <w:rsid w:val="00F91767"/>
    <w:rsid w:val="00F91B88"/>
    <w:rsid w:val="00F91CBB"/>
    <w:rsid w:val="00F92785"/>
    <w:rsid w:val="00F93697"/>
    <w:rsid w:val="00F93D05"/>
    <w:rsid w:val="00F9421A"/>
    <w:rsid w:val="00F94B3D"/>
    <w:rsid w:val="00F951E1"/>
    <w:rsid w:val="00F9521A"/>
    <w:rsid w:val="00F96265"/>
    <w:rsid w:val="00FA0105"/>
    <w:rsid w:val="00FA01B1"/>
    <w:rsid w:val="00FA06FE"/>
    <w:rsid w:val="00FA0DB4"/>
    <w:rsid w:val="00FA33E4"/>
    <w:rsid w:val="00FA3F0B"/>
    <w:rsid w:val="00FA4C18"/>
    <w:rsid w:val="00FA4F10"/>
    <w:rsid w:val="00FA51CC"/>
    <w:rsid w:val="00FA5C7D"/>
    <w:rsid w:val="00FA5E3F"/>
    <w:rsid w:val="00FA61D1"/>
    <w:rsid w:val="00FA6992"/>
    <w:rsid w:val="00FA6BDA"/>
    <w:rsid w:val="00FA6D05"/>
    <w:rsid w:val="00FA75E7"/>
    <w:rsid w:val="00FB0928"/>
    <w:rsid w:val="00FB12F8"/>
    <w:rsid w:val="00FB1C99"/>
    <w:rsid w:val="00FB1F36"/>
    <w:rsid w:val="00FB2168"/>
    <w:rsid w:val="00FB272C"/>
    <w:rsid w:val="00FB37BC"/>
    <w:rsid w:val="00FB595C"/>
    <w:rsid w:val="00FB7291"/>
    <w:rsid w:val="00FB78D4"/>
    <w:rsid w:val="00FB7ABE"/>
    <w:rsid w:val="00FC3AFD"/>
    <w:rsid w:val="00FC3B1B"/>
    <w:rsid w:val="00FC3EAE"/>
    <w:rsid w:val="00FC4666"/>
    <w:rsid w:val="00FC4761"/>
    <w:rsid w:val="00FC5508"/>
    <w:rsid w:val="00FC611A"/>
    <w:rsid w:val="00FC666C"/>
    <w:rsid w:val="00FC69E5"/>
    <w:rsid w:val="00FC6F32"/>
    <w:rsid w:val="00FD04B9"/>
    <w:rsid w:val="00FD1868"/>
    <w:rsid w:val="00FD1CFE"/>
    <w:rsid w:val="00FD21D7"/>
    <w:rsid w:val="00FD37B4"/>
    <w:rsid w:val="00FD4381"/>
    <w:rsid w:val="00FD5253"/>
    <w:rsid w:val="00FD532A"/>
    <w:rsid w:val="00FD548B"/>
    <w:rsid w:val="00FD6FCC"/>
    <w:rsid w:val="00FD747D"/>
    <w:rsid w:val="00FD786B"/>
    <w:rsid w:val="00FE00EF"/>
    <w:rsid w:val="00FE0555"/>
    <w:rsid w:val="00FE083A"/>
    <w:rsid w:val="00FE0A19"/>
    <w:rsid w:val="00FE0CA8"/>
    <w:rsid w:val="00FE1B41"/>
    <w:rsid w:val="00FE1CE0"/>
    <w:rsid w:val="00FE2122"/>
    <w:rsid w:val="00FE24BB"/>
    <w:rsid w:val="00FE31D5"/>
    <w:rsid w:val="00FE3500"/>
    <w:rsid w:val="00FE357A"/>
    <w:rsid w:val="00FE3A8B"/>
    <w:rsid w:val="00FE3C45"/>
    <w:rsid w:val="00FE3FE7"/>
    <w:rsid w:val="00FE589F"/>
    <w:rsid w:val="00FE64D3"/>
    <w:rsid w:val="00FE6D0A"/>
    <w:rsid w:val="00FE7414"/>
    <w:rsid w:val="00FF0AC7"/>
    <w:rsid w:val="00FF1031"/>
    <w:rsid w:val="00FF16ED"/>
    <w:rsid w:val="00FF1833"/>
    <w:rsid w:val="00FF279D"/>
    <w:rsid w:val="00FF3568"/>
    <w:rsid w:val="00FF4060"/>
    <w:rsid w:val="00FF4F54"/>
    <w:rsid w:val="00FF562E"/>
    <w:rsid w:val="00FF5A19"/>
    <w:rsid w:val="00FF5FB3"/>
    <w:rsid w:val="00FF645F"/>
    <w:rsid w:val="00FF6C02"/>
    <w:rsid w:val="00FF747B"/>
    <w:rsid w:val="00FF7F88"/>
    <w:rsid w:val="027B6D79"/>
    <w:rsid w:val="04477832"/>
    <w:rsid w:val="04545A49"/>
    <w:rsid w:val="04C87066"/>
    <w:rsid w:val="05DE1F43"/>
    <w:rsid w:val="0A4056A9"/>
    <w:rsid w:val="0AB02BCD"/>
    <w:rsid w:val="0AEB20D2"/>
    <w:rsid w:val="0D046532"/>
    <w:rsid w:val="0F5645BD"/>
    <w:rsid w:val="10797AFB"/>
    <w:rsid w:val="10E7193C"/>
    <w:rsid w:val="11337CBF"/>
    <w:rsid w:val="117457FA"/>
    <w:rsid w:val="12C71168"/>
    <w:rsid w:val="14147227"/>
    <w:rsid w:val="15284D87"/>
    <w:rsid w:val="166A2EB1"/>
    <w:rsid w:val="16924E7A"/>
    <w:rsid w:val="16E235F1"/>
    <w:rsid w:val="197C1B46"/>
    <w:rsid w:val="19B250D3"/>
    <w:rsid w:val="1A986F4F"/>
    <w:rsid w:val="1D074E56"/>
    <w:rsid w:val="1DE826EC"/>
    <w:rsid w:val="1E517B84"/>
    <w:rsid w:val="1F5B6C81"/>
    <w:rsid w:val="22B70B00"/>
    <w:rsid w:val="23775F59"/>
    <w:rsid w:val="24E23D7C"/>
    <w:rsid w:val="25416D14"/>
    <w:rsid w:val="25A621C9"/>
    <w:rsid w:val="25C01E7E"/>
    <w:rsid w:val="26DF7048"/>
    <w:rsid w:val="26F57EA0"/>
    <w:rsid w:val="270C409F"/>
    <w:rsid w:val="27C7486A"/>
    <w:rsid w:val="27E06986"/>
    <w:rsid w:val="28700AC7"/>
    <w:rsid w:val="2AB51407"/>
    <w:rsid w:val="2B2C4EA1"/>
    <w:rsid w:val="2B601F23"/>
    <w:rsid w:val="2DF97051"/>
    <w:rsid w:val="2E2B4943"/>
    <w:rsid w:val="2F3839FD"/>
    <w:rsid w:val="2F437013"/>
    <w:rsid w:val="2F5922B5"/>
    <w:rsid w:val="2F835A02"/>
    <w:rsid w:val="316E496E"/>
    <w:rsid w:val="323D6710"/>
    <w:rsid w:val="346C0F8D"/>
    <w:rsid w:val="34E24AFB"/>
    <w:rsid w:val="34E50FB5"/>
    <w:rsid w:val="35074582"/>
    <w:rsid w:val="351C559D"/>
    <w:rsid w:val="35ED5885"/>
    <w:rsid w:val="396A0841"/>
    <w:rsid w:val="3AC64E24"/>
    <w:rsid w:val="3B966657"/>
    <w:rsid w:val="3C6B7986"/>
    <w:rsid w:val="3E0F64B4"/>
    <w:rsid w:val="3F204B9F"/>
    <w:rsid w:val="401873FE"/>
    <w:rsid w:val="40221ED0"/>
    <w:rsid w:val="40624D42"/>
    <w:rsid w:val="40EC58C2"/>
    <w:rsid w:val="41744D2D"/>
    <w:rsid w:val="42487538"/>
    <w:rsid w:val="42A259EE"/>
    <w:rsid w:val="438F3899"/>
    <w:rsid w:val="44141138"/>
    <w:rsid w:val="448E592F"/>
    <w:rsid w:val="456D41C6"/>
    <w:rsid w:val="469519CD"/>
    <w:rsid w:val="4818486A"/>
    <w:rsid w:val="48332818"/>
    <w:rsid w:val="486017CE"/>
    <w:rsid w:val="488D48BB"/>
    <w:rsid w:val="48C61172"/>
    <w:rsid w:val="49F92FBC"/>
    <w:rsid w:val="4A506A7B"/>
    <w:rsid w:val="4AC31770"/>
    <w:rsid w:val="4B04143D"/>
    <w:rsid w:val="4BE97027"/>
    <w:rsid w:val="4C8B34F6"/>
    <w:rsid w:val="4CA8313E"/>
    <w:rsid w:val="4CE723A1"/>
    <w:rsid w:val="4E3F7116"/>
    <w:rsid w:val="4F4B58B4"/>
    <w:rsid w:val="4F734876"/>
    <w:rsid w:val="501E4BFD"/>
    <w:rsid w:val="51E065E0"/>
    <w:rsid w:val="532D300E"/>
    <w:rsid w:val="5587376C"/>
    <w:rsid w:val="56A018BD"/>
    <w:rsid w:val="588C69A8"/>
    <w:rsid w:val="58E95FEA"/>
    <w:rsid w:val="5B8449DB"/>
    <w:rsid w:val="5C3E620B"/>
    <w:rsid w:val="5D35762A"/>
    <w:rsid w:val="5DAB1F64"/>
    <w:rsid w:val="5E582369"/>
    <w:rsid w:val="606C2A77"/>
    <w:rsid w:val="60F45BE7"/>
    <w:rsid w:val="627D6C42"/>
    <w:rsid w:val="62A156F1"/>
    <w:rsid w:val="6305308B"/>
    <w:rsid w:val="63AF3EC4"/>
    <w:rsid w:val="641E0D86"/>
    <w:rsid w:val="648A23AF"/>
    <w:rsid w:val="65C321BE"/>
    <w:rsid w:val="66966E85"/>
    <w:rsid w:val="6A1D41BC"/>
    <w:rsid w:val="6A7B723E"/>
    <w:rsid w:val="6C051DF1"/>
    <w:rsid w:val="6C7B752A"/>
    <w:rsid w:val="6C820012"/>
    <w:rsid w:val="6CD773CF"/>
    <w:rsid w:val="6DB6585E"/>
    <w:rsid w:val="6DD86BE4"/>
    <w:rsid w:val="6E4A4335"/>
    <w:rsid w:val="6F8E06AB"/>
    <w:rsid w:val="6FDF6EFE"/>
    <w:rsid w:val="71136A90"/>
    <w:rsid w:val="739972EB"/>
    <w:rsid w:val="73DF15F2"/>
    <w:rsid w:val="745B7F7E"/>
    <w:rsid w:val="748E002A"/>
    <w:rsid w:val="74AE1D28"/>
    <w:rsid w:val="78206C22"/>
    <w:rsid w:val="792D3904"/>
    <w:rsid w:val="798D4BFB"/>
    <w:rsid w:val="7A9274BD"/>
    <w:rsid w:val="7D540579"/>
    <w:rsid w:val="7DA82479"/>
    <w:rsid w:val="7E5B5B46"/>
    <w:rsid w:val="7E747B3F"/>
    <w:rsid w:val="7E870032"/>
    <w:rsid w:val="7F610F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857FB"/>
  <w15:docId w15:val="{3CF2D159-C944-43E2-89AC-9281C32B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A00"/>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ind w:leftChars="100" w:left="100" w:rightChars="100" w:right="100"/>
      <w:outlineLvl w:val="1"/>
    </w:pPr>
    <w:rPr>
      <w:rFonts w:asciiTheme="majorHAnsi" w:hAnsiTheme="majorHAnsi" w:cstheme="majorBidi"/>
      <w:b/>
      <w:bCs/>
      <w:szCs w:val="32"/>
    </w:rPr>
  </w:style>
  <w:style w:type="paragraph" w:styleId="3">
    <w:name w:val="heading 3"/>
    <w:basedOn w:val="a"/>
    <w:next w:val="a"/>
    <w:link w:val="30"/>
    <w:uiPriority w:val="9"/>
    <w:semiHidden/>
    <w:unhideWhenUsed/>
    <w:qFormat/>
    <w:rsid w:val="00B2410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semiHidden/>
    <w:unhideWhenUsed/>
    <w:qFormat/>
    <w:pPr>
      <w:snapToGrid w:val="0"/>
      <w:jc w:val="left"/>
    </w:pPr>
    <w:rPr>
      <w:rFonts w:eastAsia="华文楷体"/>
      <w:sz w:val="18"/>
      <w:szCs w:val="18"/>
    </w:rPr>
  </w:style>
  <w:style w:type="paragraph" w:styleId="af">
    <w:name w:val="annotation subject"/>
    <w:basedOn w:val="a5"/>
    <w:next w:val="a5"/>
    <w:link w:val="af0"/>
    <w:uiPriority w:val="99"/>
    <w:semiHidden/>
    <w:unhideWhenUsed/>
    <w:qFormat/>
    <w:rPr>
      <w:b/>
      <w:bCs/>
    </w:rPr>
  </w:style>
  <w:style w:type="character" w:styleId="af1">
    <w:name w:val="annotation reference"/>
    <w:basedOn w:val="a0"/>
    <w:uiPriority w:val="99"/>
    <w:semiHidden/>
    <w:unhideWhenUsed/>
    <w:qFormat/>
    <w:rPr>
      <w:sz w:val="21"/>
      <w:szCs w:val="21"/>
    </w:rPr>
  </w:style>
  <w:style w:type="character" w:styleId="af2">
    <w:name w:val="footnote reference"/>
    <w:uiPriority w:val="99"/>
    <w:semiHidden/>
    <w:unhideWhenUsed/>
    <w:qFormat/>
    <w:rPr>
      <w:vertAlign w:val="superscript"/>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a8">
    <w:name w:val="批注框文本 字符"/>
    <w:basedOn w:val="a0"/>
    <w:link w:val="a7"/>
    <w:uiPriority w:val="99"/>
    <w:semiHidden/>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Char">
    <w:name w:val="脚注文本 Char"/>
    <w:uiPriority w:val="99"/>
    <w:semiHidden/>
    <w:qFormat/>
    <w:rPr>
      <w:rFonts w:eastAsia="华文楷体"/>
      <w:sz w:val="18"/>
      <w:szCs w:val="18"/>
    </w:rPr>
  </w:style>
  <w:style w:type="character" w:customStyle="1" w:styleId="ae">
    <w:name w:val="脚注文本 字符"/>
    <w:basedOn w:val="a0"/>
    <w:link w:val="ad"/>
    <w:uiPriority w:val="99"/>
    <w:semiHidden/>
    <w:qFormat/>
    <w:rPr>
      <w:sz w:val="18"/>
      <w:szCs w:val="18"/>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6">
    <w:name w:val="批注文字 字符"/>
    <w:basedOn w:val="a0"/>
    <w:link w:val="a5"/>
    <w:uiPriority w:val="99"/>
    <w:semiHidden/>
    <w:qFormat/>
    <w:rPr>
      <w:rFonts w:asciiTheme="minorHAnsi" w:eastAsiaTheme="minorEastAsia" w:hAnsiTheme="minorHAnsi" w:cstheme="minorBidi"/>
      <w:kern w:val="2"/>
      <w:sz w:val="21"/>
      <w:szCs w:val="22"/>
    </w:rPr>
  </w:style>
  <w:style w:type="character" w:customStyle="1" w:styleId="af0">
    <w:name w:val="批注主题 字符"/>
    <w:basedOn w:val="a6"/>
    <w:link w:val="af"/>
    <w:uiPriority w:val="99"/>
    <w:semiHidden/>
    <w:qFormat/>
    <w:rPr>
      <w:rFonts w:asciiTheme="minorHAnsi" w:eastAsiaTheme="minorEastAsia" w:hAnsiTheme="minorHAnsi" w:cstheme="minorBidi"/>
      <w:b/>
      <w:bCs/>
      <w:kern w:val="2"/>
      <w:sz w:val="21"/>
      <w:szCs w:val="22"/>
    </w:rPr>
  </w:style>
  <w:style w:type="paragraph" w:customStyle="1" w:styleId="005">
    <w:name w:val="005正文"/>
    <w:uiPriority w:val="99"/>
    <w:qFormat/>
    <w:pPr>
      <w:widowControl w:val="0"/>
      <w:spacing w:beforeLines="50" w:before="50" w:line="360" w:lineRule="auto"/>
      <w:ind w:firstLineChars="200" w:firstLine="200"/>
      <w:jc w:val="both"/>
    </w:pPr>
    <w:rPr>
      <w:kern w:val="2"/>
      <w:sz w:val="24"/>
      <w:szCs w:val="22"/>
    </w:rPr>
  </w:style>
  <w:style w:type="paragraph" w:customStyle="1" w:styleId="20">
    <w:name w:val="修订2"/>
    <w:hidden/>
    <w:uiPriority w:val="99"/>
    <w:semiHidden/>
    <w:qFormat/>
    <w:rPr>
      <w:rFonts w:asciiTheme="minorHAnsi" w:eastAsiaTheme="minorEastAsia" w:hAnsiTheme="minorHAnsi" w:cstheme="minorBidi"/>
      <w:kern w:val="2"/>
      <w:sz w:val="21"/>
      <w:szCs w:val="22"/>
    </w:rPr>
  </w:style>
  <w:style w:type="character" w:styleId="af4">
    <w:name w:val="Emphasis"/>
    <w:basedOn w:val="a0"/>
    <w:uiPriority w:val="20"/>
    <w:qFormat/>
    <w:rsid w:val="0013326E"/>
    <w:rPr>
      <w:i/>
      <w:iCs/>
    </w:rPr>
  </w:style>
  <w:style w:type="character" w:styleId="af5">
    <w:name w:val="Strong"/>
    <w:basedOn w:val="a0"/>
    <w:uiPriority w:val="22"/>
    <w:qFormat/>
    <w:rsid w:val="0013326E"/>
    <w:rPr>
      <w:b/>
      <w:bCs/>
    </w:rPr>
  </w:style>
  <w:style w:type="character" w:styleId="af6">
    <w:name w:val="Hyperlink"/>
    <w:basedOn w:val="a0"/>
    <w:uiPriority w:val="99"/>
    <w:unhideWhenUsed/>
    <w:rsid w:val="003F4FE6"/>
    <w:rPr>
      <w:color w:val="0000FF"/>
      <w:u w:val="single"/>
    </w:rPr>
  </w:style>
  <w:style w:type="character" w:styleId="af7">
    <w:name w:val="Unresolved Mention"/>
    <w:basedOn w:val="a0"/>
    <w:uiPriority w:val="99"/>
    <w:semiHidden/>
    <w:unhideWhenUsed/>
    <w:rsid w:val="000A18F9"/>
    <w:rPr>
      <w:color w:val="605E5C"/>
      <w:shd w:val="clear" w:color="auto" w:fill="E1DFDD"/>
    </w:rPr>
  </w:style>
  <w:style w:type="paragraph" w:styleId="af8">
    <w:name w:val="Normal (Web)"/>
    <w:basedOn w:val="a"/>
    <w:uiPriority w:val="99"/>
    <w:unhideWhenUsed/>
    <w:rsid w:val="00772725"/>
    <w:pPr>
      <w:spacing w:before="100" w:beforeAutospacing="1" w:after="100" w:afterAutospacing="1" w:line="278" w:lineRule="auto"/>
      <w:jc w:val="left"/>
    </w:pPr>
    <w:rPr>
      <w:rFonts w:ascii="Arial Unicode MS" w:eastAsia="微软雅黑" w:hAnsi="Arial Unicode MS" w:cs="Times New Roman"/>
      <w:kern w:val="0"/>
      <w:sz w:val="24"/>
    </w:rPr>
  </w:style>
  <w:style w:type="character" w:customStyle="1" w:styleId="30">
    <w:name w:val="标题 3 字符"/>
    <w:basedOn w:val="a0"/>
    <w:link w:val="3"/>
    <w:uiPriority w:val="9"/>
    <w:semiHidden/>
    <w:rsid w:val="00B2410B"/>
    <w:rPr>
      <w:rFonts w:asciiTheme="minorHAnsi" w:eastAsiaTheme="minorEastAsia" w:hAnsiTheme="minorHAnsi" w:cstheme="min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018">
      <w:bodyDiv w:val="1"/>
      <w:marLeft w:val="0"/>
      <w:marRight w:val="0"/>
      <w:marTop w:val="0"/>
      <w:marBottom w:val="0"/>
      <w:divBdr>
        <w:top w:val="none" w:sz="0" w:space="0" w:color="auto"/>
        <w:left w:val="none" w:sz="0" w:space="0" w:color="auto"/>
        <w:bottom w:val="none" w:sz="0" w:space="0" w:color="auto"/>
        <w:right w:val="none" w:sz="0" w:space="0" w:color="auto"/>
      </w:divBdr>
    </w:div>
    <w:div w:id="35740075">
      <w:bodyDiv w:val="1"/>
      <w:marLeft w:val="0"/>
      <w:marRight w:val="0"/>
      <w:marTop w:val="0"/>
      <w:marBottom w:val="0"/>
      <w:divBdr>
        <w:top w:val="none" w:sz="0" w:space="0" w:color="auto"/>
        <w:left w:val="none" w:sz="0" w:space="0" w:color="auto"/>
        <w:bottom w:val="none" w:sz="0" w:space="0" w:color="auto"/>
        <w:right w:val="none" w:sz="0" w:space="0" w:color="auto"/>
      </w:divBdr>
    </w:div>
    <w:div w:id="44530181">
      <w:bodyDiv w:val="1"/>
      <w:marLeft w:val="0"/>
      <w:marRight w:val="0"/>
      <w:marTop w:val="0"/>
      <w:marBottom w:val="0"/>
      <w:divBdr>
        <w:top w:val="none" w:sz="0" w:space="0" w:color="auto"/>
        <w:left w:val="none" w:sz="0" w:space="0" w:color="auto"/>
        <w:bottom w:val="none" w:sz="0" w:space="0" w:color="auto"/>
        <w:right w:val="none" w:sz="0" w:space="0" w:color="auto"/>
      </w:divBdr>
    </w:div>
    <w:div w:id="96946748">
      <w:bodyDiv w:val="1"/>
      <w:marLeft w:val="0"/>
      <w:marRight w:val="0"/>
      <w:marTop w:val="0"/>
      <w:marBottom w:val="0"/>
      <w:divBdr>
        <w:top w:val="none" w:sz="0" w:space="0" w:color="auto"/>
        <w:left w:val="none" w:sz="0" w:space="0" w:color="auto"/>
        <w:bottom w:val="none" w:sz="0" w:space="0" w:color="auto"/>
        <w:right w:val="none" w:sz="0" w:space="0" w:color="auto"/>
      </w:divBdr>
    </w:div>
    <w:div w:id="154037325">
      <w:bodyDiv w:val="1"/>
      <w:marLeft w:val="0"/>
      <w:marRight w:val="0"/>
      <w:marTop w:val="0"/>
      <w:marBottom w:val="0"/>
      <w:divBdr>
        <w:top w:val="none" w:sz="0" w:space="0" w:color="auto"/>
        <w:left w:val="none" w:sz="0" w:space="0" w:color="auto"/>
        <w:bottom w:val="none" w:sz="0" w:space="0" w:color="auto"/>
        <w:right w:val="none" w:sz="0" w:space="0" w:color="auto"/>
      </w:divBdr>
    </w:div>
    <w:div w:id="249120284">
      <w:bodyDiv w:val="1"/>
      <w:marLeft w:val="0"/>
      <w:marRight w:val="0"/>
      <w:marTop w:val="0"/>
      <w:marBottom w:val="0"/>
      <w:divBdr>
        <w:top w:val="none" w:sz="0" w:space="0" w:color="auto"/>
        <w:left w:val="none" w:sz="0" w:space="0" w:color="auto"/>
        <w:bottom w:val="none" w:sz="0" w:space="0" w:color="auto"/>
        <w:right w:val="none" w:sz="0" w:space="0" w:color="auto"/>
      </w:divBdr>
    </w:div>
    <w:div w:id="278413741">
      <w:bodyDiv w:val="1"/>
      <w:marLeft w:val="0"/>
      <w:marRight w:val="0"/>
      <w:marTop w:val="0"/>
      <w:marBottom w:val="0"/>
      <w:divBdr>
        <w:top w:val="none" w:sz="0" w:space="0" w:color="auto"/>
        <w:left w:val="none" w:sz="0" w:space="0" w:color="auto"/>
        <w:bottom w:val="none" w:sz="0" w:space="0" w:color="auto"/>
        <w:right w:val="none" w:sz="0" w:space="0" w:color="auto"/>
      </w:divBdr>
      <w:divsChild>
        <w:div w:id="1362433786">
          <w:marLeft w:val="0"/>
          <w:marRight w:val="0"/>
          <w:marTop w:val="0"/>
          <w:marBottom w:val="0"/>
          <w:divBdr>
            <w:top w:val="none" w:sz="0" w:space="0" w:color="auto"/>
            <w:left w:val="none" w:sz="0" w:space="0" w:color="auto"/>
            <w:bottom w:val="dashed" w:sz="6" w:space="8" w:color="DDDDDD"/>
            <w:right w:val="none" w:sz="0" w:space="0" w:color="auto"/>
          </w:divBdr>
          <w:divsChild>
            <w:div w:id="416244315">
              <w:marLeft w:val="0"/>
              <w:marRight w:val="0"/>
              <w:marTop w:val="0"/>
              <w:marBottom w:val="0"/>
              <w:divBdr>
                <w:top w:val="none" w:sz="0" w:space="0" w:color="auto"/>
                <w:left w:val="none" w:sz="0" w:space="0" w:color="auto"/>
                <w:bottom w:val="none" w:sz="0" w:space="0" w:color="auto"/>
                <w:right w:val="none" w:sz="0" w:space="0" w:color="auto"/>
              </w:divBdr>
            </w:div>
          </w:divsChild>
        </w:div>
        <w:div w:id="1219169738">
          <w:marLeft w:val="0"/>
          <w:marRight w:val="0"/>
          <w:marTop w:val="0"/>
          <w:marBottom w:val="0"/>
          <w:divBdr>
            <w:top w:val="none" w:sz="0" w:space="0" w:color="auto"/>
            <w:left w:val="none" w:sz="0" w:space="0" w:color="auto"/>
            <w:bottom w:val="dashed" w:sz="6" w:space="8" w:color="DDDDDD"/>
            <w:right w:val="none" w:sz="0" w:space="0" w:color="auto"/>
          </w:divBdr>
          <w:divsChild>
            <w:div w:id="968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70841">
      <w:bodyDiv w:val="1"/>
      <w:marLeft w:val="0"/>
      <w:marRight w:val="0"/>
      <w:marTop w:val="0"/>
      <w:marBottom w:val="0"/>
      <w:divBdr>
        <w:top w:val="none" w:sz="0" w:space="0" w:color="auto"/>
        <w:left w:val="none" w:sz="0" w:space="0" w:color="auto"/>
        <w:bottom w:val="none" w:sz="0" w:space="0" w:color="auto"/>
        <w:right w:val="none" w:sz="0" w:space="0" w:color="auto"/>
      </w:divBdr>
    </w:div>
    <w:div w:id="668408230">
      <w:bodyDiv w:val="1"/>
      <w:marLeft w:val="0"/>
      <w:marRight w:val="0"/>
      <w:marTop w:val="0"/>
      <w:marBottom w:val="0"/>
      <w:divBdr>
        <w:top w:val="none" w:sz="0" w:space="0" w:color="auto"/>
        <w:left w:val="none" w:sz="0" w:space="0" w:color="auto"/>
        <w:bottom w:val="none" w:sz="0" w:space="0" w:color="auto"/>
        <w:right w:val="none" w:sz="0" w:space="0" w:color="auto"/>
      </w:divBdr>
    </w:div>
    <w:div w:id="706298818">
      <w:bodyDiv w:val="1"/>
      <w:marLeft w:val="0"/>
      <w:marRight w:val="0"/>
      <w:marTop w:val="0"/>
      <w:marBottom w:val="0"/>
      <w:divBdr>
        <w:top w:val="none" w:sz="0" w:space="0" w:color="auto"/>
        <w:left w:val="none" w:sz="0" w:space="0" w:color="auto"/>
        <w:bottom w:val="none" w:sz="0" w:space="0" w:color="auto"/>
        <w:right w:val="none" w:sz="0" w:space="0" w:color="auto"/>
      </w:divBdr>
    </w:div>
    <w:div w:id="718895982">
      <w:bodyDiv w:val="1"/>
      <w:marLeft w:val="0"/>
      <w:marRight w:val="0"/>
      <w:marTop w:val="0"/>
      <w:marBottom w:val="0"/>
      <w:divBdr>
        <w:top w:val="none" w:sz="0" w:space="0" w:color="auto"/>
        <w:left w:val="none" w:sz="0" w:space="0" w:color="auto"/>
        <w:bottom w:val="none" w:sz="0" w:space="0" w:color="auto"/>
        <w:right w:val="none" w:sz="0" w:space="0" w:color="auto"/>
      </w:divBdr>
    </w:div>
    <w:div w:id="792402367">
      <w:bodyDiv w:val="1"/>
      <w:marLeft w:val="0"/>
      <w:marRight w:val="0"/>
      <w:marTop w:val="0"/>
      <w:marBottom w:val="0"/>
      <w:divBdr>
        <w:top w:val="none" w:sz="0" w:space="0" w:color="auto"/>
        <w:left w:val="none" w:sz="0" w:space="0" w:color="auto"/>
        <w:bottom w:val="none" w:sz="0" w:space="0" w:color="auto"/>
        <w:right w:val="none" w:sz="0" w:space="0" w:color="auto"/>
      </w:divBdr>
    </w:div>
    <w:div w:id="802650084">
      <w:bodyDiv w:val="1"/>
      <w:marLeft w:val="0"/>
      <w:marRight w:val="0"/>
      <w:marTop w:val="0"/>
      <w:marBottom w:val="0"/>
      <w:divBdr>
        <w:top w:val="none" w:sz="0" w:space="0" w:color="auto"/>
        <w:left w:val="none" w:sz="0" w:space="0" w:color="auto"/>
        <w:bottom w:val="none" w:sz="0" w:space="0" w:color="auto"/>
        <w:right w:val="none" w:sz="0" w:space="0" w:color="auto"/>
      </w:divBdr>
    </w:div>
    <w:div w:id="809446328">
      <w:bodyDiv w:val="1"/>
      <w:marLeft w:val="0"/>
      <w:marRight w:val="0"/>
      <w:marTop w:val="0"/>
      <w:marBottom w:val="0"/>
      <w:divBdr>
        <w:top w:val="none" w:sz="0" w:space="0" w:color="auto"/>
        <w:left w:val="none" w:sz="0" w:space="0" w:color="auto"/>
        <w:bottom w:val="none" w:sz="0" w:space="0" w:color="auto"/>
        <w:right w:val="none" w:sz="0" w:space="0" w:color="auto"/>
      </w:divBdr>
    </w:div>
    <w:div w:id="819418921">
      <w:bodyDiv w:val="1"/>
      <w:marLeft w:val="0"/>
      <w:marRight w:val="0"/>
      <w:marTop w:val="0"/>
      <w:marBottom w:val="0"/>
      <w:divBdr>
        <w:top w:val="none" w:sz="0" w:space="0" w:color="auto"/>
        <w:left w:val="none" w:sz="0" w:space="0" w:color="auto"/>
        <w:bottom w:val="none" w:sz="0" w:space="0" w:color="auto"/>
        <w:right w:val="none" w:sz="0" w:space="0" w:color="auto"/>
      </w:divBdr>
    </w:div>
    <w:div w:id="1087725347">
      <w:bodyDiv w:val="1"/>
      <w:marLeft w:val="0"/>
      <w:marRight w:val="0"/>
      <w:marTop w:val="0"/>
      <w:marBottom w:val="0"/>
      <w:divBdr>
        <w:top w:val="none" w:sz="0" w:space="0" w:color="auto"/>
        <w:left w:val="none" w:sz="0" w:space="0" w:color="auto"/>
        <w:bottom w:val="none" w:sz="0" w:space="0" w:color="auto"/>
        <w:right w:val="none" w:sz="0" w:space="0" w:color="auto"/>
      </w:divBdr>
    </w:div>
    <w:div w:id="1109932826">
      <w:bodyDiv w:val="1"/>
      <w:marLeft w:val="0"/>
      <w:marRight w:val="0"/>
      <w:marTop w:val="0"/>
      <w:marBottom w:val="0"/>
      <w:divBdr>
        <w:top w:val="none" w:sz="0" w:space="0" w:color="auto"/>
        <w:left w:val="none" w:sz="0" w:space="0" w:color="auto"/>
        <w:bottom w:val="none" w:sz="0" w:space="0" w:color="auto"/>
        <w:right w:val="none" w:sz="0" w:space="0" w:color="auto"/>
      </w:divBdr>
    </w:div>
    <w:div w:id="1174682618">
      <w:bodyDiv w:val="1"/>
      <w:marLeft w:val="0"/>
      <w:marRight w:val="0"/>
      <w:marTop w:val="0"/>
      <w:marBottom w:val="0"/>
      <w:divBdr>
        <w:top w:val="none" w:sz="0" w:space="0" w:color="auto"/>
        <w:left w:val="none" w:sz="0" w:space="0" w:color="auto"/>
        <w:bottom w:val="none" w:sz="0" w:space="0" w:color="auto"/>
        <w:right w:val="none" w:sz="0" w:space="0" w:color="auto"/>
      </w:divBdr>
    </w:div>
    <w:div w:id="1270426892">
      <w:bodyDiv w:val="1"/>
      <w:marLeft w:val="0"/>
      <w:marRight w:val="0"/>
      <w:marTop w:val="0"/>
      <w:marBottom w:val="0"/>
      <w:divBdr>
        <w:top w:val="none" w:sz="0" w:space="0" w:color="auto"/>
        <w:left w:val="none" w:sz="0" w:space="0" w:color="auto"/>
        <w:bottom w:val="none" w:sz="0" w:space="0" w:color="auto"/>
        <w:right w:val="none" w:sz="0" w:space="0" w:color="auto"/>
      </w:divBdr>
    </w:div>
    <w:div w:id="1392192950">
      <w:bodyDiv w:val="1"/>
      <w:marLeft w:val="0"/>
      <w:marRight w:val="0"/>
      <w:marTop w:val="0"/>
      <w:marBottom w:val="0"/>
      <w:divBdr>
        <w:top w:val="none" w:sz="0" w:space="0" w:color="auto"/>
        <w:left w:val="none" w:sz="0" w:space="0" w:color="auto"/>
        <w:bottom w:val="none" w:sz="0" w:space="0" w:color="auto"/>
        <w:right w:val="none" w:sz="0" w:space="0" w:color="auto"/>
      </w:divBdr>
    </w:div>
    <w:div w:id="1437022641">
      <w:bodyDiv w:val="1"/>
      <w:marLeft w:val="0"/>
      <w:marRight w:val="0"/>
      <w:marTop w:val="0"/>
      <w:marBottom w:val="0"/>
      <w:divBdr>
        <w:top w:val="none" w:sz="0" w:space="0" w:color="auto"/>
        <w:left w:val="none" w:sz="0" w:space="0" w:color="auto"/>
        <w:bottom w:val="none" w:sz="0" w:space="0" w:color="auto"/>
        <w:right w:val="none" w:sz="0" w:space="0" w:color="auto"/>
      </w:divBdr>
    </w:div>
    <w:div w:id="1443719280">
      <w:bodyDiv w:val="1"/>
      <w:marLeft w:val="0"/>
      <w:marRight w:val="0"/>
      <w:marTop w:val="0"/>
      <w:marBottom w:val="0"/>
      <w:divBdr>
        <w:top w:val="none" w:sz="0" w:space="0" w:color="auto"/>
        <w:left w:val="none" w:sz="0" w:space="0" w:color="auto"/>
        <w:bottom w:val="none" w:sz="0" w:space="0" w:color="auto"/>
        <w:right w:val="none" w:sz="0" w:space="0" w:color="auto"/>
      </w:divBdr>
    </w:div>
    <w:div w:id="1777408066">
      <w:bodyDiv w:val="1"/>
      <w:marLeft w:val="0"/>
      <w:marRight w:val="0"/>
      <w:marTop w:val="0"/>
      <w:marBottom w:val="0"/>
      <w:divBdr>
        <w:top w:val="none" w:sz="0" w:space="0" w:color="auto"/>
        <w:left w:val="none" w:sz="0" w:space="0" w:color="auto"/>
        <w:bottom w:val="none" w:sz="0" w:space="0" w:color="auto"/>
        <w:right w:val="none" w:sz="0" w:space="0" w:color="auto"/>
      </w:divBdr>
    </w:div>
    <w:div w:id="1913392221">
      <w:bodyDiv w:val="1"/>
      <w:marLeft w:val="0"/>
      <w:marRight w:val="0"/>
      <w:marTop w:val="0"/>
      <w:marBottom w:val="0"/>
      <w:divBdr>
        <w:top w:val="none" w:sz="0" w:space="0" w:color="auto"/>
        <w:left w:val="none" w:sz="0" w:space="0" w:color="auto"/>
        <w:bottom w:val="none" w:sz="0" w:space="0" w:color="auto"/>
        <w:right w:val="none" w:sz="0" w:space="0" w:color="auto"/>
      </w:divBdr>
    </w:div>
    <w:div w:id="1974284837">
      <w:bodyDiv w:val="1"/>
      <w:marLeft w:val="0"/>
      <w:marRight w:val="0"/>
      <w:marTop w:val="0"/>
      <w:marBottom w:val="0"/>
      <w:divBdr>
        <w:top w:val="none" w:sz="0" w:space="0" w:color="auto"/>
        <w:left w:val="none" w:sz="0" w:space="0" w:color="auto"/>
        <w:bottom w:val="none" w:sz="0" w:space="0" w:color="auto"/>
        <w:right w:val="none" w:sz="0" w:space="0" w:color="auto"/>
      </w:divBdr>
    </w:div>
    <w:div w:id="2089956240">
      <w:bodyDiv w:val="1"/>
      <w:marLeft w:val="0"/>
      <w:marRight w:val="0"/>
      <w:marTop w:val="0"/>
      <w:marBottom w:val="0"/>
      <w:divBdr>
        <w:top w:val="none" w:sz="0" w:space="0" w:color="auto"/>
        <w:left w:val="none" w:sz="0" w:space="0" w:color="auto"/>
        <w:bottom w:val="none" w:sz="0" w:space="0" w:color="auto"/>
        <w:right w:val="none" w:sz="0" w:space="0" w:color="auto"/>
      </w:divBdr>
    </w:div>
    <w:div w:id="2136360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C63F0-5463-4442-B6F8-C000103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7446</TotalTime>
  <Pages>3</Pages>
  <Words>222</Words>
  <Characters>1268</Characters>
  <Application>Microsoft Office Word</Application>
  <DocSecurity>0</DocSecurity>
  <Lines>10</Lines>
  <Paragraphs>2</Paragraphs>
  <ScaleCrop>false</ScaleCrop>
  <Company>Microsoft</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fangz</dc:creator>
  <cp:lastModifiedBy>administrator</cp:lastModifiedBy>
  <cp:revision>4264</cp:revision>
  <cp:lastPrinted>2026-03-03T05:58:00Z</cp:lastPrinted>
  <dcterms:created xsi:type="dcterms:W3CDTF">2023-09-08T07:59:00Z</dcterms:created>
  <dcterms:modified xsi:type="dcterms:W3CDTF">2026-07-29T03:09:00Z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FDC3F2207ADE4FEA8F8E884D0B9055AB</vt:lpwstr>
  </property>
</Properties>
</file>