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76BA82" w14:textId="735E39F2" w:rsidR="00FB6599" w:rsidRPr="00FB6599" w:rsidRDefault="00FB6599" w:rsidP="00A0353B">
      <w:pPr>
        <w:spacing w:line="400" w:lineRule="exact"/>
        <w:rPr>
          <w:rFonts w:asciiTheme="minorEastAsia" w:eastAsiaTheme="minorEastAsia" w:hAnsiTheme="minorEastAsia"/>
          <w:sz w:val="24"/>
        </w:rPr>
      </w:pPr>
      <w:r w:rsidRPr="00FB6599">
        <w:rPr>
          <w:rFonts w:asciiTheme="minorEastAsia" w:eastAsiaTheme="minorEastAsia" w:hAnsiTheme="minorEastAsia" w:hint="eastAsia"/>
          <w:sz w:val="24"/>
        </w:rPr>
        <w:t xml:space="preserve">证券代码：601528      </w:t>
      </w:r>
      <w:r w:rsidR="00EE0786">
        <w:rPr>
          <w:rFonts w:asciiTheme="minorEastAsia" w:eastAsiaTheme="minorEastAsia" w:hAnsiTheme="minorEastAsia" w:hint="eastAsia"/>
          <w:sz w:val="24"/>
        </w:rPr>
        <w:t xml:space="preserve">               </w:t>
      </w:r>
      <w:r w:rsidR="00CC1BF9">
        <w:rPr>
          <w:rFonts w:asciiTheme="minorEastAsia" w:eastAsiaTheme="minorEastAsia" w:hAnsiTheme="minorEastAsia"/>
          <w:sz w:val="24"/>
        </w:rPr>
        <w:t xml:space="preserve">           </w:t>
      </w:r>
      <w:r w:rsidR="005D0EFB">
        <w:rPr>
          <w:rFonts w:asciiTheme="minorEastAsia" w:eastAsiaTheme="minorEastAsia" w:hAnsiTheme="minorEastAsia"/>
          <w:sz w:val="24"/>
        </w:rPr>
        <w:t xml:space="preserve">                                               </w:t>
      </w:r>
      <w:r w:rsidR="00CC1BF9">
        <w:rPr>
          <w:rFonts w:asciiTheme="minorEastAsia" w:eastAsiaTheme="minorEastAsia" w:hAnsiTheme="minorEastAsia"/>
          <w:sz w:val="24"/>
        </w:rPr>
        <w:t xml:space="preserve">   </w:t>
      </w:r>
      <w:r w:rsidRPr="00FB6599">
        <w:rPr>
          <w:rFonts w:asciiTheme="minorEastAsia" w:eastAsiaTheme="minorEastAsia" w:hAnsiTheme="minorEastAsia" w:hint="eastAsia"/>
          <w:sz w:val="24"/>
        </w:rPr>
        <w:t>证券简称：瑞丰银行</w:t>
      </w:r>
    </w:p>
    <w:p w14:paraId="20DE0411" w14:textId="77777777" w:rsidR="00FB6599" w:rsidRPr="00EE0786" w:rsidRDefault="00FB6599" w:rsidP="00FB6599">
      <w:pPr>
        <w:spacing w:line="400" w:lineRule="exact"/>
        <w:jc w:val="center"/>
        <w:rPr>
          <w:rFonts w:ascii="方正小标宋简体" w:eastAsia="方正小标宋简体" w:hAnsi="黑体"/>
          <w:sz w:val="32"/>
          <w:szCs w:val="32"/>
        </w:rPr>
      </w:pPr>
    </w:p>
    <w:p w14:paraId="004EB6F4" w14:textId="77777777" w:rsidR="00B175E4" w:rsidRPr="00FB6599" w:rsidRDefault="003D326B" w:rsidP="00FB6599">
      <w:pPr>
        <w:spacing w:line="400" w:lineRule="exact"/>
        <w:jc w:val="center"/>
        <w:rPr>
          <w:rFonts w:ascii="方正小标宋简体" w:eastAsia="方正小标宋简体" w:hAnsi="黑体"/>
          <w:sz w:val="32"/>
          <w:szCs w:val="32"/>
        </w:rPr>
      </w:pPr>
      <w:r w:rsidRPr="00FB6599">
        <w:rPr>
          <w:rFonts w:ascii="方正小标宋简体" w:eastAsia="方正小标宋简体" w:hAnsi="黑体" w:hint="eastAsia"/>
          <w:sz w:val="32"/>
          <w:szCs w:val="32"/>
        </w:rPr>
        <w:t>浙江绍兴瑞丰</w:t>
      </w:r>
      <w:r w:rsidR="0036242B" w:rsidRPr="00FB6599">
        <w:rPr>
          <w:rFonts w:ascii="方正小标宋简体" w:eastAsia="方正小标宋简体" w:hAnsi="黑体" w:hint="eastAsia"/>
          <w:sz w:val="32"/>
          <w:szCs w:val="32"/>
        </w:rPr>
        <w:t>农村商业银行股份有限公司</w:t>
      </w:r>
    </w:p>
    <w:p w14:paraId="6EF5192F" w14:textId="3764EA69" w:rsidR="00B175E4" w:rsidRPr="004674D4" w:rsidRDefault="0036242B" w:rsidP="002C1347">
      <w:pPr>
        <w:spacing w:beforeLines="50" w:before="156" w:afterLines="50" w:after="156" w:line="400" w:lineRule="exact"/>
        <w:jc w:val="center"/>
        <w:rPr>
          <w:rFonts w:ascii="方正小标宋简体" w:eastAsia="方正小标宋简体" w:hAnsi="黑体"/>
          <w:bCs/>
          <w:iCs/>
          <w:color w:val="000000"/>
          <w:sz w:val="32"/>
          <w:szCs w:val="32"/>
        </w:rPr>
      </w:pPr>
      <w:r w:rsidRPr="00FB6599">
        <w:rPr>
          <w:rFonts w:ascii="方正小标宋简体" w:eastAsia="方正小标宋简体" w:hAnsi="黑体" w:hint="eastAsia"/>
          <w:bCs/>
          <w:iCs/>
          <w:color w:val="000000"/>
          <w:sz w:val="32"/>
          <w:szCs w:val="32"/>
        </w:rPr>
        <w:t>投资者关系活动记录表</w:t>
      </w:r>
      <w:r>
        <w:rPr>
          <w:rFonts w:ascii="宋体" w:eastAsia="宋体" w:hAnsi="宋体" w:hint="eastAsia"/>
          <w:bCs/>
          <w:iCs/>
          <w:color w:val="000000"/>
          <w:sz w:val="24"/>
        </w:rPr>
        <w:t xml:space="preserve">         </w:t>
      </w:r>
    </w:p>
    <w:tbl>
      <w:tblPr>
        <w:tblStyle w:val="af0"/>
        <w:tblW w:w="13887" w:type="dxa"/>
        <w:tblLook w:val="04A0" w:firstRow="1" w:lastRow="0" w:firstColumn="1" w:lastColumn="0" w:noHBand="0" w:noVBand="1"/>
      </w:tblPr>
      <w:tblGrid>
        <w:gridCol w:w="704"/>
        <w:gridCol w:w="1985"/>
        <w:gridCol w:w="2268"/>
        <w:gridCol w:w="1417"/>
        <w:gridCol w:w="4537"/>
        <w:gridCol w:w="2976"/>
      </w:tblGrid>
      <w:tr w:rsidR="0065273E" w14:paraId="30E81985" w14:textId="77777777" w:rsidTr="00CE6667">
        <w:trPr>
          <w:trHeight w:val="772"/>
        </w:trPr>
        <w:tc>
          <w:tcPr>
            <w:tcW w:w="704" w:type="dxa"/>
            <w:vAlign w:val="center"/>
          </w:tcPr>
          <w:p w14:paraId="594660B4" w14:textId="3D864998" w:rsidR="00154207" w:rsidRPr="00154207" w:rsidRDefault="00154207" w:rsidP="00A403CF">
            <w:pPr>
              <w:spacing w:line="276" w:lineRule="auto"/>
              <w:jc w:val="center"/>
              <w:rPr>
                <w:rFonts w:ascii="宋体" w:eastAsia="宋体" w:hAnsi="宋体" w:cs="宋体"/>
                <w:b/>
                <w:bCs/>
                <w:iCs/>
                <w:color w:val="000000"/>
                <w:sz w:val="24"/>
              </w:rPr>
            </w:pPr>
            <w:r w:rsidRPr="00154207">
              <w:rPr>
                <w:rFonts w:ascii="宋体" w:eastAsia="宋体" w:hAnsi="宋体" w:cs="宋体" w:hint="eastAsia"/>
                <w:b/>
                <w:bCs/>
                <w:iCs/>
                <w:color w:val="000000"/>
                <w:sz w:val="24"/>
              </w:rPr>
              <w:t>序号</w:t>
            </w:r>
          </w:p>
        </w:tc>
        <w:tc>
          <w:tcPr>
            <w:tcW w:w="1985" w:type="dxa"/>
            <w:vAlign w:val="center"/>
          </w:tcPr>
          <w:p w14:paraId="7BF8B5C6" w14:textId="74DFAEC3" w:rsidR="00154207" w:rsidRPr="00154207" w:rsidRDefault="00154207" w:rsidP="00A403CF">
            <w:pPr>
              <w:spacing w:line="276" w:lineRule="auto"/>
              <w:jc w:val="center"/>
              <w:rPr>
                <w:rFonts w:ascii="宋体" w:eastAsia="宋体" w:hAnsi="宋体" w:cs="宋体"/>
                <w:b/>
                <w:bCs/>
                <w:iCs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iCs/>
                <w:color w:val="000000"/>
                <w:sz w:val="24"/>
              </w:rPr>
              <w:t>投资者关系活动类别</w:t>
            </w:r>
          </w:p>
        </w:tc>
        <w:tc>
          <w:tcPr>
            <w:tcW w:w="2268" w:type="dxa"/>
            <w:vAlign w:val="center"/>
          </w:tcPr>
          <w:p w14:paraId="0F626BB6" w14:textId="5A340CFD" w:rsidR="00154207" w:rsidRPr="00154207" w:rsidRDefault="00154207" w:rsidP="00A403CF">
            <w:pPr>
              <w:spacing w:line="276" w:lineRule="auto"/>
              <w:jc w:val="center"/>
              <w:rPr>
                <w:rFonts w:ascii="宋体" w:eastAsia="宋体" w:hAnsi="宋体" w:cs="宋体"/>
                <w:b/>
                <w:bCs/>
                <w:iCs/>
                <w:color w:val="000000"/>
                <w:sz w:val="24"/>
              </w:rPr>
            </w:pPr>
            <w:r w:rsidRPr="00154207">
              <w:rPr>
                <w:rFonts w:ascii="宋体" w:eastAsia="宋体" w:hAnsi="宋体" w:cs="宋体" w:hint="eastAsia"/>
                <w:b/>
                <w:bCs/>
                <w:iCs/>
                <w:color w:val="000000"/>
                <w:sz w:val="24"/>
              </w:rPr>
              <w:t>时间</w:t>
            </w:r>
          </w:p>
        </w:tc>
        <w:tc>
          <w:tcPr>
            <w:tcW w:w="1417" w:type="dxa"/>
            <w:vAlign w:val="center"/>
          </w:tcPr>
          <w:p w14:paraId="4DCAE57B" w14:textId="79EB5EDF" w:rsidR="00154207" w:rsidRPr="00154207" w:rsidRDefault="00693CE8" w:rsidP="00A403CF">
            <w:pPr>
              <w:spacing w:line="276" w:lineRule="auto"/>
              <w:jc w:val="center"/>
              <w:rPr>
                <w:rFonts w:ascii="宋体" w:eastAsia="宋体" w:hAnsi="宋体" w:cs="宋体"/>
                <w:b/>
                <w:bCs/>
                <w:iCs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iCs/>
                <w:color w:val="000000"/>
                <w:sz w:val="24"/>
              </w:rPr>
              <w:t>活动形式</w:t>
            </w:r>
          </w:p>
        </w:tc>
        <w:tc>
          <w:tcPr>
            <w:tcW w:w="4537" w:type="dxa"/>
            <w:vAlign w:val="center"/>
          </w:tcPr>
          <w:p w14:paraId="7BD27AA5" w14:textId="0A4D3E93" w:rsidR="00154207" w:rsidRPr="00154207" w:rsidRDefault="00154207" w:rsidP="00A403CF">
            <w:pPr>
              <w:spacing w:line="276" w:lineRule="auto"/>
              <w:jc w:val="center"/>
              <w:rPr>
                <w:rFonts w:ascii="宋体" w:eastAsia="宋体" w:hAnsi="宋体" w:cs="宋体"/>
                <w:b/>
                <w:bCs/>
                <w:iCs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iCs/>
                <w:color w:val="000000"/>
                <w:sz w:val="24"/>
              </w:rPr>
              <w:t>参与单位名称</w:t>
            </w:r>
          </w:p>
        </w:tc>
        <w:tc>
          <w:tcPr>
            <w:tcW w:w="2976" w:type="dxa"/>
            <w:vAlign w:val="center"/>
          </w:tcPr>
          <w:p w14:paraId="54B7F969" w14:textId="53633E17" w:rsidR="00154207" w:rsidRPr="00154207" w:rsidRDefault="00154207" w:rsidP="00A403CF">
            <w:pPr>
              <w:spacing w:line="276" w:lineRule="auto"/>
              <w:jc w:val="center"/>
              <w:rPr>
                <w:rFonts w:ascii="宋体" w:eastAsia="宋体" w:hAnsi="宋体" w:cs="宋体"/>
                <w:b/>
                <w:bCs/>
                <w:iCs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iCs/>
                <w:color w:val="000000"/>
                <w:sz w:val="24"/>
              </w:rPr>
              <w:t>上市公司接待人员姓名</w:t>
            </w:r>
          </w:p>
        </w:tc>
      </w:tr>
      <w:tr w:rsidR="003F7CD9" w14:paraId="7B25A0D7" w14:textId="77777777" w:rsidTr="00004BD8">
        <w:trPr>
          <w:trHeight w:val="1422"/>
        </w:trPr>
        <w:tc>
          <w:tcPr>
            <w:tcW w:w="704" w:type="dxa"/>
            <w:vAlign w:val="center"/>
          </w:tcPr>
          <w:p w14:paraId="15F9B50B" w14:textId="365A2945" w:rsidR="003F7CD9" w:rsidRDefault="003F7CD9" w:rsidP="003F7CD9">
            <w:pPr>
              <w:spacing w:line="276" w:lineRule="auto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>1</w:t>
            </w:r>
          </w:p>
        </w:tc>
        <w:tc>
          <w:tcPr>
            <w:tcW w:w="1985" w:type="dxa"/>
            <w:vAlign w:val="center"/>
          </w:tcPr>
          <w:p w14:paraId="27A32770" w14:textId="4D74DF18" w:rsidR="003F7CD9" w:rsidRPr="00295525" w:rsidRDefault="003F7CD9" w:rsidP="003F7CD9">
            <w:pPr>
              <w:spacing w:line="276" w:lineRule="auto"/>
              <w:jc w:val="center"/>
              <w:rPr>
                <w:rFonts w:ascii="宋体" w:eastAsia="宋体" w:hAnsi="宋体" w:cs="宋体"/>
                <w:bCs/>
                <w:iCs/>
                <w:color w:val="000000"/>
                <w:sz w:val="24"/>
              </w:rPr>
            </w:pPr>
            <w:r w:rsidRPr="00295525">
              <w:rPr>
                <w:rFonts w:ascii="宋体" w:eastAsia="宋体" w:hAnsi="宋体" w:cs="宋体"/>
                <w:bCs/>
                <w:iCs/>
                <w:color w:val="000000"/>
                <w:sz w:val="24"/>
              </w:rPr>
              <w:sym w:font="Wingdings 2" w:char="0052"/>
            </w:r>
            <w:r w:rsidR="003D3AD5" w:rsidRPr="00295525">
              <w:rPr>
                <w:rFonts w:ascii="宋体" w:eastAsia="宋体" w:hAnsi="宋体" w:cs="宋体" w:hint="eastAsia"/>
                <w:sz w:val="24"/>
              </w:rPr>
              <w:t>特定对象调研</w:t>
            </w:r>
          </w:p>
        </w:tc>
        <w:tc>
          <w:tcPr>
            <w:tcW w:w="2268" w:type="dxa"/>
            <w:vAlign w:val="center"/>
          </w:tcPr>
          <w:p w14:paraId="661B1150" w14:textId="5597601A" w:rsidR="003F7CD9" w:rsidRDefault="003F7CD9" w:rsidP="003F7CD9">
            <w:pPr>
              <w:spacing w:line="276" w:lineRule="auto"/>
              <w:jc w:val="center"/>
              <w:rPr>
                <w:rFonts w:ascii="宋体" w:eastAsia="宋体" w:hAnsi="宋体"/>
                <w:sz w:val="24"/>
              </w:rPr>
            </w:pPr>
            <w:r w:rsidRPr="00F13D44">
              <w:rPr>
                <w:rFonts w:ascii="宋体" w:eastAsia="宋体" w:hAnsi="宋体" w:hint="eastAsia"/>
                <w:sz w:val="24"/>
              </w:rPr>
              <w:t>202</w:t>
            </w:r>
            <w:r>
              <w:rPr>
                <w:rFonts w:ascii="宋体" w:eastAsia="宋体" w:hAnsi="宋体"/>
                <w:sz w:val="24"/>
              </w:rPr>
              <w:t>6</w:t>
            </w:r>
            <w:r w:rsidRPr="00F13D44">
              <w:rPr>
                <w:rFonts w:ascii="宋体" w:eastAsia="宋体" w:hAnsi="宋体" w:hint="eastAsia"/>
                <w:sz w:val="24"/>
              </w:rPr>
              <w:t>年</w:t>
            </w:r>
            <w:r w:rsidR="003D3AD5">
              <w:rPr>
                <w:rFonts w:ascii="宋体" w:eastAsia="宋体" w:hAnsi="宋体"/>
                <w:sz w:val="24"/>
              </w:rPr>
              <w:t>5</w:t>
            </w:r>
            <w:r w:rsidRPr="00F13D44">
              <w:rPr>
                <w:rFonts w:ascii="宋体" w:eastAsia="宋体" w:hAnsi="宋体" w:hint="eastAsia"/>
                <w:sz w:val="24"/>
              </w:rPr>
              <w:t>月</w:t>
            </w:r>
            <w:r>
              <w:rPr>
                <w:rFonts w:ascii="宋体" w:eastAsia="宋体" w:hAnsi="宋体"/>
                <w:sz w:val="24"/>
              </w:rPr>
              <w:t>1</w:t>
            </w:r>
            <w:r w:rsidR="003D3AD5">
              <w:rPr>
                <w:rFonts w:ascii="宋体" w:eastAsia="宋体" w:hAnsi="宋体"/>
                <w:sz w:val="24"/>
              </w:rPr>
              <w:t>4</w:t>
            </w:r>
            <w:r w:rsidRPr="00F13D44">
              <w:rPr>
                <w:rFonts w:ascii="宋体" w:eastAsia="宋体" w:hAnsi="宋体" w:hint="eastAsia"/>
                <w:sz w:val="24"/>
              </w:rPr>
              <w:t>日</w:t>
            </w:r>
          </w:p>
          <w:p w14:paraId="392CAF42" w14:textId="6CC7FA2F" w:rsidR="003F7CD9" w:rsidRPr="00F41A8D" w:rsidRDefault="003F7CD9" w:rsidP="003D3AD5">
            <w:pPr>
              <w:spacing w:line="276" w:lineRule="auto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>1</w:t>
            </w:r>
            <w:r w:rsidR="003D3AD5">
              <w:rPr>
                <w:rFonts w:ascii="宋体" w:eastAsia="宋体" w:hAnsi="宋体"/>
                <w:sz w:val="24"/>
              </w:rPr>
              <w:t>2</w:t>
            </w:r>
            <w:r>
              <w:rPr>
                <w:rFonts w:ascii="宋体" w:eastAsia="宋体" w:hAnsi="宋体" w:hint="eastAsia"/>
                <w:sz w:val="24"/>
              </w:rPr>
              <w:t>：</w:t>
            </w:r>
            <w:r w:rsidR="003D3AD5">
              <w:rPr>
                <w:rFonts w:ascii="宋体" w:eastAsia="宋体" w:hAnsi="宋体"/>
                <w:sz w:val="24"/>
              </w:rPr>
              <w:t>0</w:t>
            </w:r>
            <w:r>
              <w:rPr>
                <w:rFonts w:ascii="宋体" w:eastAsia="宋体" w:hAnsi="宋体"/>
                <w:sz w:val="24"/>
              </w:rPr>
              <w:t>0-1</w:t>
            </w:r>
            <w:r w:rsidR="003D3AD5">
              <w:rPr>
                <w:rFonts w:ascii="宋体" w:eastAsia="宋体" w:hAnsi="宋体"/>
                <w:sz w:val="24"/>
              </w:rPr>
              <w:t>3</w:t>
            </w:r>
            <w:r>
              <w:rPr>
                <w:rFonts w:ascii="宋体" w:eastAsia="宋体" w:hAnsi="宋体" w:hint="eastAsia"/>
                <w:sz w:val="24"/>
              </w:rPr>
              <w:t>：</w:t>
            </w:r>
            <w:r w:rsidR="003D3AD5">
              <w:rPr>
                <w:rFonts w:ascii="宋体" w:eastAsia="宋体" w:hAnsi="宋体"/>
                <w:sz w:val="24"/>
              </w:rPr>
              <w:t>0</w:t>
            </w:r>
            <w:r>
              <w:rPr>
                <w:rFonts w:ascii="宋体" w:eastAsia="宋体" w:hAnsi="宋体"/>
                <w:sz w:val="24"/>
              </w:rPr>
              <w:t>0</w:t>
            </w:r>
          </w:p>
        </w:tc>
        <w:tc>
          <w:tcPr>
            <w:tcW w:w="1417" w:type="dxa"/>
            <w:vAlign w:val="center"/>
          </w:tcPr>
          <w:p w14:paraId="024C39F7" w14:textId="151FBCF1" w:rsidR="003F7CD9" w:rsidRPr="00F41A8D" w:rsidRDefault="003F7CD9" w:rsidP="003F7CD9">
            <w:pPr>
              <w:spacing w:line="276" w:lineRule="auto"/>
              <w:jc w:val="center"/>
              <w:rPr>
                <w:rFonts w:ascii="宋体" w:eastAsia="宋体" w:hAnsi="宋体" w:cs="宋体"/>
                <w:bCs/>
                <w:iCs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iCs/>
                <w:kern w:val="0"/>
                <w:sz w:val="24"/>
              </w:rPr>
              <w:t>现场会议</w:t>
            </w:r>
          </w:p>
        </w:tc>
        <w:tc>
          <w:tcPr>
            <w:tcW w:w="4537" w:type="dxa"/>
            <w:vAlign w:val="center"/>
          </w:tcPr>
          <w:p w14:paraId="41587B0B" w14:textId="388DFB51" w:rsidR="003F7CD9" w:rsidRPr="00243D51" w:rsidRDefault="003D3AD5" w:rsidP="003F7CD9">
            <w:pPr>
              <w:spacing w:line="276" w:lineRule="auto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平安基金、易方达基金、民生加银基金、浦</w:t>
            </w:r>
            <w:proofErr w:type="gramStart"/>
            <w:r>
              <w:rPr>
                <w:rFonts w:ascii="宋体" w:eastAsia="宋体" w:hAnsi="宋体" w:hint="eastAsia"/>
                <w:sz w:val="24"/>
              </w:rPr>
              <w:t>发科创</w:t>
            </w:r>
            <w:proofErr w:type="gramEnd"/>
            <w:r>
              <w:rPr>
                <w:rFonts w:ascii="宋体" w:eastAsia="宋体" w:hAnsi="宋体" w:hint="eastAsia"/>
                <w:sz w:val="24"/>
              </w:rPr>
              <w:t>直投基金、申万宏</w:t>
            </w:r>
            <w:proofErr w:type="gramStart"/>
            <w:r>
              <w:rPr>
                <w:rFonts w:ascii="宋体" w:eastAsia="宋体" w:hAnsi="宋体" w:hint="eastAsia"/>
                <w:sz w:val="24"/>
              </w:rPr>
              <w:t>源证券</w:t>
            </w:r>
            <w:proofErr w:type="gramEnd"/>
          </w:p>
        </w:tc>
        <w:tc>
          <w:tcPr>
            <w:tcW w:w="2976" w:type="dxa"/>
            <w:vAlign w:val="center"/>
          </w:tcPr>
          <w:p w14:paraId="7A752551" w14:textId="1B2101CA" w:rsidR="003F7CD9" w:rsidRPr="003F0C20" w:rsidRDefault="003F7CD9" w:rsidP="003F7CD9">
            <w:pPr>
              <w:spacing w:line="276" w:lineRule="auto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董事会秘书章国江、证券事务代表曹驰</w:t>
            </w:r>
          </w:p>
        </w:tc>
      </w:tr>
      <w:tr w:rsidR="003F7CD9" w14:paraId="07EBE4A9" w14:textId="77777777" w:rsidTr="00004BD8">
        <w:trPr>
          <w:trHeight w:val="1245"/>
        </w:trPr>
        <w:tc>
          <w:tcPr>
            <w:tcW w:w="704" w:type="dxa"/>
            <w:vAlign w:val="center"/>
          </w:tcPr>
          <w:p w14:paraId="798C904E" w14:textId="484CD15B" w:rsidR="003F7CD9" w:rsidRDefault="003F7CD9" w:rsidP="003F7CD9">
            <w:pPr>
              <w:spacing w:line="276" w:lineRule="auto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2</w:t>
            </w:r>
          </w:p>
        </w:tc>
        <w:tc>
          <w:tcPr>
            <w:tcW w:w="1985" w:type="dxa"/>
            <w:vAlign w:val="center"/>
          </w:tcPr>
          <w:p w14:paraId="2088F1B4" w14:textId="39C8BBA8" w:rsidR="003F7CD9" w:rsidRPr="00295525" w:rsidRDefault="003F7CD9" w:rsidP="003F7CD9">
            <w:pPr>
              <w:spacing w:line="276" w:lineRule="auto"/>
              <w:jc w:val="center"/>
              <w:rPr>
                <w:rFonts w:ascii="宋体" w:eastAsia="宋体" w:hAnsi="宋体" w:cs="宋体"/>
                <w:bCs/>
                <w:iCs/>
                <w:color w:val="000000"/>
                <w:sz w:val="24"/>
              </w:rPr>
            </w:pPr>
            <w:r w:rsidRPr="00295525">
              <w:rPr>
                <w:rFonts w:ascii="宋体" w:eastAsia="宋体" w:hAnsi="宋体" w:cs="宋体"/>
                <w:bCs/>
                <w:iCs/>
                <w:color w:val="000000"/>
                <w:sz w:val="24"/>
              </w:rPr>
              <w:sym w:font="Wingdings 2" w:char="0052"/>
            </w:r>
            <w:r w:rsidR="003D3AD5">
              <w:rPr>
                <w:rFonts w:ascii="宋体" w:eastAsia="宋体" w:hAnsi="宋体" w:cs="宋体" w:hint="eastAsia"/>
                <w:sz w:val="24"/>
              </w:rPr>
              <w:t>券商策略会</w:t>
            </w:r>
          </w:p>
        </w:tc>
        <w:tc>
          <w:tcPr>
            <w:tcW w:w="2268" w:type="dxa"/>
            <w:vAlign w:val="center"/>
          </w:tcPr>
          <w:p w14:paraId="7DEC89A5" w14:textId="77777777" w:rsidR="003D3AD5" w:rsidRDefault="003D3AD5" w:rsidP="003D3AD5">
            <w:pPr>
              <w:spacing w:line="276" w:lineRule="auto"/>
              <w:jc w:val="center"/>
              <w:rPr>
                <w:rFonts w:ascii="宋体" w:eastAsia="宋体" w:hAnsi="宋体"/>
                <w:sz w:val="24"/>
              </w:rPr>
            </w:pPr>
            <w:r w:rsidRPr="00F13D44">
              <w:rPr>
                <w:rFonts w:ascii="宋体" w:eastAsia="宋体" w:hAnsi="宋体" w:hint="eastAsia"/>
                <w:sz w:val="24"/>
              </w:rPr>
              <w:t>202</w:t>
            </w:r>
            <w:r>
              <w:rPr>
                <w:rFonts w:ascii="宋体" w:eastAsia="宋体" w:hAnsi="宋体"/>
                <w:sz w:val="24"/>
              </w:rPr>
              <w:t>6</w:t>
            </w:r>
            <w:r w:rsidRPr="00F13D44">
              <w:rPr>
                <w:rFonts w:ascii="宋体" w:eastAsia="宋体" w:hAnsi="宋体" w:hint="eastAsia"/>
                <w:sz w:val="24"/>
              </w:rPr>
              <w:t>年</w:t>
            </w:r>
            <w:r>
              <w:rPr>
                <w:rFonts w:ascii="宋体" w:eastAsia="宋体" w:hAnsi="宋体"/>
                <w:sz w:val="24"/>
              </w:rPr>
              <w:t>5</w:t>
            </w:r>
            <w:r w:rsidRPr="00F13D44">
              <w:rPr>
                <w:rFonts w:ascii="宋体" w:eastAsia="宋体" w:hAnsi="宋体" w:hint="eastAsia"/>
                <w:sz w:val="24"/>
              </w:rPr>
              <w:t>月</w:t>
            </w:r>
            <w:r>
              <w:rPr>
                <w:rFonts w:ascii="宋体" w:eastAsia="宋体" w:hAnsi="宋体"/>
                <w:sz w:val="24"/>
              </w:rPr>
              <w:t>14</w:t>
            </w:r>
            <w:r w:rsidRPr="00F13D44">
              <w:rPr>
                <w:rFonts w:ascii="宋体" w:eastAsia="宋体" w:hAnsi="宋体" w:hint="eastAsia"/>
                <w:sz w:val="24"/>
              </w:rPr>
              <w:t>日</w:t>
            </w:r>
          </w:p>
          <w:p w14:paraId="40AD597D" w14:textId="5C9D475D" w:rsidR="003F7CD9" w:rsidRPr="00F13D44" w:rsidRDefault="003D3AD5" w:rsidP="003D3AD5">
            <w:pPr>
              <w:spacing w:line="276" w:lineRule="auto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>16</w:t>
            </w:r>
            <w:r>
              <w:rPr>
                <w:rFonts w:ascii="宋体" w:eastAsia="宋体" w:hAnsi="宋体" w:hint="eastAsia"/>
                <w:sz w:val="24"/>
              </w:rPr>
              <w:t>：</w:t>
            </w:r>
            <w:r>
              <w:rPr>
                <w:rFonts w:ascii="宋体" w:eastAsia="宋体" w:hAnsi="宋体"/>
                <w:sz w:val="24"/>
              </w:rPr>
              <w:t>30-17</w:t>
            </w:r>
            <w:r>
              <w:rPr>
                <w:rFonts w:ascii="宋体" w:eastAsia="宋体" w:hAnsi="宋体" w:hint="eastAsia"/>
                <w:sz w:val="24"/>
              </w:rPr>
              <w:t>：</w:t>
            </w:r>
            <w:r>
              <w:rPr>
                <w:rFonts w:ascii="宋体" w:eastAsia="宋体" w:hAnsi="宋体"/>
                <w:sz w:val="24"/>
              </w:rPr>
              <w:t>20</w:t>
            </w:r>
          </w:p>
        </w:tc>
        <w:tc>
          <w:tcPr>
            <w:tcW w:w="1417" w:type="dxa"/>
            <w:vAlign w:val="center"/>
          </w:tcPr>
          <w:p w14:paraId="554ED4BE" w14:textId="79B5DEFB" w:rsidR="003F7CD9" w:rsidRDefault="003F7CD9" w:rsidP="003F7CD9">
            <w:pPr>
              <w:spacing w:line="276" w:lineRule="auto"/>
              <w:jc w:val="center"/>
              <w:rPr>
                <w:rFonts w:ascii="宋体" w:eastAsia="宋体" w:hAnsi="宋体" w:cs="宋体"/>
                <w:bCs/>
                <w:iCs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iCs/>
                <w:kern w:val="0"/>
                <w:sz w:val="24"/>
              </w:rPr>
              <w:t>现场会议</w:t>
            </w:r>
          </w:p>
        </w:tc>
        <w:tc>
          <w:tcPr>
            <w:tcW w:w="4537" w:type="dxa"/>
            <w:vAlign w:val="center"/>
          </w:tcPr>
          <w:p w14:paraId="4C44700A" w14:textId="1368472A" w:rsidR="003F7CD9" w:rsidRDefault="003D3AD5" w:rsidP="003F7CD9">
            <w:pPr>
              <w:spacing w:line="276" w:lineRule="auto"/>
              <w:jc w:val="center"/>
              <w:rPr>
                <w:rFonts w:ascii="宋体" w:eastAsia="宋体" w:hAnsi="宋体"/>
                <w:sz w:val="24"/>
              </w:rPr>
            </w:pPr>
            <w:proofErr w:type="gramStart"/>
            <w:r>
              <w:rPr>
                <w:rFonts w:ascii="宋体" w:eastAsia="宋体" w:hAnsi="宋体" w:hint="eastAsia"/>
                <w:sz w:val="24"/>
              </w:rPr>
              <w:t>中颖投资</w:t>
            </w:r>
            <w:proofErr w:type="gramEnd"/>
            <w:r>
              <w:rPr>
                <w:rFonts w:ascii="宋体" w:eastAsia="宋体" w:hAnsi="宋体" w:hint="eastAsia"/>
                <w:sz w:val="24"/>
              </w:rPr>
              <w:t>、华泰保兴基金、华泰柏瑞基金、合道资产、工银理财、湾区产融投资、广发证券</w:t>
            </w:r>
          </w:p>
        </w:tc>
        <w:tc>
          <w:tcPr>
            <w:tcW w:w="2976" w:type="dxa"/>
            <w:vAlign w:val="center"/>
          </w:tcPr>
          <w:p w14:paraId="788B0280" w14:textId="5B93A911" w:rsidR="003F7CD9" w:rsidRDefault="003F7CD9" w:rsidP="003F7CD9">
            <w:pPr>
              <w:spacing w:line="276" w:lineRule="auto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董事会秘书章国江、证券事务代表曹驰</w:t>
            </w:r>
          </w:p>
        </w:tc>
      </w:tr>
      <w:tr w:rsidR="004E137B" w14:paraId="6467BF29" w14:textId="77777777" w:rsidTr="00004BD8">
        <w:trPr>
          <w:trHeight w:val="1245"/>
        </w:trPr>
        <w:tc>
          <w:tcPr>
            <w:tcW w:w="704" w:type="dxa"/>
            <w:vAlign w:val="center"/>
          </w:tcPr>
          <w:p w14:paraId="43338BDC" w14:textId="5A193CFB" w:rsidR="004E137B" w:rsidRDefault="004E137B" w:rsidP="004E137B">
            <w:pPr>
              <w:spacing w:line="276" w:lineRule="auto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3</w:t>
            </w:r>
          </w:p>
        </w:tc>
        <w:tc>
          <w:tcPr>
            <w:tcW w:w="1985" w:type="dxa"/>
            <w:vAlign w:val="center"/>
          </w:tcPr>
          <w:p w14:paraId="2B894825" w14:textId="4D8E9E51" w:rsidR="004E137B" w:rsidRPr="00295525" w:rsidRDefault="004E137B" w:rsidP="004E137B">
            <w:pPr>
              <w:spacing w:line="276" w:lineRule="auto"/>
              <w:jc w:val="center"/>
              <w:rPr>
                <w:rFonts w:ascii="宋体" w:eastAsia="宋体" w:hAnsi="宋体" w:cs="宋体"/>
                <w:bCs/>
                <w:iCs/>
                <w:color w:val="000000"/>
                <w:sz w:val="24"/>
              </w:rPr>
            </w:pPr>
            <w:r w:rsidRPr="00295525">
              <w:rPr>
                <w:rFonts w:ascii="宋体" w:eastAsia="宋体" w:hAnsi="宋体" w:cs="宋体"/>
                <w:bCs/>
                <w:iCs/>
                <w:color w:val="000000"/>
                <w:sz w:val="24"/>
              </w:rPr>
              <w:sym w:font="Wingdings 2" w:char="0052"/>
            </w:r>
            <w:r w:rsidRPr="00295525">
              <w:rPr>
                <w:rFonts w:ascii="宋体" w:eastAsia="宋体" w:hAnsi="宋体" w:cs="宋体" w:hint="eastAsia"/>
                <w:sz w:val="24"/>
              </w:rPr>
              <w:t>特定对象调研</w:t>
            </w:r>
          </w:p>
        </w:tc>
        <w:tc>
          <w:tcPr>
            <w:tcW w:w="2268" w:type="dxa"/>
            <w:vAlign w:val="center"/>
          </w:tcPr>
          <w:p w14:paraId="735C72D9" w14:textId="1B5BAE3B" w:rsidR="004E137B" w:rsidRDefault="004E137B" w:rsidP="004E137B">
            <w:pPr>
              <w:spacing w:line="276" w:lineRule="auto"/>
              <w:jc w:val="center"/>
              <w:rPr>
                <w:rFonts w:ascii="宋体" w:eastAsia="宋体" w:hAnsi="宋体"/>
                <w:sz w:val="24"/>
              </w:rPr>
            </w:pPr>
            <w:r w:rsidRPr="00F13D44">
              <w:rPr>
                <w:rFonts w:ascii="宋体" w:eastAsia="宋体" w:hAnsi="宋体" w:hint="eastAsia"/>
                <w:sz w:val="24"/>
              </w:rPr>
              <w:t>202</w:t>
            </w:r>
            <w:r>
              <w:rPr>
                <w:rFonts w:ascii="宋体" w:eastAsia="宋体" w:hAnsi="宋体"/>
                <w:sz w:val="24"/>
              </w:rPr>
              <w:t>6</w:t>
            </w:r>
            <w:r w:rsidRPr="00F13D44">
              <w:rPr>
                <w:rFonts w:ascii="宋体" w:eastAsia="宋体" w:hAnsi="宋体" w:hint="eastAsia"/>
                <w:sz w:val="24"/>
              </w:rPr>
              <w:t>年</w:t>
            </w:r>
            <w:r w:rsidR="003D3AD5">
              <w:rPr>
                <w:rFonts w:ascii="宋体" w:eastAsia="宋体" w:hAnsi="宋体"/>
                <w:sz w:val="24"/>
              </w:rPr>
              <w:t>6</w:t>
            </w:r>
            <w:r w:rsidRPr="00F13D44">
              <w:rPr>
                <w:rFonts w:ascii="宋体" w:eastAsia="宋体" w:hAnsi="宋体" w:hint="eastAsia"/>
                <w:sz w:val="24"/>
              </w:rPr>
              <w:t>月</w:t>
            </w:r>
            <w:r w:rsidR="003D3AD5">
              <w:rPr>
                <w:rFonts w:ascii="宋体" w:eastAsia="宋体" w:hAnsi="宋体"/>
                <w:sz w:val="24"/>
              </w:rPr>
              <w:t>12</w:t>
            </w:r>
            <w:r w:rsidRPr="00F13D44">
              <w:rPr>
                <w:rFonts w:ascii="宋体" w:eastAsia="宋体" w:hAnsi="宋体" w:hint="eastAsia"/>
                <w:sz w:val="24"/>
              </w:rPr>
              <w:t>日</w:t>
            </w:r>
          </w:p>
          <w:p w14:paraId="4CA18962" w14:textId="0D16FAC5" w:rsidR="004E137B" w:rsidRPr="00F13D44" w:rsidRDefault="004E137B" w:rsidP="003D3AD5">
            <w:pPr>
              <w:spacing w:line="276" w:lineRule="auto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>10</w:t>
            </w:r>
            <w:r>
              <w:rPr>
                <w:rFonts w:ascii="宋体" w:eastAsia="宋体" w:hAnsi="宋体" w:hint="eastAsia"/>
                <w:sz w:val="24"/>
              </w:rPr>
              <w:t>：</w:t>
            </w:r>
            <w:r w:rsidR="003D3AD5">
              <w:rPr>
                <w:rFonts w:ascii="宋体" w:eastAsia="宋体" w:hAnsi="宋体"/>
                <w:sz w:val="24"/>
              </w:rPr>
              <w:t>30</w:t>
            </w:r>
            <w:r>
              <w:rPr>
                <w:rFonts w:ascii="宋体" w:eastAsia="宋体" w:hAnsi="宋体"/>
                <w:sz w:val="24"/>
              </w:rPr>
              <w:t>-11</w:t>
            </w:r>
            <w:r>
              <w:rPr>
                <w:rFonts w:ascii="宋体" w:eastAsia="宋体" w:hAnsi="宋体" w:hint="eastAsia"/>
                <w:sz w:val="24"/>
              </w:rPr>
              <w:t>：</w:t>
            </w:r>
            <w:r>
              <w:rPr>
                <w:rFonts w:ascii="宋体" w:eastAsia="宋体" w:hAnsi="宋体"/>
                <w:sz w:val="24"/>
              </w:rPr>
              <w:t>30</w:t>
            </w:r>
          </w:p>
        </w:tc>
        <w:tc>
          <w:tcPr>
            <w:tcW w:w="1417" w:type="dxa"/>
            <w:vAlign w:val="center"/>
          </w:tcPr>
          <w:p w14:paraId="6C205B8D" w14:textId="1B99BAAD" w:rsidR="004E137B" w:rsidRDefault="004E137B" w:rsidP="004E137B">
            <w:pPr>
              <w:spacing w:line="276" w:lineRule="auto"/>
              <w:jc w:val="center"/>
              <w:rPr>
                <w:rFonts w:ascii="宋体" w:eastAsia="宋体" w:hAnsi="宋体" w:cs="宋体"/>
                <w:bCs/>
                <w:iCs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iCs/>
                <w:kern w:val="0"/>
                <w:sz w:val="24"/>
              </w:rPr>
              <w:t>现场会议</w:t>
            </w:r>
          </w:p>
        </w:tc>
        <w:tc>
          <w:tcPr>
            <w:tcW w:w="4537" w:type="dxa"/>
            <w:vAlign w:val="center"/>
          </w:tcPr>
          <w:p w14:paraId="30652018" w14:textId="437D3400" w:rsidR="004E137B" w:rsidRDefault="003D3AD5" w:rsidP="004E137B">
            <w:pPr>
              <w:spacing w:line="276" w:lineRule="auto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开源</w:t>
            </w:r>
            <w:r w:rsidR="004E137B">
              <w:rPr>
                <w:rFonts w:ascii="宋体" w:eastAsia="宋体" w:hAnsi="宋体" w:hint="eastAsia"/>
                <w:sz w:val="24"/>
              </w:rPr>
              <w:t>证券</w:t>
            </w:r>
          </w:p>
        </w:tc>
        <w:tc>
          <w:tcPr>
            <w:tcW w:w="2976" w:type="dxa"/>
            <w:vAlign w:val="center"/>
          </w:tcPr>
          <w:p w14:paraId="328CF38A" w14:textId="246D85BF" w:rsidR="004E137B" w:rsidRDefault="004E137B" w:rsidP="004E137B">
            <w:pPr>
              <w:spacing w:line="276" w:lineRule="auto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董事会秘书章国江、证券事务代表曹驰</w:t>
            </w:r>
          </w:p>
        </w:tc>
      </w:tr>
      <w:tr w:rsidR="00E869C7" w14:paraId="5EDCA047" w14:textId="77777777" w:rsidTr="00004BD8">
        <w:trPr>
          <w:trHeight w:val="1245"/>
        </w:trPr>
        <w:tc>
          <w:tcPr>
            <w:tcW w:w="704" w:type="dxa"/>
            <w:vAlign w:val="center"/>
          </w:tcPr>
          <w:p w14:paraId="571D1C18" w14:textId="324A0B95" w:rsidR="00E869C7" w:rsidRDefault="00E869C7" w:rsidP="004E137B">
            <w:pPr>
              <w:spacing w:line="276" w:lineRule="auto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4</w:t>
            </w:r>
          </w:p>
        </w:tc>
        <w:tc>
          <w:tcPr>
            <w:tcW w:w="1985" w:type="dxa"/>
            <w:vAlign w:val="center"/>
          </w:tcPr>
          <w:p w14:paraId="12CBA441" w14:textId="0D7CAD4E" w:rsidR="00E869C7" w:rsidRPr="00295525" w:rsidRDefault="00E869C7" w:rsidP="004E137B">
            <w:pPr>
              <w:spacing w:line="276" w:lineRule="auto"/>
              <w:jc w:val="center"/>
              <w:rPr>
                <w:rFonts w:ascii="宋体" w:eastAsia="宋体" w:hAnsi="宋体" w:cs="宋体"/>
                <w:bCs/>
                <w:iCs/>
                <w:color w:val="000000"/>
                <w:sz w:val="24"/>
              </w:rPr>
            </w:pPr>
            <w:r w:rsidRPr="00295525">
              <w:rPr>
                <w:rFonts w:ascii="宋体" w:eastAsia="宋体" w:hAnsi="宋体" w:cs="宋体"/>
                <w:bCs/>
                <w:iCs/>
                <w:color w:val="000000"/>
                <w:sz w:val="24"/>
              </w:rPr>
              <w:sym w:font="Wingdings 2" w:char="0052"/>
            </w:r>
            <w:r>
              <w:rPr>
                <w:rFonts w:ascii="宋体" w:eastAsia="宋体" w:hAnsi="宋体" w:cs="宋体" w:hint="eastAsia"/>
                <w:sz w:val="24"/>
              </w:rPr>
              <w:t>券商策略会</w:t>
            </w:r>
          </w:p>
        </w:tc>
        <w:tc>
          <w:tcPr>
            <w:tcW w:w="2268" w:type="dxa"/>
            <w:vAlign w:val="center"/>
          </w:tcPr>
          <w:p w14:paraId="73E41755" w14:textId="06861E1F" w:rsidR="00E869C7" w:rsidRDefault="00E869C7" w:rsidP="00E869C7">
            <w:pPr>
              <w:spacing w:line="276" w:lineRule="auto"/>
              <w:jc w:val="center"/>
              <w:rPr>
                <w:rFonts w:ascii="宋体" w:eastAsia="宋体" w:hAnsi="宋体"/>
                <w:sz w:val="24"/>
              </w:rPr>
            </w:pPr>
            <w:r w:rsidRPr="00F13D44">
              <w:rPr>
                <w:rFonts w:ascii="宋体" w:eastAsia="宋体" w:hAnsi="宋体" w:hint="eastAsia"/>
                <w:sz w:val="24"/>
              </w:rPr>
              <w:t>202</w:t>
            </w:r>
            <w:r>
              <w:rPr>
                <w:rFonts w:ascii="宋体" w:eastAsia="宋体" w:hAnsi="宋体"/>
                <w:sz w:val="24"/>
              </w:rPr>
              <w:t>6</w:t>
            </w:r>
            <w:r w:rsidRPr="00F13D44">
              <w:rPr>
                <w:rFonts w:ascii="宋体" w:eastAsia="宋体" w:hAnsi="宋体" w:hint="eastAsia"/>
                <w:sz w:val="24"/>
              </w:rPr>
              <w:t>年</w:t>
            </w:r>
            <w:r>
              <w:rPr>
                <w:rFonts w:ascii="宋体" w:eastAsia="宋体" w:hAnsi="宋体"/>
                <w:sz w:val="24"/>
              </w:rPr>
              <w:t>7</w:t>
            </w:r>
            <w:r w:rsidRPr="00F13D44">
              <w:rPr>
                <w:rFonts w:ascii="宋体" w:eastAsia="宋体" w:hAnsi="宋体" w:hint="eastAsia"/>
                <w:sz w:val="24"/>
              </w:rPr>
              <w:t>月</w:t>
            </w:r>
            <w:r>
              <w:rPr>
                <w:rFonts w:ascii="宋体" w:eastAsia="宋体" w:hAnsi="宋体"/>
                <w:sz w:val="24"/>
              </w:rPr>
              <w:t>13</w:t>
            </w:r>
            <w:r w:rsidRPr="00F13D44">
              <w:rPr>
                <w:rFonts w:ascii="宋体" w:eastAsia="宋体" w:hAnsi="宋体" w:hint="eastAsia"/>
                <w:sz w:val="24"/>
              </w:rPr>
              <w:t>日</w:t>
            </w:r>
          </w:p>
          <w:p w14:paraId="29691BCB" w14:textId="39279187" w:rsidR="00E869C7" w:rsidRPr="00F13D44" w:rsidRDefault="00E869C7" w:rsidP="00E869C7">
            <w:pPr>
              <w:spacing w:line="276" w:lineRule="auto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>14</w:t>
            </w:r>
            <w:r>
              <w:rPr>
                <w:rFonts w:ascii="宋体" w:eastAsia="宋体" w:hAnsi="宋体" w:hint="eastAsia"/>
                <w:sz w:val="24"/>
              </w:rPr>
              <w:t>：</w:t>
            </w:r>
            <w:r>
              <w:rPr>
                <w:rFonts w:ascii="宋体" w:eastAsia="宋体" w:hAnsi="宋体"/>
                <w:sz w:val="24"/>
              </w:rPr>
              <w:t>30-15</w:t>
            </w:r>
            <w:r>
              <w:rPr>
                <w:rFonts w:ascii="宋体" w:eastAsia="宋体" w:hAnsi="宋体" w:hint="eastAsia"/>
                <w:sz w:val="24"/>
              </w:rPr>
              <w:t>：</w:t>
            </w:r>
            <w:r>
              <w:rPr>
                <w:rFonts w:ascii="宋体" w:eastAsia="宋体" w:hAnsi="宋体"/>
                <w:sz w:val="24"/>
              </w:rPr>
              <w:t>30</w:t>
            </w:r>
          </w:p>
        </w:tc>
        <w:tc>
          <w:tcPr>
            <w:tcW w:w="1417" w:type="dxa"/>
            <w:vAlign w:val="center"/>
          </w:tcPr>
          <w:p w14:paraId="405C0DD8" w14:textId="64202BC6" w:rsidR="00E869C7" w:rsidRDefault="00E869C7" w:rsidP="004E137B">
            <w:pPr>
              <w:spacing w:line="276" w:lineRule="auto"/>
              <w:jc w:val="center"/>
              <w:rPr>
                <w:rFonts w:ascii="宋体" w:eastAsia="宋体" w:hAnsi="宋体" w:cs="宋体"/>
                <w:bCs/>
                <w:iCs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iCs/>
                <w:kern w:val="0"/>
                <w:sz w:val="24"/>
              </w:rPr>
              <w:t>现场会议</w:t>
            </w:r>
          </w:p>
        </w:tc>
        <w:tc>
          <w:tcPr>
            <w:tcW w:w="4537" w:type="dxa"/>
            <w:vAlign w:val="center"/>
          </w:tcPr>
          <w:p w14:paraId="268BDBCE" w14:textId="5185279B" w:rsidR="00E869C7" w:rsidRDefault="00E869C7" w:rsidP="004E137B">
            <w:pPr>
              <w:spacing w:line="276" w:lineRule="auto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工银安盛基金、源峰基金、淳厚基金、博道基金、农银汇理基金、上银基金、中泰证券</w:t>
            </w:r>
          </w:p>
        </w:tc>
        <w:tc>
          <w:tcPr>
            <w:tcW w:w="2976" w:type="dxa"/>
            <w:vAlign w:val="center"/>
          </w:tcPr>
          <w:p w14:paraId="5E7C3A7C" w14:textId="07642C4F" w:rsidR="00E869C7" w:rsidRDefault="00E869C7" w:rsidP="004E137B">
            <w:pPr>
              <w:spacing w:line="276" w:lineRule="auto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证券事务代表曹驰</w:t>
            </w:r>
          </w:p>
        </w:tc>
      </w:tr>
      <w:tr w:rsidR="002D59B7" w:rsidRPr="006A2843" w14:paraId="4F88FC96" w14:textId="77777777" w:rsidTr="003148F7">
        <w:trPr>
          <w:trHeight w:val="2973"/>
        </w:trPr>
        <w:tc>
          <w:tcPr>
            <w:tcW w:w="704" w:type="dxa"/>
            <w:vAlign w:val="center"/>
          </w:tcPr>
          <w:p w14:paraId="07808EE0" w14:textId="064BDA8C" w:rsidR="002D59B7" w:rsidRDefault="002D59B7" w:rsidP="002D59B7">
            <w:pPr>
              <w:spacing w:line="276" w:lineRule="auto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lastRenderedPageBreak/>
              <w:t>5</w:t>
            </w:r>
          </w:p>
        </w:tc>
        <w:tc>
          <w:tcPr>
            <w:tcW w:w="1985" w:type="dxa"/>
            <w:vAlign w:val="center"/>
          </w:tcPr>
          <w:p w14:paraId="69F5EBDB" w14:textId="1A9B9A0D" w:rsidR="002D59B7" w:rsidRPr="00295525" w:rsidRDefault="002D59B7" w:rsidP="002D59B7">
            <w:pPr>
              <w:spacing w:line="276" w:lineRule="auto"/>
              <w:jc w:val="center"/>
              <w:rPr>
                <w:rFonts w:ascii="宋体" w:eastAsia="宋体" w:hAnsi="宋体" w:cs="宋体"/>
                <w:bCs/>
                <w:iCs/>
                <w:color w:val="000000"/>
                <w:sz w:val="24"/>
              </w:rPr>
            </w:pPr>
            <w:r w:rsidRPr="00295525">
              <w:rPr>
                <w:rFonts w:ascii="宋体" w:eastAsia="宋体" w:hAnsi="宋体" w:cs="宋体"/>
                <w:bCs/>
                <w:iCs/>
                <w:color w:val="000000"/>
                <w:sz w:val="24"/>
              </w:rPr>
              <w:sym w:font="Wingdings 2" w:char="0052"/>
            </w:r>
            <w:r w:rsidRPr="00295525">
              <w:rPr>
                <w:rFonts w:ascii="宋体" w:eastAsia="宋体" w:hAnsi="宋体" w:cs="宋体" w:hint="eastAsia"/>
                <w:sz w:val="24"/>
              </w:rPr>
              <w:t>特定对象调研</w:t>
            </w:r>
          </w:p>
        </w:tc>
        <w:tc>
          <w:tcPr>
            <w:tcW w:w="2268" w:type="dxa"/>
            <w:vAlign w:val="center"/>
          </w:tcPr>
          <w:p w14:paraId="1A663183" w14:textId="3270943F" w:rsidR="002D59B7" w:rsidRPr="00F13D44" w:rsidRDefault="002D59B7" w:rsidP="002D59B7">
            <w:pPr>
              <w:spacing w:line="276" w:lineRule="auto"/>
              <w:jc w:val="center"/>
              <w:rPr>
                <w:rFonts w:ascii="宋体" w:eastAsia="宋体" w:hAnsi="宋体"/>
                <w:sz w:val="24"/>
              </w:rPr>
            </w:pPr>
            <w:r w:rsidRPr="002D59B7">
              <w:rPr>
                <w:rFonts w:ascii="宋体" w:eastAsia="宋体" w:hAnsi="宋体" w:hint="eastAsia"/>
                <w:sz w:val="24"/>
              </w:rPr>
              <w:t>2026年7月14日14：00-17：3</w:t>
            </w:r>
            <w:r w:rsidR="00513335">
              <w:rPr>
                <w:rFonts w:ascii="宋体" w:eastAsia="宋体" w:hAnsi="宋体"/>
                <w:sz w:val="24"/>
              </w:rPr>
              <w:t>0</w:t>
            </w:r>
          </w:p>
        </w:tc>
        <w:tc>
          <w:tcPr>
            <w:tcW w:w="1417" w:type="dxa"/>
            <w:vAlign w:val="center"/>
          </w:tcPr>
          <w:p w14:paraId="5D863938" w14:textId="7D81531A" w:rsidR="002D59B7" w:rsidRDefault="002D59B7" w:rsidP="002D59B7">
            <w:pPr>
              <w:spacing w:line="276" w:lineRule="auto"/>
              <w:jc w:val="center"/>
              <w:rPr>
                <w:rFonts w:ascii="宋体" w:eastAsia="宋体" w:hAnsi="宋体" w:cs="宋体"/>
                <w:bCs/>
                <w:iCs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iCs/>
                <w:kern w:val="0"/>
                <w:sz w:val="24"/>
              </w:rPr>
              <w:t>现场会议</w:t>
            </w:r>
          </w:p>
        </w:tc>
        <w:tc>
          <w:tcPr>
            <w:tcW w:w="4537" w:type="dxa"/>
            <w:vAlign w:val="center"/>
          </w:tcPr>
          <w:p w14:paraId="014DEFE4" w14:textId="771707B7" w:rsidR="002D59B7" w:rsidRDefault="003C2AB0" w:rsidP="002D59B7">
            <w:pPr>
              <w:spacing w:line="276" w:lineRule="auto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长城人寿保险、</w:t>
            </w:r>
            <w:proofErr w:type="gramStart"/>
            <w:r>
              <w:rPr>
                <w:rFonts w:ascii="宋体" w:eastAsia="宋体" w:hAnsi="宋体" w:hint="eastAsia"/>
                <w:sz w:val="24"/>
              </w:rPr>
              <w:t>弘康人寿保险</w:t>
            </w:r>
            <w:proofErr w:type="gramEnd"/>
            <w:r>
              <w:rPr>
                <w:rFonts w:ascii="宋体" w:eastAsia="宋体" w:hAnsi="宋体" w:hint="eastAsia"/>
                <w:sz w:val="24"/>
              </w:rPr>
              <w:t>、</w:t>
            </w:r>
            <w:proofErr w:type="gramStart"/>
            <w:r>
              <w:rPr>
                <w:rFonts w:ascii="宋体" w:eastAsia="宋体" w:hAnsi="宋体" w:hint="eastAsia"/>
                <w:sz w:val="24"/>
              </w:rPr>
              <w:t>东方嘉富人寿</w:t>
            </w:r>
            <w:proofErr w:type="gramEnd"/>
            <w:r>
              <w:rPr>
                <w:rFonts w:ascii="宋体" w:eastAsia="宋体" w:hAnsi="宋体" w:hint="eastAsia"/>
                <w:sz w:val="24"/>
              </w:rPr>
              <w:t>、信泰人寿、申万宏源证券、国联民生证券、华福证券、光大证券、国信证券、长江证券、国泰海通证券、中泰证券、广发证券、国海证券、华泰证券、西部证券、开源证券、大朴资产、南方基金、国寿安保基金、中信证券资管、</w:t>
            </w:r>
            <w:proofErr w:type="gramStart"/>
            <w:r>
              <w:rPr>
                <w:rFonts w:ascii="宋体" w:eastAsia="宋体" w:hAnsi="宋体" w:hint="eastAsia"/>
                <w:sz w:val="24"/>
              </w:rPr>
              <w:t>甄</w:t>
            </w:r>
            <w:proofErr w:type="gramEnd"/>
            <w:r>
              <w:rPr>
                <w:rFonts w:ascii="宋体" w:eastAsia="宋体" w:hAnsi="宋体" w:hint="eastAsia"/>
                <w:sz w:val="24"/>
              </w:rPr>
              <w:t>投资产</w:t>
            </w:r>
          </w:p>
        </w:tc>
        <w:tc>
          <w:tcPr>
            <w:tcW w:w="2976" w:type="dxa"/>
            <w:vAlign w:val="center"/>
          </w:tcPr>
          <w:p w14:paraId="25F8A970" w14:textId="3F288803" w:rsidR="002D59B7" w:rsidRDefault="006A2843" w:rsidP="003148F7">
            <w:pPr>
              <w:spacing w:line="276" w:lineRule="auto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iCs/>
                <w:color w:val="000000"/>
                <w:sz w:val="24"/>
              </w:rPr>
              <w:t>党委书记、</w:t>
            </w:r>
            <w:r w:rsidRPr="00C50ECE">
              <w:rPr>
                <w:rFonts w:ascii="宋体" w:eastAsia="宋体" w:hAnsi="宋体" w:cs="宋体" w:hint="eastAsia"/>
                <w:bCs/>
                <w:iCs/>
                <w:color w:val="000000"/>
                <w:sz w:val="24"/>
              </w:rPr>
              <w:t>董事长</w:t>
            </w:r>
            <w:r>
              <w:rPr>
                <w:rFonts w:ascii="宋体" w:eastAsia="宋体" w:hAnsi="宋体" w:cs="宋体" w:hint="eastAsia"/>
                <w:bCs/>
                <w:iCs/>
                <w:color w:val="000000"/>
                <w:sz w:val="24"/>
              </w:rPr>
              <w:t>吴智晖，党委副书记、董事、</w:t>
            </w:r>
            <w:r w:rsidRPr="00C50ECE">
              <w:rPr>
                <w:rFonts w:ascii="宋体" w:eastAsia="宋体" w:hAnsi="宋体" w:cs="宋体" w:hint="eastAsia"/>
                <w:bCs/>
                <w:iCs/>
                <w:color w:val="000000"/>
                <w:sz w:val="24"/>
              </w:rPr>
              <w:t>行长</w:t>
            </w:r>
            <w:r>
              <w:rPr>
                <w:rFonts w:ascii="宋体" w:eastAsia="宋体" w:hAnsi="宋体" w:cs="宋体" w:hint="eastAsia"/>
                <w:sz w:val="24"/>
              </w:rPr>
              <w:t>、首席合</w:t>
            </w:r>
            <w:proofErr w:type="gramStart"/>
            <w:r>
              <w:rPr>
                <w:rFonts w:ascii="宋体" w:eastAsia="宋体" w:hAnsi="宋体" w:cs="宋体" w:hint="eastAsia"/>
                <w:sz w:val="24"/>
              </w:rPr>
              <w:t>规</w:t>
            </w:r>
            <w:proofErr w:type="gramEnd"/>
            <w:r>
              <w:rPr>
                <w:rFonts w:ascii="宋体" w:eastAsia="宋体" w:hAnsi="宋体" w:cs="宋体" w:hint="eastAsia"/>
                <w:sz w:val="24"/>
              </w:rPr>
              <w:t>官</w:t>
            </w:r>
            <w:r>
              <w:rPr>
                <w:rFonts w:ascii="宋体" w:eastAsia="宋体" w:hAnsi="宋体" w:cs="宋体" w:hint="eastAsia"/>
                <w:bCs/>
                <w:iCs/>
                <w:color w:val="000000"/>
                <w:sz w:val="24"/>
              </w:rPr>
              <w:t>陈钢梁，党委委员、纪委书记严国利，党委委员、拟任副行长盛丽丹，董事会秘书章国江等</w:t>
            </w:r>
          </w:p>
        </w:tc>
      </w:tr>
      <w:tr w:rsidR="002D59B7" w14:paraId="2EBE7F41" w14:textId="77777777" w:rsidTr="003148F7">
        <w:trPr>
          <w:trHeight w:val="978"/>
        </w:trPr>
        <w:tc>
          <w:tcPr>
            <w:tcW w:w="704" w:type="dxa"/>
            <w:vAlign w:val="center"/>
          </w:tcPr>
          <w:p w14:paraId="07E13639" w14:textId="6C561F5C" w:rsidR="002D59B7" w:rsidRDefault="002D59B7" w:rsidP="002D59B7">
            <w:pPr>
              <w:spacing w:line="276" w:lineRule="auto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6</w:t>
            </w:r>
          </w:p>
        </w:tc>
        <w:tc>
          <w:tcPr>
            <w:tcW w:w="1985" w:type="dxa"/>
            <w:vAlign w:val="center"/>
          </w:tcPr>
          <w:p w14:paraId="65E9D6C9" w14:textId="0D54E1AA" w:rsidR="002D59B7" w:rsidRPr="00295525" w:rsidRDefault="002D59B7" w:rsidP="002D59B7">
            <w:pPr>
              <w:spacing w:line="276" w:lineRule="auto"/>
              <w:jc w:val="center"/>
              <w:rPr>
                <w:rFonts w:ascii="宋体" w:eastAsia="宋体" w:hAnsi="宋体" w:cs="宋体"/>
                <w:bCs/>
                <w:iCs/>
                <w:color w:val="000000"/>
                <w:sz w:val="24"/>
              </w:rPr>
            </w:pPr>
            <w:r w:rsidRPr="00295525">
              <w:rPr>
                <w:rFonts w:ascii="宋体" w:eastAsia="宋体" w:hAnsi="宋体" w:cs="宋体"/>
                <w:bCs/>
                <w:iCs/>
                <w:color w:val="000000"/>
                <w:sz w:val="24"/>
              </w:rPr>
              <w:sym w:font="Wingdings 2" w:char="0052"/>
            </w:r>
            <w:r w:rsidRPr="00295525">
              <w:rPr>
                <w:rFonts w:ascii="宋体" w:eastAsia="宋体" w:hAnsi="宋体" w:cs="宋体" w:hint="eastAsia"/>
                <w:sz w:val="24"/>
              </w:rPr>
              <w:t>特定对象调研</w:t>
            </w:r>
          </w:p>
        </w:tc>
        <w:tc>
          <w:tcPr>
            <w:tcW w:w="2268" w:type="dxa"/>
            <w:vAlign w:val="center"/>
          </w:tcPr>
          <w:p w14:paraId="56E1D20E" w14:textId="5F08EBD4" w:rsidR="002D59B7" w:rsidRPr="002D59B7" w:rsidRDefault="00513335" w:rsidP="002D59B7">
            <w:pPr>
              <w:spacing w:line="276" w:lineRule="auto"/>
              <w:jc w:val="center"/>
              <w:rPr>
                <w:rFonts w:ascii="宋体" w:eastAsia="宋体" w:hAnsi="宋体"/>
                <w:sz w:val="24"/>
              </w:rPr>
            </w:pPr>
            <w:r w:rsidRPr="00513335">
              <w:rPr>
                <w:rFonts w:ascii="宋体" w:eastAsia="宋体" w:hAnsi="宋体" w:hint="eastAsia"/>
                <w:sz w:val="24"/>
              </w:rPr>
              <w:t>2026年7月20</w:t>
            </w:r>
            <w:r>
              <w:rPr>
                <w:rFonts w:ascii="宋体" w:eastAsia="宋体" w:hAnsi="宋体" w:hint="eastAsia"/>
                <w:sz w:val="24"/>
              </w:rPr>
              <w:t>日</w:t>
            </w:r>
            <w:r w:rsidRPr="00513335">
              <w:rPr>
                <w:rFonts w:ascii="宋体" w:eastAsia="宋体" w:hAnsi="宋体" w:hint="eastAsia"/>
                <w:sz w:val="24"/>
              </w:rPr>
              <w:t>14:00-16:00</w:t>
            </w:r>
          </w:p>
        </w:tc>
        <w:tc>
          <w:tcPr>
            <w:tcW w:w="1417" w:type="dxa"/>
            <w:vAlign w:val="center"/>
          </w:tcPr>
          <w:p w14:paraId="304458A6" w14:textId="29183E69" w:rsidR="002D59B7" w:rsidRDefault="002D59B7" w:rsidP="002D59B7">
            <w:pPr>
              <w:spacing w:line="276" w:lineRule="auto"/>
              <w:jc w:val="center"/>
              <w:rPr>
                <w:rFonts w:ascii="宋体" w:eastAsia="宋体" w:hAnsi="宋体" w:cs="宋体"/>
                <w:bCs/>
                <w:iCs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iCs/>
                <w:kern w:val="0"/>
                <w:sz w:val="24"/>
              </w:rPr>
              <w:t>现场会议</w:t>
            </w:r>
          </w:p>
        </w:tc>
        <w:tc>
          <w:tcPr>
            <w:tcW w:w="4537" w:type="dxa"/>
            <w:vAlign w:val="center"/>
          </w:tcPr>
          <w:p w14:paraId="4909B1EB" w14:textId="5995E336" w:rsidR="002D59B7" w:rsidRDefault="00AD39EC" w:rsidP="002D59B7">
            <w:pPr>
              <w:spacing w:line="276" w:lineRule="auto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中欧基金、西南证券</w:t>
            </w:r>
          </w:p>
        </w:tc>
        <w:tc>
          <w:tcPr>
            <w:tcW w:w="2976" w:type="dxa"/>
            <w:vAlign w:val="center"/>
          </w:tcPr>
          <w:p w14:paraId="13FB6781" w14:textId="00C9980B" w:rsidR="002D59B7" w:rsidRDefault="00562C26" w:rsidP="002D59B7">
            <w:pPr>
              <w:spacing w:line="276" w:lineRule="auto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金融市场事业部总经理俞水英、证券事务代表曹驰</w:t>
            </w:r>
          </w:p>
        </w:tc>
      </w:tr>
      <w:tr w:rsidR="002D59B7" w14:paraId="04B48225" w14:textId="77777777" w:rsidTr="00014353">
        <w:trPr>
          <w:trHeight w:val="2285"/>
        </w:trPr>
        <w:tc>
          <w:tcPr>
            <w:tcW w:w="704" w:type="dxa"/>
            <w:vAlign w:val="center"/>
          </w:tcPr>
          <w:p w14:paraId="393D8C63" w14:textId="3F32CA2A" w:rsidR="002D59B7" w:rsidRDefault="002D59B7" w:rsidP="002D59B7">
            <w:pPr>
              <w:spacing w:line="276" w:lineRule="auto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7</w:t>
            </w:r>
          </w:p>
        </w:tc>
        <w:tc>
          <w:tcPr>
            <w:tcW w:w="1985" w:type="dxa"/>
            <w:vAlign w:val="center"/>
          </w:tcPr>
          <w:p w14:paraId="093F8776" w14:textId="673FFD52" w:rsidR="002D59B7" w:rsidRPr="00295525" w:rsidRDefault="002D59B7" w:rsidP="002D59B7">
            <w:pPr>
              <w:spacing w:line="276" w:lineRule="auto"/>
              <w:jc w:val="center"/>
              <w:rPr>
                <w:rFonts w:ascii="宋体" w:eastAsia="宋体" w:hAnsi="宋体" w:cs="宋体"/>
                <w:bCs/>
                <w:iCs/>
                <w:color w:val="000000"/>
                <w:sz w:val="24"/>
              </w:rPr>
            </w:pPr>
            <w:r w:rsidRPr="00295525">
              <w:rPr>
                <w:rFonts w:ascii="宋体" w:eastAsia="宋体" w:hAnsi="宋体" w:cs="宋体"/>
                <w:bCs/>
                <w:iCs/>
                <w:color w:val="000000"/>
                <w:sz w:val="24"/>
              </w:rPr>
              <w:sym w:font="Wingdings 2" w:char="0052"/>
            </w:r>
            <w:r w:rsidRPr="00295525">
              <w:rPr>
                <w:rFonts w:ascii="宋体" w:eastAsia="宋体" w:hAnsi="宋体" w:cs="宋体" w:hint="eastAsia"/>
                <w:sz w:val="24"/>
              </w:rPr>
              <w:t>特定对象调研</w:t>
            </w:r>
          </w:p>
        </w:tc>
        <w:tc>
          <w:tcPr>
            <w:tcW w:w="2268" w:type="dxa"/>
            <w:vAlign w:val="center"/>
          </w:tcPr>
          <w:p w14:paraId="653C7702" w14:textId="5CC09B02" w:rsidR="002D59B7" w:rsidRPr="00F13D44" w:rsidRDefault="00513335" w:rsidP="002D59B7">
            <w:pPr>
              <w:spacing w:line="276" w:lineRule="auto"/>
              <w:jc w:val="center"/>
              <w:rPr>
                <w:rFonts w:ascii="宋体" w:eastAsia="宋体" w:hAnsi="宋体"/>
                <w:sz w:val="24"/>
              </w:rPr>
            </w:pPr>
            <w:r w:rsidRPr="00513335">
              <w:rPr>
                <w:rFonts w:ascii="宋体" w:eastAsia="宋体" w:hAnsi="宋体" w:hint="eastAsia"/>
                <w:sz w:val="24"/>
              </w:rPr>
              <w:t>2026年7月23</w:t>
            </w:r>
            <w:r>
              <w:rPr>
                <w:rFonts w:ascii="宋体" w:eastAsia="宋体" w:hAnsi="宋体" w:hint="eastAsia"/>
                <w:sz w:val="24"/>
              </w:rPr>
              <w:t>日</w:t>
            </w:r>
            <w:r w:rsidRPr="00513335">
              <w:rPr>
                <w:rFonts w:ascii="宋体" w:eastAsia="宋体" w:hAnsi="宋体" w:hint="eastAsia"/>
                <w:sz w:val="24"/>
              </w:rPr>
              <w:t>14:00-15:30</w:t>
            </w:r>
          </w:p>
        </w:tc>
        <w:tc>
          <w:tcPr>
            <w:tcW w:w="1417" w:type="dxa"/>
            <w:vAlign w:val="center"/>
          </w:tcPr>
          <w:p w14:paraId="5BAE69F5" w14:textId="4CF01387" w:rsidR="002D59B7" w:rsidRDefault="002D59B7" w:rsidP="002D59B7">
            <w:pPr>
              <w:spacing w:line="276" w:lineRule="auto"/>
              <w:jc w:val="center"/>
              <w:rPr>
                <w:rFonts w:ascii="宋体" w:eastAsia="宋体" w:hAnsi="宋体" w:cs="宋体"/>
                <w:bCs/>
                <w:iCs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iCs/>
                <w:kern w:val="0"/>
                <w:sz w:val="24"/>
              </w:rPr>
              <w:t>现场会议</w:t>
            </w:r>
          </w:p>
        </w:tc>
        <w:tc>
          <w:tcPr>
            <w:tcW w:w="4537" w:type="dxa"/>
            <w:vAlign w:val="center"/>
          </w:tcPr>
          <w:p w14:paraId="4D23BADD" w14:textId="4041B3BB" w:rsidR="002D59B7" w:rsidRDefault="00AD39EC" w:rsidP="002D59B7">
            <w:pPr>
              <w:spacing w:line="276" w:lineRule="auto"/>
              <w:jc w:val="center"/>
              <w:rPr>
                <w:rFonts w:ascii="宋体" w:eastAsia="宋体" w:hAnsi="宋体"/>
                <w:sz w:val="24"/>
              </w:rPr>
            </w:pPr>
            <w:proofErr w:type="gramStart"/>
            <w:r>
              <w:rPr>
                <w:rFonts w:ascii="宋体" w:eastAsia="宋体" w:hAnsi="宋体" w:hint="eastAsia"/>
                <w:sz w:val="24"/>
              </w:rPr>
              <w:t>鑫</w:t>
            </w:r>
            <w:proofErr w:type="gramEnd"/>
            <w:r>
              <w:rPr>
                <w:rFonts w:ascii="宋体" w:eastAsia="宋体" w:hAnsi="宋体" w:hint="eastAsia"/>
                <w:sz w:val="24"/>
              </w:rPr>
              <w:t>元基金、中华联合保险、方正证券、东方财富证券、兴银基金、国信证券、</w:t>
            </w:r>
            <w:proofErr w:type="gramStart"/>
            <w:r>
              <w:rPr>
                <w:rFonts w:ascii="宋体" w:eastAsia="宋体" w:hAnsi="宋体" w:hint="eastAsia"/>
                <w:sz w:val="24"/>
              </w:rPr>
              <w:t>光证资管</w:t>
            </w:r>
            <w:proofErr w:type="gramEnd"/>
            <w:r>
              <w:rPr>
                <w:rFonts w:ascii="宋体" w:eastAsia="宋体" w:hAnsi="宋体" w:hint="eastAsia"/>
                <w:sz w:val="24"/>
              </w:rPr>
              <w:t>、兴银基金、民生通</w:t>
            </w:r>
            <w:proofErr w:type="gramStart"/>
            <w:r>
              <w:rPr>
                <w:rFonts w:ascii="宋体" w:eastAsia="宋体" w:hAnsi="宋体" w:hint="eastAsia"/>
                <w:sz w:val="24"/>
              </w:rPr>
              <w:t>惠资管</w:t>
            </w:r>
            <w:proofErr w:type="gramEnd"/>
            <w:r>
              <w:rPr>
                <w:rFonts w:ascii="宋体" w:eastAsia="宋体" w:hAnsi="宋体" w:hint="eastAsia"/>
                <w:sz w:val="24"/>
              </w:rPr>
              <w:t>、大公国际、</w:t>
            </w:r>
            <w:proofErr w:type="gramStart"/>
            <w:r>
              <w:rPr>
                <w:rFonts w:ascii="宋体" w:eastAsia="宋体" w:hAnsi="宋体" w:hint="eastAsia"/>
                <w:sz w:val="24"/>
              </w:rPr>
              <w:t>中信保诚</w:t>
            </w:r>
            <w:proofErr w:type="gramEnd"/>
            <w:r>
              <w:rPr>
                <w:rFonts w:ascii="宋体" w:eastAsia="宋体" w:hAnsi="宋体" w:hint="eastAsia"/>
                <w:sz w:val="24"/>
              </w:rPr>
              <w:t>基金、申万</w:t>
            </w:r>
            <w:r>
              <w:rPr>
                <w:rFonts w:ascii="宋体" w:eastAsia="宋体" w:hAnsi="宋体"/>
                <w:sz w:val="24"/>
              </w:rPr>
              <w:t>FICC</w:t>
            </w:r>
            <w:r>
              <w:rPr>
                <w:rFonts w:ascii="宋体" w:eastAsia="宋体" w:hAnsi="宋体" w:hint="eastAsia"/>
                <w:sz w:val="24"/>
              </w:rPr>
              <w:t>、国寿安保基金、上银基金、中邮证券、邮储银行</w:t>
            </w:r>
          </w:p>
        </w:tc>
        <w:tc>
          <w:tcPr>
            <w:tcW w:w="2976" w:type="dxa"/>
            <w:vAlign w:val="center"/>
          </w:tcPr>
          <w:p w14:paraId="6EC48879" w14:textId="60B38AF6" w:rsidR="002D59B7" w:rsidRDefault="00562C26" w:rsidP="002D59B7">
            <w:pPr>
              <w:spacing w:line="276" w:lineRule="auto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董事会秘书章国江、金融市场事业部总经理俞水英、证券事务代表曹驰</w:t>
            </w:r>
            <w:r w:rsidR="004E153F">
              <w:rPr>
                <w:rFonts w:ascii="宋体" w:eastAsia="宋体" w:hAnsi="宋体" w:hint="eastAsia"/>
                <w:sz w:val="24"/>
              </w:rPr>
              <w:t>等</w:t>
            </w:r>
          </w:p>
        </w:tc>
      </w:tr>
      <w:tr w:rsidR="003148F7" w14:paraId="65F02D23" w14:textId="77777777" w:rsidTr="00014353">
        <w:trPr>
          <w:trHeight w:val="2285"/>
        </w:trPr>
        <w:tc>
          <w:tcPr>
            <w:tcW w:w="704" w:type="dxa"/>
            <w:vAlign w:val="center"/>
          </w:tcPr>
          <w:p w14:paraId="59EBB834" w14:textId="7B8D2BAE" w:rsidR="003148F7" w:rsidRDefault="003148F7" w:rsidP="002D59B7">
            <w:pPr>
              <w:spacing w:line="276" w:lineRule="auto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8</w:t>
            </w:r>
          </w:p>
        </w:tc>
        <w:tc>
          <w:tcPr>
            <w:tcW w:w="1985" w:type="dxa"/>
            <w:vAlign w:val="center"/>
          </w:tcPr>
          <w:p w14:paraId="43068E57" w14:textId="0574B560" w:rsidR="003148F7" w:rsidRPr="00295525" w:rsidRDefault="003148F7" w:rsidP="002D59B7">
            <w:pPr>
              <w:spacing w:line="276" w:lineRule="auto"/>
              <w:jc w:val="center"/>
              <w:rPr>
                <w:rFonts w:ascii="宋体" w:eastAsia="宋体" w:hAnsi="宋体" w:cs="宋体"/>
                <w:bCs/>
                <w:iCs/>
                <w:color w:val="000000"/>
                <w:sz w:val="24"/>
              </w:rPr>
            </w:pPr>
            <w:r w:rsidRPr="00295525">
              <w:rPr>
                <w:rFonts w:ascii="宋体" w:eastAsia="宋体" w:hAnsi="宋体" w:cs="宋体"/>
                <w:bCs/>
                <w:iCs/>
                <w:color w:val="000000"/>
                <w:sz w:val="24"/>
              </w:rPr>
              <w:sym w:font="Wingdings 2" w:char="0052"/>
            </w:r>
            <w:r w:rsidRPr="00295525">
              <w:rPr>
                <w:rFonts w:ascii="宋体" w:eastAsia="宋体" w:hAnsi="宋体" w:cs="宋体" w:hint="eastAsia"/>
                <w:sz w:val="24"/>
              </w:rPr>
              <w:t>特定对象调研</w:t>
            </w:r>
          </w:p>
        </w:tc>
        <w:tc>
          <w:tcPr>
            <w:tcW w:w="2268" w:type="dxa"/>
            <w:vAlign w:val="center"/>
          </w:tcPr>
          <w:p w14:paraId="6D8F6536" w14:textId="4C19071B" w:rsidR="003148F7" w:rsidRPr="00513335" w:rsidRDefault="003148F7" w:rsidP="003148F7">
            <w:pPr>
              <w:spacing w:line="276" w:lineRule="auto"/>
              <w:jc w:val="center"/>
              <w:rPr>
                <w:rFonts w:ascii="宋体" w:eastAsia="宋体" w:hAnsi="宋体"/>
                <w:sz w:val="24"/>
              </w:rPr>
            </w:pPr>
            <w:r w:rsidRPr="00513335">
              <w:rPr>
                <w:rFonts w:ascii="宋体" w:eastAsia="宋体" w:hAnsi="宋体" w:hint="eastAsia"/>
                <w:sz w:val="24"/>
              </w:rPr>
              <w:t>2026年7月2</w:t>
            </w:r>
            <w:r>
              <w:rPr>
                <w:rFonts w:ascii="宋体" w:eastAsia="宋体" w:hAnsi="宋体"/>
                <w:sz w:val="24"/>
              </w:rPr>
              <w:t>9</w:t>
            </w:r>
            <w:r>
              <w:rPr>
                <w:rFonts w:ascii="宋体" w:eastAsia="宋体" w:hAnsi="宋体" w:hint="eastAsia"/>
                <w:sz w:val="24"/>
              </w:rPr>
              <w:t>日</w:t>
            </w:r>
            <w:r w:rsidRPr="00513335">
              <w:rPr>
                <w:rFonts w:ascii="宋体" w:eastAsia="宋体" w:hAnsi="宋体" w:hint="eastAsia"/>
                <w:sz w:val="24"/>
              </w:rPr>
              <w:t>14:00-15:30</w:t>
            </w:r>
          </w:p>
        </w:tc>
        <w:tc>
          <w:tcPr>
            <w:tcW w:w="1417" w:type="dxa"/>
            <w:vAlign w:val="center"/>
          </w:tcPr>
          <w:p w14:paraId="312ABF01" w14:textId="7EED7A89" w:rsidR="003148F7" w:rsidRDefault="003148F7" w:rsidP="002D59B7">
            <w:pPr>
              <w:spacing w:line="276" w:lineRule="auto"/>
              <w:jc w:val="center"/>
              <w:rPr>
                <w:rFonts w:ascii="宋体" w:eastAsia="宋体" w:hAnsi="宋体" w:cs="宋体"/>
                <w:bCs/>
                <w:iCs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iCs/>
                <w:kern w:val="0"/>
                <w:sz w:val="24"/>
              </w:rPr>
              <w:t>现场会议</w:t>
            </w:r>
          </w:p>
        </w:tc>
        <w:tc>
          <w:tcPr>
            <w:tcW w:w="4537" w:type="dxa"/>
            <w:vAlign w:val="center"/>
          </w:tcPr>
          <w:p w14:paraId="4FEE62E7" w14:textId="5AC0D1DD" w:rsidR="003148F7" w:rsidRDefault="0032185D" w:rsidP="00B11DE9">
            <w:pPr>
              <w:spacing w:line="276" w:lineRule="auto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广发基金、泰康资产、</w:t>
            </w:r>
            <w:r w:rsidR="00345793">
              <w:rPr>
                <w:rFonts w:ascii="宋体" w:eastAsia="宋体" w:hAnsi="宋体" w:hint="eastAsia"/>
                <w:sz w:val="24"/>
              </w:rPr>
              <w:t>浦银安盛基金、浙商证券自营、华创证券、小康人寿、永赢基金、银河基金、海富通基金、中金资管、富兰克林、英大基金、申万宏源证券自营</w:t>
            </w:r>
          </w:p>
        </w:tc>
        <w:tc>
          <w:tcPr>
            <w:tcW w:w="2976" w:type="dxa"/>
            <w:vAlign w:val="center"/>
          </w:tcPr>
          <w:p w14:paraId="07551415" w14:textId="5479D393" w:rsidR="003148F7" w:rsidRDefault="003148F7" w:rsidP="002D59B7">
            <w:pPr>
              <w:spacing w:line="276" w:lineRule="auto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董事会秘书章国江、金融市场事业部总经理俞水英、证券事务代表曹驰</w:t>
            </w:r>
            <w:r w:rsidR="004E153F">
              <w:rPr>
                <w:rFonts w:ascii="宋体" w:eastAsia="宋体" w:hAnsi="宋体" w:hint="eastAsia"/>
                <w:sz w:val="24"/>
              </w:rPr>
              <w:t>等</w:t>
            </w:r>
          </w:p>
        </w:tc>
      </w:tr>
      <w:tr w:rsidR="002D59B7" w14:paraId="009645D6" w14:textId="77777777" w:rsidTr="00004BD8">
        <w:trPr>
          <w:trHeight w:val="1135"/>
        </w:trPr>
        <w:tc>
          <w:tcPr>
            <w:tcW w:w="2689" w:type="dxa"/>
            <w:gridSpan w:val="2"/>
            <w:vAlign w:val="center"/>
          </w:tcPr>
          <w:p w14:paraId="5F0E26D1" w14:textId="797AAE1B" w:rsidR="002D59B7" w:rsidRPr="00295525" w:rsidRDefault="002D59B7" w:rsidP="002D59B7">
            <w:pPr>
              <w:spacing w:line="276" w:lineRule="auto"/>
              <w:jc w:val="center"/>
              <w:rPr>
                <w:rFonts w:ascii="宋体" w:eastAsia="宋体" w:hAnsi="宋体" w:cs="宋体"/>
                <w:bCs/>
                <w:iCs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iCs/>
                <w:color w:val="000000"/>
                <w:sz w:val="24"/>
              </w:rPr>
              <w:lastRenderedPageBreak/>
              <w:t>投资者关系活动主要内容介绍</w:t>
            </w:r>
          </w:p>
        </w:tc>
        <w:tc>
          <w:tcPr>
            <w:tcW w:w="11198" w:type="dxa"/>
            <w:gridSpan w:val="4"/>
            <w:vAlign w:val="center"/>
          </w:tcPr>
          <w:p w14:paraId="67248F31" w14:textId="562FDC64" w:rsidR="002D59B7" w:rsidRDefault="002D59B7" w:rsidP="002D59B7">
            <w:pPr>
              <w:spacing w:line="276" w:lineRule="auto"/>
              <w:jc w:val="left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iCs/>
                <w:color w:val="000000"/>
                <w:sz w:val="24"/>
              </w:rPr>
              <w:t>接待过程中，公司接待人员与投资者进行了充分的交流与沟通，严格按照有关制度规定，没有出现未公开重大信息泄露等情况。</w:t>
            </w:r>
          </w:p>
        </w:tc>
      </w:tr>
      <w:tr w:rsidR="002D59B7" w14:paraId="06712782" w14:textId="77777777" w:rsidTr="00764CC4">
        <w:trPr>
          <w:trHeight w:val="2265"/>
        </w:trPr>
        <w:tc>
          <w:tcPr>
            <w:tcW w:w="2689" w:type="dxa"/>
            <w:gridSpan w:val="2"/>
            <w:vAlign w:val="center"/>
          </w:tcPr>
          <w:p w14:paraId="6A41099D" w14:textId="458D5ECB" w:rsidR="002D59B7" w:rsidRDefault="002D59B7" w:rsidP="002D59B7">
            <w:pPr>
              <w:spacing w:line="276" w:lineRule="auto"/>
              <w:jc w:val="center"/>
              <w:rPr>
                <w:rFonts w:ascii="宋体" w:eastAsia="宋体" w:hAnsi="宋体" w:cs="宋体"/>
                <w:b/>
                <w:bCs/>
                <w:iCs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iCs/>
                <w:color w:val="000000"/>
                <w:sz w:val="24"/>
              </w:rPr>
              <w:t>调研主要内容</w:t>
            </w:r>
          </w:p>
        </w:tc>
        <w:tc>
          <w:tcPr>
            <w:tcW w:w="11198" w:type="dxa"/>
            <w:gridSpan w:val="4"/>
            <w:vAlign w:val="center"/>
          </w:tcPr>
          <w:p w14:paraId="67921C5F" w14:textId="3E0C0D70" w:rsidR="002D59B7" w:rsidRDefault="002D59B7" w:rsidP="002D59B7">
            <w:pPr>
              <w:spacing w:line="400" w:lineRule="exact"/>
              <w:ind w:firstLineChars="200" w:firstLine="48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>1</w:t>
            </w:r>
            <w:r>
              <w:rPr>
                <w:rFonts w:asciiTheme="minorEastAsia" w:eastAsiaTheme="minorEastAsia" w:hAnsiTheme="minorEastAsia" w:hint="eastAsia"/>
                <w:sz w:val="24"/>
              </w:rPr>
              <w:t>．</w:t>
            </w:r>
            <w:r w:rsidR="001A5CD1">
              <w:rPr>
                <w:rFonts w:asciiTheme="minorEastAsia" w:eastAsiaTheme="minorEastAsia" w:hAnsiTheme="minorEastAsia" w:hint="eastAsia"/>
                <w:sz w:val="24"/>
              </w:rPr>
              <w:t>贵行如何服务新质生产力</w:t>
            </w:r>
            <w:r>
              <w:rPr>
                <w:rFonts w:asciiTheme="minorEastAsia" w:eastAsiaTheme="minorEastAsia" w:hAnsiTheme="minorEastAsia" w:hint="eastAsia"/>
                <w:sz w:val="24"/>
              </w:rPr>
              <w:t>？</w:t>
            </w:r>
          </w:p>
          <w:p w14:paraId="64F066FB" w14:textId="66F9D485" w:rsidR="002D59B7" w:rsidRDefault="00CC20B0" w:rsidP="002D59B7">
            <w:pPr>
              <w:spacing w:line="400" w:lineRule="exact"/>
              <w:ind w:firstLineChars="200" w:firstLine="48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今年，本行聚</w:t>
            </w:r>
            <w:proofErr w:type="gramStart"/>
            <w:r>
              <w:rPr>
                <w:rFonts w:asciiTheme="minorEastAsia" w:eastAsiaTheme="minorEastAsia" w:hAnsiTheme="minorEastAsia" w:hint="eastAsia"/>
                <w:sz w:val="24"/>
              </w:rPr>
              <w:t>力科创金融</w:t>
            </w:r>
            <w:proofErr w:type="gramEnd"/>
            <w:r>
              <w:rPr>
                <w:rFonts w:asciiTheme="minorEastAsia" w:eastAsiaTheme="minorEastAsia" w:hAnsiTheme="minorEastAsia" w:hint="eastAsia"/>
                <w:sz w:val="24"/>
              </w:rPr>
              <w:t>突破，</w:t>
            </w:r>
            <w:r w:rsidRPr="00CC20B0">
              <w:rPr>
                <w:rFonts w:asciiTheme="minorEastAsia" w:eastAsiaTheme="minorEastAsia" w:hAnsiTheme="minorEastAsia" w:hint="eastAsia"/>
                <w:sz w:val="24"/>
              </w:rPr>
              <w:t>深化“研究+投行+信贷+服务”一体化业务模式，</w:t>
            </w:r>
            <w:proofErr w:type="gramStart"/>
            <w:r w:rsidRPr="00CC20B0">
              <w:rPr>
                <w:rFonts w:asciiTheme="minorEastAsia" w:eastAsiaTheme="minorEastAsia" w:hAnsiTheme="minorEastAsia" w:hint="eastAsia"/>
                <w:sz w:val="24"/>
              </w:rPr>
              <w:t>构建全</w:t>
            </w:r>
            <w:proofErr w:type="gramEnd"/>
            <w:r w:rsidRPr="00CC20B0">
              <w:rPr>
                <w:rFonts w:asciiTheme="minorEastAsia" w:eastAsiaTheme="minorEastAsia" w:hAnsiTheme="minorEastAsia" w:hint="eastAsia"/>
                <w:sz w:val="24"/>
              </w:rPr>
              <w:t>周期、多维度、深融合的</w:t>
            </w:r>
            <w:proofErr w:type="gramStart"/>
            <w:r>
              <w:rPr>
                <w:rFonts w:asciiTheme="minorEastAsia" w:eastAsiaTheme="minorEastAsia" w:hAnsiTheme="minorEastAsia" w:hint="eastAsia"/>
                <w:sz w:val="24"/>
              </w:rPr>
              <w:t>科创</w:t>
            </w:r>
            <w:r w:rsidRPr="00CC20B0">
              <w:rPr>
                <w:rFonts w:asciiTheme="minorEastAsia" w:eastAsiaTheme="minorEastAsia" w:hAnsiTheme="minorEastAsia" w:hint="eastAsia"/>
                <w:sz w:val="24"/>
              </w:rPr>
              <w:t>金融</w:t>
            </w:r>
            <w:proofErr w:type="gramEnd"/>
            <w:r w:rsidRPr="00CC20B0">
              <w:rPr>
                <w:rFonts w:asciiTheme="minorEastAsia" w:eastAsiaTheme="minorEastAsia" w:hAnsiTheme="minorEastAsia" w:hint="eastAsia"/>
                <w:sz w:val="24"/>
              </w:rPr>
              <w:t>服务体系</w:t>
            </w:r>
            <w:r>
              <w:rPr>
                <w:rFonts w:asciiTheme="minorEastAsia" w:eastAsiaTheme="minorEastAsia" w:hAnsiTheme="minorEastAsia" w:hint="eastAsia"/>
                <w:sz w:val="24"/>
              </w:rPr>
              <w:t>。</w:t>
            </w:r>
            <w:r w:rsidR="00165B13">
              <w:rPr>
                <w:rFonts w:asciiTheme="minorEastAsia" w:eastAsiaTheme="minorEastAsia" w:hAnsiTheme="minorEastAsia" w:hint="eastAsia"/>
                <w:sz w:val="24"/>
              </w:rPr>
              <w:t>一是搭建</w:t>
            </w:r>
            <w:r w:rsidR="00165B13" w:rsidRPr="00165B13">
              <w:rPr>
                <w:rFonts w:asciiTheme="minorEastAsia" w:eastAsiaTheme="minorEastAsia" w:hAnsiTheme="minorEastAsia" w:hint="eastAsia"/>
                <w:sz w:val="24"/>
              </w:rPr>
              <w:t>专营组织体系</w:t>
            </w:r>
            <w:r w:rsidR="002D59B7" w:rsidRPr="0073697A">
              <w:rPr>
                <w:rFonts w:asciiTheme="minorEastAsia" w:eastAsiaTheme="minorEastAsia" w:hAnsiTheme="minorEastAsia" w:hint="eastAsia"/>
                <w:sz w:val="24"/>
              </w:rPr>
              <w:t>。</w:t>
            </w:r>
            <w:r w:rsidR="00165B13">
              <w:rPr>
                <w:rFonts w:asciiTheme="minorEastAsia" w:eastAsiaTheme="minorEastAsia" w:hAnsiTheme="minorEastAsia" w:hint="eastAsia"/>
                <w:sz w:val="24"/>
              </w:rPr>
              <w:t>2</w:t>
            </w:r>
            <w:r w:rsidR="00165B13">
              <w:rPr>
                <w:rFonts w:asciiTheme="minorEastAsia" w:eastAsiaTheme="minorEastAsia" w:hAnsiTheme="minorEastAsia"/>
                <w:sz w:val="24"/>
              </w:rPr>
              <w:t>026</w:t>
            </w:r>
            <w:r w:rsidR="00165B13">
              <w:rPr>
                <w:rFonts w:asciiTheme="minorEastAsia" w:eastAsiaTheme="minorEastAsia" w:hAnsiTheme="minorEastAsia" w:hint="eastAsia"/>
                <w:sz w:val="24"/>
              </w:rPr>
              <w:t>年</w:t>
            </w:r>
            <w:r w:rsidR="00165B13" w:rsidRPr="00165B13">
              <w:rPr>
                <w:rFonts w:asciiTheme="minorEastAsia" w:eastAsiaTheme="minorEastAsia" w:hAnsiTheme="minorEastAsia" w:hint="eastAsia"/>
                <w:sz w:val="24"/>
              </w:rPr>
              <w:t>5月正式设立总行投行科创中心，建成全行“1+4+N”分层专营架构，组建专业队伍，明确渠道拓客、一线陪访、行业研究三</w:t>
            </w:r>
            <w:proofErr w:type="gramStart"/>
            <w:r w:rsidR="00165B13" w:rsidRPr="00165B13">
              <w:rPr>
                <w:rFonts w:asciiTheme="minorEastAsia" w:eastAsiaTheme="minorEastAsia" w:hAnsiTheme="minorEastAsia" w:hint="eastAsia"/>
                <w:sz w:val="24"/>
              </w:rPr>
              <w:t>大岗位</w:t>
            </w:r>
            <w:proofErr w:type="gramEnd"/>
            <w:r w:rsidR="00165B13" w:rsidRPr="00165B13">
              <w:rPr>
                <w:rFonts w:asciiTheme="minorEastAsia" w:eastAsiaTheme="minorEastAsia" w:hAnsiTheme="minorEastAsia" w:hint="eastAsia"/>
                <w:sz w:val="24"/>
              </w:rPr>
              <w:t>职责；在4家重点支行、多家试点支行</w:t>
            </w:r>
            <w:proofErr w:type="gramStart"/>
            <w:r w:rsidR="00165B13" w:rsidRPr="00165B13">
              <w:rPr>
                <w:rFonts w:asciiTheme="minorEastAsia" w:eastAsiaTheme="minorEastAsia" w:hAnsiTheme="minorEastAsia" w:hint="eastAsia"/>
                <w:sz w:val="24"/>
              </w:rPr>
              <w:t>确定科创联络员</w:t>
            </w:r>
            <w:proofErr w:type="gramEnd"/>
            <w:r w:rsidR="00165B13" w:rsidRPr="00165B13">
              <w:rPr>
                <w:rFonts w:asciiTheme="minorEastAsia" w:eastAsiaTheme="minorEastAsia" w:hAnsiTheme="minorEastAsia" w:hint="eastAsia"/>
                <w:sz w:val="24"/>
              </w:rPr>
              <w:t>，建立总行分片下沉、常态化一线</w:t>
            </w:r>
            <w:proofErr w:type="gramStart"/>
            <w:r w:rsidR="00165B13" w:rsidRPr="00165B13">
              <w:rPr>
                <w:rFonts w:asciiTheme="minorEastAsia" w:eastAsiaTheme="minorEastAsia" w:hAnsiTheme="minorEastAsia" w:hint="eastAsia"/>
                <w:sz w:val="24"/>
              </w:rPr>
              <w:t>陪访指导</w:t>
            </w:r>
            <w:proofErr w:type="gramEnd"/>
            <w:r w:rsidR="00165B13" w:rsidRPr="00165B13">
              <w:rPr>
                <w:rFonts w:asciiTheme="minorEastAsia" w:eastAsiaTheme="minorEastAsia" w:hAnsiTheme="minorEastAsia" w:hint="eastAsia"/>
                <w:sz w:val="24"/>
              </w:rPr>
              <w:t>机制</w:t>
            </w:r>
            <w:r w:rsidR="0052059F">
              <w:rPr>
                <w:rFonts w:asciiTheme="minorEastAsia" w:eastAsiaTheme="minorEastAsia" w:hAnsiTheme="minorEastAsia" w:hint="eastAsia"/>
                <w:sz w:val="24"/>
              </w:rPr>
              <w:t>。二是</w:t>
            </w:r>
            <w:r w:rsidR="0052059F" w:rsidRPr="0052059F">
              <w:rPr>
                <w:rFonts w:asciiTheme="minorEastAsia" w:eastAsiaTheme="minorEastAsia" w:hAnsiTheme="minorEastAsia" w:hint="eastAsia"/>
                <w:sz w:val="24"/>
              </w:rPr>
              <w:t>精准</w:t>
            </w:r>
            <w:r w:rsidR="006F40A0">
              <w:rPr>
                <w:rFonts w:asciiTheme="minorEastAsia" w:eastAsiaTheme="minorEastAsia" w:hAnsiTheme="minorEastAsia" w:hint="eastAsia"/>
                <w:sz w:val="24"/>
              </w:rPr>
              <w:t>服务</w:t>
            </w:r>
            <w:r w:rsidR="0052059F" w:rsidRPr="0052059F">
              <w:rPr>
                <w:rFonts w:asciiTheme="minorEastAsia" w:eastAsiaTheme="minorEastAsia" w:hAnsiTheme="minorEastAsia" w:hint="eastAsia"/>
                <w:sz w:val="24"/>
              </w:rPr>
              <w:t>目标客群</w:t>
            </w:r>
            <w:r w:rsidR="0052059F">
              <w:rPr>
                <w:rFonts w:asciiTheme="minorEastAsia" w:eastAsiaTheme="minorEastAsia" w:hAnsiTheme="minorEastAsia" w:hint="eastAsia"/>
                <w:sz w:val="24"/>
              </w:rPr>
              <w:t>。在不同新质生产力集聚的</w:t>
            </w:r>
            <w:r w:rsidR="0052059F" w:rsidRPr="0052059F">
              <w:rPr>
                <w:rFonts w:asciiTheme="minorEastAsia" w:eastAsiaTheme="minorEastAsia" w:hAnsiTheme="minorEastAsia" w:hint="eastAsia"/>
                <w:sz w:val="24"/>
              </w:rPr>
              <w:t>四大主战场，</w:t>
            </w:r>
            <w:r w:rsidR="006A1B3F">
              <w:rPr>
                <w:rFonts w:asciiTheme="minorEastAsia" w:eastAsiaTheme="minorEastAsia" w:hAnsiTheme="minorEastAsia" w:hint="eastAsia"/>
                <w:sz w:val="24"/>
              </w:rPr>
              <w:t>按</w:t>
            </w:r>
            <w:r w:rsidR="0052059F" w:rsidRPr="0052059F">
              <w:rPr>
                <w:rFonts w:asciiTheme="minorEastAsia" w:eastAsiaTheme="minorEastAsia" w:hAnsiTheme="minorEastAsia" w:hint="eastAsia"/>
                <w:sz w:val="24"/>
              </w:rPr>
              <w:t>片区梳理产业定位、集聚载体与产业链脉络，全面摸排各片区重点园区、孵化器及产业</w:t>
            </w:r>
            <w:proofErr w:type="gramStart"/>
            <w:r w:rsidR="0052059F" w:rsidRPr="0052059F">
              <w:rPr>
                <w:rFonts w:asciiTheme="minorEastAsia" w:eastAsiaTheme="minorEastAsia" w:hAnsiTheme="minorEastAsia" w:hint="eastAsia"/>
                <w:sz w:val="24"/>
              </w:rPr>
              <w:t>链核心</w:t>
            </w:r>
            <w:proofErr w:type="gramEnd"/>
            <w:r w:rsidR="0052059F" w:rsidRPr="0052059F">
              <w:rPr>
                <w:rFonts w:asciiTheme="minorEastAsia" w:eastAsiaTheme="minorEastAsia" w:hAnsiTheme="minorEastAsia" w:hint="eastAsia"/>
                <w:sz w:val="24"/>
              </w:rPr>
              <w:t>企业清单，形成覆盖产业、区域、企业三级维度的</w:t>
            </w:r>
            <w:proofErr w:type="gramStart"/>
            <w:r w:rsidR="0052059F" w:rsidRPr="0052059F">
              <w:rPr>
                <w:rFonts w:asciiTheme="minorEastAsia" w:eastAsiaTheme="minorEastAsia" w:hAnsiTheme="minorEastAsia" w:hint="eastAsia"/>
                <w:sz w:val="24"/>
              </w:rPr>
              <w:t>科创作</w:t>
            </w:r>
            <w:proofErr w:type="gramEnd"/>
            <w:r w:rsidR="0052059F" w:rsidRPr="0052059F">
              <w:rPr>
                <w:rFonts w:asciiTheme="minorEastAsia" w:eastAsiaTheme="minorEastAsia" w:hAnsiTheme="minorEastAsia" w:hint="eastAsia"/>
                <w:sz w:val="24"/>
              </w:rPr>
              <w:t>战地图</w:t>
            </w:r>
            <w:r w:rsidR="0052059F">
              <w:rPr>
                <w:rFonts w:asciiTheme="minorEastAsia" w:eastAsiaTheme="minorEastAsia" w:hAnsiTheme="minorEastAsia" w:hint="eastAsia"/>
                <w:sz w:val="24"/>
              </w:rPr>
              <w:t>；</w:t>
            </w:r>
            <w:r w:rsidR="0052059F" w:rsidRPr="0052059F">
              <w:rPr>
                <w:rFonts w:asciiTheme="minorEastAsia" w:eastAsiaTheme="minorEastAsia" w:hAnsiTheme="minorEastAsia" w:hint="eastAsia"/>
                <w:sz w:val="24"/>
              </w:rPr>
              <w:t>同步建立客户分层动态管理台账</w:t>
            </w:r>
            <w:r w:rsidR="006F40A0">
              <w:rPr>
                <w:rFonts w:asciiTheme="minorEastAsia" w:eastAsiaTheme="minorEastAsia" w:hAnsiTheme="minorEastAsia" w:hint="eastAsia"/>
                <w:sz w:val="24"/>
              </w:rPr>
              <w:t>和《科创企业走访指引》</w:t>
            </w:r>
            <w:r w:rsidR="0052059F" w:rsidRPr="0052059F">
              <w:rPr>
                <w:rFonts w:asciiTheme="minorEastAsia" w:eastAsiaTheme="minorEastAsia" w:hAnsiTheme="minorEastAsia" w:hint="eastAsia"/>
                <w:sz w:val="24"/>
              </w:rPr>
              <w:t>，按企业成长阶段与技术属性划分</w:t>
            </w:r>
            <w:proofErr w:type="gramStart"/>
            <w:r w:rsidR="0052059F">
              <w:rPr>
                <w:rFonts w:asciiTheme="minorEastAsia" w:eastAsiaTheme="minorEastAsia" w:hAnsiTheme="minorEastAsia" w:hint="eastAsia"/>
                <w:sz w:val="24"/>
              </w:rPr>
              <w:t>科创</w:t>
            </w:r>
            <w:r w:rsidR="0052059F" w:rsidRPr="0052059F">
              <w:rPr>
                <w:rFonts w:asciiTheme="minorEastAsia" w:eastAsiaTheme="minorEastAsia" w:hAnsiTheme="minorEastAsia" w:hint="eastAsia"/>
                <w:sz w:val="24"/>
              </w:rPr>
              <w:t>客</w:t>
            </w:r>
            <w:proofErr w:type="gramEnd"/>
            <w:r w:rsidR="0052059F" w:rsidRPr="0052059F">
              <w:rPr>
                <w:rFonts w:asciiTheme="minorEastAsia" w:eastAsiaTheme="minorEastAsia" w:hAnsiTheme="minorEastAsia" w:hint="eastAsia"/>
                <w:sz w:val="24"/>
              </w:rPr>
              <w:t>群，</w:t>
            </w:r>
            <w:r w:rsidR="0052059F">
              <w:rPr>
                <w:rFonts w:asciiTheme="minorEastAsia" w:eastAsiaTheme="minorEastAsia" w:hAnsiTheme="minorEastAsia" w:hint="eastAsia"/>
                <w:sz w:val="24"/>
              </w:rPr>
              <w:t>针对不同客群</w:t>
            </w:r>
            <w:r w:rsidR="0052059F" w:rsidRPr="0052059F">
              <w:rPr>
                <w:rFonts w:asciiTheme="minorEastAsia" w:eastAsiaTheme="minorEastAsia" w:hAnsiTheme="minorEastAsia" w:hint="eastAsia"/>
                <w:sz w:val="24"/>
              </w:rPr>
              <w:t>匹配差异化的服务策略与资源倾斜，实现</w:t>
            </w:r>
            <w:proofErr w:type="gramStart"/>
            <w:r w:rsidR="0052059F" w:rsidRPr="0052059F">
              <w:rPr>
                <w:rFonts w:asciiTheme="minorEastAsia" w:eastAsiaTheme="minorEastAsia" w:hAnsiTheme="minorEastAsia" w:hint="eastAsia"/>
                <w:sz w:val="24"/>
              </w:rPr>
              <w:t>科创客户</w:t>
            </w:r>
            <w:proofErr w:type="gramEnd"/>
            <w:r w:rsidR="0052059F" w:rsidRPr="0052059F">
              <w:rPr>
                <w:rFonts w:asciiTheme="minorEastAsia" w:eastAsiaTheme="minorEastAsia" w:hAnsiTheme="minorEastAsia" w:hint="eastAsia"/>
                <w:sz w:val="24"/>
              </w:rPr>
              <w:t>精细化、梯度化经营。</w:t>
            </w:r>
            <w:r w:rsidR="0052059F">
              <w:rPr>
                <w:rFonts w:asciiTheme="minorEastAsia" w:eastAsiaTheme="minorEastAsia" w:hAnsiTheme="minorEastAsia" w:hint="eastAsia"/>
                <w:sz w:val="24"/>
              </w:rPr>
              <w:t>三是</w:t>
            </w:r>
            <w:r w:rsidR="0052059F" w:rsidRPr="0052059F">
              <w:rPr>
                <w:rFonts w:asciiTheme="minorEastAsia" w:eastAsiaTheme="minorEastAsia" w:hAnsiTheme="minorEastAsia" w:hint="eastAsia"/>
                <w:sz w:val="24"/>
              </w:rPr>
              <w:t>推进生态主体合作</w:t>
            </w:r>
            <w:r w:rsidR="0052059F">
              <w:rPr>
                <w:rFonts w:asciiTheme="minorEastAsia" w:eastAsiaTheme="minorEastAsia" w:hAnsiTheme="minorEastAsia" w:hint="eastAsia"/>
                <w:sz w:val="24"/>
              </w:rPr>
              <w:t>。</w:t>
            </w:r>
            <w:r w:rsidR="0052059F" w:rsidRPr="0052059F">
              <w:rPr>
                <w:rFonts w:asciiTheme="minorEastAsia" w:eastAsiaTheme="minorEastAsia" w:hAnsiTheme="minorEastAsia" w:hint="eastAsia"/>
                <w:sz w:val="24"/>
              </w:rPr>
              <w:t>联动高校研究院、</w:t>
            </w:r>
            <w:proofErr w:type="gramStart"/>
            <w:r w:rsidR="0052059F" w:rsidRPr="0052059F">
              <w:rPr>
                <w:rFonts w:asciiTheme="minorEastAsia" w:eastAsiaTheme="minorEastAsia" w:hAnsiTheme="minorEastAsia" w:hint="eastAsia"/>
                <w:sz w:val="24"/>
              </w:rPr>
              <w:t>科创园区</w:t>
            </w:r>
            <w:proofErr w:type="gramEnd"/>
            <w:r w:rsidR="0052059F" w:rsidRPr="0052059F">
              <w:rPr>
                <w:rFonts w:asciiTheme="minorEastAsia" w:eastAsiaTheme="minorEastAsia" w:hAnsiTheme="minorEastAsia" w:hint="eastAsia"/>
                <w:sz w:val="24"/>
              </w:rPr>
              <w:t>/孵化器、股权投资机构、第三</w:t>
            </w:r>
            <w:proofErr w:type="gramStart"/>
            <w:r w:rsidR="0052059F" w:rsidRPr="0052059F">
              <w:rPr>
                <w:rFonts w:asciiTheme="minorEastAsia" w:eastAsiaTheme="minorEastAsia" w:hAnsiTheme="minorEastAsia" w:hint="eastAsia"/>
                <w:sz w:val="24"/>
              </w:rPr>
              <w:t>方专业</w:t>
            </w:r>
            <w:proofErr w:type="gramEnd"/>
            <w:r w:rsidR="0052059F" w:rsidRPr="0052059F">
              <w:rPr>
                <w:rFonts w:asciiTheme="minorEastAsia" w:eastAsiaTheme="minorEastAsia" w:hAnsiTheme="minorEastAsia" w:hint="eastAsia"/>
                <w:sz w:val="24"/>
              </w:rPr>
              <w:t>服务机构</w:t>
            </w:r>
            <w:proofErr w:type="gramStart"/>
            <w:r w:rsidR="0052059F" w:rsidRPr="0052059F">
              <w:rPr>
                <w:rFonts w:asciiTheme="minorEastAsia" w:eastAsiaTheme="minorEastAsia" w:hAnsiTheme="minorEastAsia" w:hint="eastAsia"/>
                <w:sz w:val="24"/>
              </w:rPr>
              <w:t>四类科创生态</w:t>
            </w:r>
            <w:proofErr w:type="gramEnd"/>
            <w:r w:rsidR="0052059F" w:rsidRPr="0052059F">
              <w:rPr>
                <w:rFonts w:asciiTheme="minorEastAsia" w:eastAsiaTheme="minorEastAsia" w:hAnsiTheme="minorEastAsia" w:hint="eastAsia"/>
                <w:sz w:val="24"/>
              </w:rPr>
              <w:t>核心主体，批量开展战略合作对接，初步构建“产学研投服”一体化</w:t>
            </w:r>
            <w:proofErr w:type="gramStart"/>
            <w:r w:rsidR="0052059F" w:rsidRPr="0052059F">
              <w:rPr>
                <w:rFonts w:asciiTheme="minorEastAsia" w:eastAsiaTheme="minorEastAsia" w:hAnsiTheme="minorEastAsia" w:hint="eastAsia"/>
                <w:sz w:val="24"/>
              </w:rPr>
              <w:t>的科创生态</w:t>
            </w:r>
            <w:proofErr w:type="gramEnd"/>
            <w:r w:rsidR="0052059F" w:rsidRPr="0052059F">
              <w:rPr>
                <w:rFonts w:asciiTheme="minorEastAsia" w:eastAsiaTheme="minorEastAsia" w:hAnsiTheme="minorEastAsia" w:hint="eastAsia"/>
                <w:sz w:val="24"/>
              </w:rPr>
              <w:t>合作体系，为批量</w:t>
            </w:r>
            <w:proofErr w:type="gramStart"/>
            <w:r w:rsidR="0052059F" w:rsidRPr="0052059F">
              <w:rPr>
                <w:rFonts w:asciiTheme="minorEastAsia" w:eastAsiaTheme="minorEastAsia" w:hAnsiTheme="minorEastAsia" w:hint="eastAsia"/>
                <w:sz w:val="24"/>
              </w:rPr>
              <w:t>触达潜在科创客户</w:t>
            </w:r>
            <w:proofErr w:type="gramEnd"/>
            <w:r w:rsidR="0052059F" w:rsidRPr="0052059F">
              <w:rPr>
                <w:rFonts w:asciiTheme="minorEastAsia" w:eastAsiaTheme="minorEastAsia" w:hAnsiTheme="minorEastAsia" w:hint="eastAsia"/>
                <w:sz w:val="24"/>
              </w:rPr>
              <w:t>筑牢渠道底座。</w:t>
            </w:r>
          </w:p>
          <w:p w14:paraId="477CC1D4" w14:textId="6DF97582" w:rsidR="002D59B7" w:rsidRDefault="00235057" w:rsidP="002D59B7">
            <w:pPr>
              <w:spacing w:line="400" w:lineRule="exact"/>
              <w:ind w:firstLineChars="200" w:firstLine="48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2．如何展望</w:t>
            </w:r>
            <w:r w:rsidR="00356B6A">
              <w:rPr>
                <w:rFonts w:asciiTheme="minorEastAsia" w:eastAsiaTheme="minorEastAsia" w:hAnsiTheme="minorEastAsia" w:hint="eastAsia"/>
                <w:sz w:val="24"/>
              </w:rPr>
              <w:t>债券市场走势，贵行如何操作</w:t>
            </w:r>
            <w:r w:rsidR="002D59B7">
              <w:rPr>
                <w:rFonts w:asciiTheme="minorEastAsia" w:eastAsiaTheme="minorEastAsia" w:hAnsiTheme="minorEastAsia" w:hint="eastAsia"/>
                <w:sz w:val="24"/>
              </w:rPr>
              <w:t>?</w:t>
            </w:r>
          </w:p>
          <w:p w14:paraId="36D9C799" w14:textId="57C01692" w:rsidR="002D59B7" w:rsidRDefault="00235057" w:rsidP="00541D03">
            <w:pPr>
              <w:spacing w:line="400" w:lineRule="exact"/>
              <w:ind w:firstLineChars="200" w:firstLine="480"/>
              <w:rPr>
                <w:rFonts w:ascii="宋体" w:eastAsia="宋体" w:hAnsi="宋体" w:cs="宋体"/>
                <w:bCs/>
                <w:iCs/>
                <w:color w:val="000000"/>
                <w:sz w:val="24"/>
              </w:rPr>
            </w:pPr>
            <w:r w:rsidRPr="00235057">
              <w:rPr>
                <w:rFonts w:ascii="宋体" w:eastAsia="宋体" w:hAnsi="宋体" w:cs="宋体" w:hint="eastAsia"/>
                <w:bCs/>
                <w:iCs/>
                <w:color w:val="000000"/>
                <w:sz w:val="24"/>
              </w:rPr>
              <w:t>2026年国内债券投资整体将呈现低利率、窄区间震荡、收益稳健但弹性有限的格局，全年利率震荡，波段机会多于趋势性机会，对银行的交易能力要求进一步提升。在此背景下，我</w:t>
            </w:r>
            <w:proofErr w:type="gramStart"/>
            <w:r w:rsidRPr="00235057">
              <w:rPr>
                <w:rFonts w:ascii="宋体" w:eastAsia="宋体" w:hAnsi="宋体" w:cs="宋体" w:hint="eastAsia"/>
                <w:bCs/>
                <w:iCs/>
                <w:color w:val="000000"/>
                <w:sz w:val="24"/>
              </w:rPr>
              <w:t>行投资</w:t>
            </w:r>
            <w:proofErr w:type="gramEnd"/>
            <w:r w:rsidRPr="00235057">
              <w:rPr>
                <w:rFonts w:ascii="宋体" w:eastAsia="宋体" w:hAnsi="宋体" w:cs="宋体" w:hint="eastAsia"/>
                <w:bCs/>
                <w:iCs/>
                <w:color w:val="000000"/>
                <w:sz w:val="24"/>
              </w:rPr>
              <w:t>策略坚持以票息为主、资本利得为辅，以票息打底，多元联动，多品种、多条线综合经营与赋能，</w:t>
            </w:r>
            <w:proofErr w:type="gramStart"/>
            <w:r w:rsidRPr="00235057">
              <w:rPr>
                <w:rFonts w:ascii="宋体" w:eastAsia="宋体" w:hAnsi="宋体" w:cs="宋体" w:hint="eastAsia"/>
                <w:bCs/>
                <w:iCs/>
                <w:color w:val="000000"/>
                <w:sz w:val="24"/>
              </w:rPr>
              <w:t>在跨条线</w:t>
            </w:r>
            <w:proofErr w:type="gramEnd"/>
            <w:r w:rsidRPr="00235057">
              <w:rPr>
                <w:rFonts w:ascii="宋体" w:eastAsia="宋体" w:hAnsi="宋体" w:cs="宋体" w:hint="eastAsia"/>
                <w:bCs/>
                <w:iCs/>
                <w:color w:val="000000"/>
                <w:sz w:val="24"/>
              </w:rPr>
              <w:t>深度挖潜、波段交易和结构调整中争取</w:t>
            </w:r>
            <w:r w:rsidR="001D6900">
              <w:rPr>
                <w:rFonts w:ascii="宋体" w:eastAsia="宋体" w:hAnsi="宋体" w:cs="宋体" w:hint="eastAsia"/>
                <w:bCs/>
                <w:iCs/>
                <w:color w:val="000000"/>
                <w:sz w:val="24"/>
              </w:rPr>
              <w:t>实现</w:t>
            </w:r>
            <w:r w:rsidR="006A1B3F">
              <w:rPr>
                <w:rFonts w:ascii="宋体" w:eastAsia="宋体" w:hAnsi="宋体" w:cs="宋体" w:hint="eastAsia"/>
                <w:bCs/>
                <w:iCs/>
                <w:color w:val="000000"/>
                <w:sz w:val="24"/>
              </w:rPr>
              <w:t>较好</w:t>
            </w:r>
            <w:r w:rsidRPr="00235057">
              <w:rPr>
                <w:rFonts w:ascii="宋体" w:eastAsia="宋体" w:hAnsi="宋体" w:cs="宋体" w:hint="eastAsia"/>
                <w:bCs/>
                <w:iCs/>
                <w:color w:val="000000"/>
                <w:sz w:val="24"/>
              </w:rPr>
              <w:t>收益。</w:t>
            </w:r>
          </w:p>
          <w:p w14:paraId="357D4700" w14:textId="77777777" w:rsidR="00364010" w:rsidRDefault="00364010" w:rsidP="00541D03">
            <w:pPr>
              <w:spacing w:line="400" w:lineRule="exact"/>
              <w:ind w:firstLineChars="200" w:firstLine="480"/>
              <w:rPr>
                <w:rFonts w:ascii="宋体" w:eastAsia="宋体" w:hAnsi="宋体" w:cs="宋体"/>
                <w:bCs/>
                <w:iCs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iCs/>
                <w:color w:val="000000"/>
                <w:sz w:val="24"/>
              </w:rPr>
              <w:t>3.绍兴作为典型的经济外向型城市,外贸依存度高,目前整体外贸形势如何？对实体经济需求有何影响？</w:t>
            </w:r>
          </w:p>
          <w:p w14:paraId="5C1AAD24" w14:textId="3D3483FC" w:rsidR="00364010" w:rsidRDefault="00364010" w:rsidP="006A1B3F">
            <w:pPr>
              <w:spacing w:line="400" w:lineRule="exact"/>
              <w:ind w:firstLineChars="200" w:firstLine="480"/>
              <w:rPr>
                <w:rFonts w:ascii="宋体" w:eastAsia="宋体" w:hAnsi="宋体" w:cs="宋体"/>
                <w:bCs/>
                <w:iCs/>
                <w:color w:val="000000"/>
                <w:sz w:val="24"/>
              </w:rPr>
            </w:pPr>
            <w:r w:rsidRPr="00364010">
              <w:rPr>
                <w:rFonts w:ascii="宋体" w:eastAsia="宋体" w:hAnsi="宋体" w:cs="宋体" w:hint="eastAsia"/>
                <w:bCs/>
                <w:iCs/>
                <w:color w:val="000000"/>
                <w:sz w:val="24"/>
              </w:rPr>
              <w:lastRenderedPageBreak/>
              <w:t>2026年1-5月份，绍兴市进出口总额166</w:t>
            </w:r>
            <w:r w:rsidR="006A1B3F">
              <w:rPr>
                <w:rFonts w:ascii="宋体" w:eastAsia="宋体" w:hAnsi="宋体" w:cs="宋体"/>
                <w:bCs/>
                <w:iCs/>
                <w:color w:val="000000"/>
                <w:sz w:val="24"/>
              </w:rPr>
              <w:t>1</w:t>
            </w:r>
            <w:r w:rsidR="006A1B3F">
              <w:rPr>
                <w:rFonts w:ascii="宋体" w:eastAsia="宋体" w:hAnsi="宋体" w:cs="宋体" w:hint="eastAsia"/>
                <w:bCs/>
                <w:iCs/>
                <w:color w:val="000000"/>
                <w:sz w:val="24"/>
              </w:rPr>
              <w:t>.</w:t>
            </w:r>
            <w:r w:rsidR="006A1B3F">
              <w:rPr>
                <w:rFonts w:ascii="宋体" w:eastAsia="宋体" w:hAnsi="宋体" w:cs="宋体"/>
                <w:bCs/>
                <w:iCs/>
                <w:color w:val="000000"/>
                <w:sz w:val="24"/>
              </w:rPr>
              <w:t>9</w:t>
            </w:r>
            <w:r w:rsidRPr="00364010">
              <w:rPr>
                <w:rFonts w:ascii="宋体" w:eastAsia="宋体" w:hAnsi="宋体" w:cs="宋体" w:hint="eastAsia"/>
                <w:bCs/>
                <w:iCs/>
                <w:color w:val="000000"/>
                <w:sz w:val="24"/>
              </w:rPr>
              <w:t>亿元，同比增长7.8%。其中，出口1533</w:t>
            </w:r>
            <w:r w:rsidR="006A1B3F">
              <w:rPr>
                <w:rFonts w:ascii="宋体" w:eastAsia="宋体" w:hAnsi="宋体" w:cs="宋体" w:hint="eastAsia"/>
                <w:bCs/>
                <w:iCs/>
                <w:color w:val="000000"/>
                <w:sz w:val="24"/>
              </w:rPr>
              <w:t>.</w:t>
            </w:r>
            <w:r w:rsidR="006A1B3F">
              <w:rPr>
                <w:rFonts w:ascii="宋体" w:eastAsia="宋体" w:hAnsi="宋体" w:cs="宋体"/>
                <w:bCs/>
                <w:iCs/>
                <w:color w:val="000000"/>
                <w:sz w:val="24"/>
              </w:rPr>
              <w:t>5</w:t>
            </w:r>
            <w:r w:rsidRPr="00364010">
              <w:rPr>
                <w:rFonts w:ascii="宋体" w:eastAsia="宋体" w:hAnsi="宋体" w:cs="宋体" w:hint="eastAsia"/>
                <w:bCs/>
                <w:iCs/>
                <w:color w:val="000000"/>
                <w:sz w:val="24"/>
              </w:rPr>
              <w:t>亿元，增长7.7</w:t>
            </w:r>
            <w:r w:rsidR="006A1B3F">
              <w:rPr>
                <w:rFonts w:ascii="宋体" w:eastAsia="宋体" w:hAnsi="宋体" w:cs="宋体"/>
                <w:bCs/>
                <w:iCs/>
                <w:color w:val="000000"/>
                <w:sz w:val="24"/>
              </w:rPr>
              <w:t>3</w:t>
            </w:r>
            <w:bookmarkStart w:id="0" w:name="_GoBack"/>
            <w:bookmarkEnd w:id="0"/>
            <w:r w:rsidRPr="00364010">
              <w:rPr>
                <w:rFonts w:ascii="宋体" w:eastAsia="宋体" w:hAnsi="宋体" w:cs="宋体" w:hint="eastAsia"/>
                <w:bCs/>
                <w:iCs/>
                <w:color w:val="000000"/>
                <w:sz w:val="24"/>
              </w:rPr>
              <w:t>%</w:t>
            </w:r>
            <w:r w:rsidR="008A3F8F">
              <w:rPr>
                <w:rFonts w:ascii="宋体" w:eastAsia="宋体" w:hAnsi="宋体" w:cs="宋体" w:hint="eastAsia"/>
                <w:bCs/>
                <w:iCs/>
                <w:color w:val="000000"/>
                <w:sz w:val="24"/>
              </w:rPr>
              <w:t>，</w:t>
            </w:r>
            <w:r w:rsidRPr="00364010">
              <w:rPr>
                <w:rFonts w:ascii="宋体" w:eastAsia="宋体" w:hAnsi="宋体" w:cs="宋体" w:hint="eastAsia"/>
                <w:bCs/>
                <w:iCs/>
                <w:color w:val="000000"/>
                <w:sz w:val="24"/>
              </w:rPr>
              <w:t>出口结构继续优化、向新升级</w:t>
            </w:r>
            <w:r w:rsidR="009F684B">
              <w:rPr>
                <w:rFonts w:ascii="宋体" w:eastAsia="宋体" w:hAnsi="宋体" w:cs="宋体" w:hint="eastAsia"/>
                <w:bCs/>
                <w:iCs/>
                <w:color w:val="000000"/>
                <w:sz w:val="24"/>
              </w:rPr>
              <w:t>，</w:t>
            </w:r>
            <w:r w:rsidR="009F684B" w:rsidRPr="009F684B">
              <w:rPr>
                <w:rFonts w:ascii="宋体" w:eastAsia="宋体" w:hAnsi="宋体" w:cs="宋体" w:hint="eastAsia"/>
                <w:bCs/>
                <w:iCs/>
                <w:color w:val="000000"/>
                <w:sz w:val="24"/>
              </w:rPr>
              <w:t>出口已转向高端产品与多元海外市场，高新机电、新材料出口拉动强劲，对冲单一市场风险</w:t>
            </w:r>
            <w:r w:rsidR="009F684B">
              <w:rPr>
                <w:rFonts w:ascii="宋体" w:eastAsia="宋体" w:hAnsi="宋体" w:cs="宋体" w:hint="eastAsia"/>
                <w:bCs/>
                <w:iCs/>
                <w:color w:val="000000"/>
                <w:sz w:val="24"/>
              </w:rPr>
              <w:t>,</w:t>
            </w:r>
            <w:r w:rsidR="009F684B" w:rsidRPr="009F684B">
              <w:rPr>
                <w:rFonts w:ascii="宋体" w:eastAsia="宋体" w:hAnsi="宋体" w:cs="宋体" w:hint="eastAsia"/>
                <w:bCs/>
                <w:iCs/>
                <w:color w:val="000000"/>
                <w:sz w:val="24"/>
              </w:rPr>
              <w:t>出口繁荣带动本行贸易融资、跨境结算等业务扩容</w:t>
            </w:r>
            <w:r w:rsidR="009F684B">
              <w:rPr>
                <w:rFonts w:ascii="宋体" w:eastAsia="宋体" w:hAnsi="宋体" w:cs="宋体" w:hint="eastAsia"/>
                <w:bCs/>
                <w:iCs/>
                <w:color w:val="000000"/>
                <w:sz w:val="24"/>
              </w:rPr>
              <w:t>。在绍兴市</w:t>
            </w:r>
            <w:r w:rsidR="009F684B" w:rsidRPr="009F684B">
              <w:rPr>
                <w:rFonts w:ascii="宋体" w:eastAsia="宋体" w:hAnsi="宋体" w:cs="宋体" w:hint="eastAsia"/>
                <w:bCs/>
                <w:iCs/>
                <w:color w:val="000000"/>
                <w:sz w:val="24"/>
              </w:rPr>
              <w:t>重点打造先进制造“2832”产业体系</w:t>
            </w:r>
            <w:r w:rsidR="009F684B">
              <w:rPr>
                <w:rFonts w:ascii="宋体" w:eastAsia="宋体" w:hAnsi="宋体" w:cs="宋体" w:hint="eastAsia"/>
                <w:bCs/>
                <w:iCs/>
                <w:color w:val="000000"/>
                <w:sz w:val="24"/>
              </w:rPr>
              <w:t>的推动下，</w:t>
            </w:r>
            <w:r w:rsidR="009F684B" w:rsidRPr="009F684B">
              <w:rPr>
                <w:rFonts w:ascii="宋体" w:eastAsia="宋体" w:hAnsi="宋体" w:cs="宋体" w:hint="eastAsia"/>
                <w:bCs/>
                <w:iCs/>
                <w:color w:val="000000"/>
                <w:sz w:val="24"/>
              </w:rPr>
              <w:t>本地小</w:t>
            </w:r>
            <w:proofErr w:type="gramStart"/>
            <w:r w:rsidR="009F684B" w:rsidRPr="009F684B">
              <w:rPr>
                <w:rFonts w:ascii="宋体" w:eastAsia="宋体" w:hAnsi="宋体" w:cs="宋体" w:hint="eastAsia"/>
                <w:bCs/>
                <w:iCs/>
                <w:color w:val="000000"/>
                <w:sz w:val="24"/>
              </w:rPr>
              <w:t>微企业</w:t>
            </w:r>
            <w:proofErr w:type="gramEnd"/>
            <w:r w:rsidR="006A1B3F">
              <w:rPr>
                <w:rFonts w:ascii="宋体" w:eastAsia="宋体" w:hAnsi="宋体" w:cs="宋体" w:hint="eastAsia"/>
                <w:bCs/>
                <w:iCs/>
                <w:color w:val="000000"/>
                <w:sz w:val="24"/>
              </w:rPr>
              <w:t>积极</w:t>
            </w:r>
            <w:r w:rsidR="009F684B" w:rsidRPr="009F684B">
              <w:rPr>
                <w:rFonts w:ascii="宋体" w:eastAsia="宋体" w:hAnsi="宋体" w:cs="宋体" w:hint="eastAsia"/>
                <w:bCs/>
                <w:iCs/>
                <w:color w:val="000000"/>
                <w:sz w:val="24"/>
              </w:rPr>
              <w:t>推进</w:t>
            </w:r>
            <w:proofErr w:type="gramStart"/>
            <w:r w:rsidR="009F684B" w:rsidRPr="009F684B">
              <w:rPr>
                <w:rFonts w:ascii="宋体" w:eastAsia="宋体" w:hAnsi="宋体" w:cs="宋体" w:hint="eastAsia"/>
                <w:bCs/>
                <w:iCs/>
                <w:color w:val="000000"/>
                <w:sz w:val="24"/>
              </w:rPr>
              <w:t>智改数转</w:t>
            </w:r>
            <w:proofErr w:type="gramEnd"/>
            <w:r w:rsidR="009F684B" w:rsidRPr="009F684B">
              <w:rPr>
                <w:rFonts w:ascii="宋体" w:eastAsia="宋体" w:hAnsi="宋体" w:cs="宋体" w:hint="eastAsia"/>
                <w:bCs/>
                <w:iCs/>
                <w:color w:val="000000"/>
                <w:sz w:val="24"/>
              </w:rPr>
              <w:t>与专精特新培育，传统纺织、机械等行业</w:t>
            </w:r>
            <w:r w:rsidR="009F684B">
              <w:rPr>
                <w:rFonts w:ascii="宋体" w:eastAsia="宋体" w:hAnsi="宋体" w:cs="宋体" w:hint="eastAsia"/>
                <w:bCs/>
                <w:iCs/>
                <w:color w:val="000000"/>
                <w:sz w:val="24"/>
              </w:rPr>
              <w:t>智能</w:t>
            </w:r>
            <w:r w:rsidR="009F684B" w:rsidRPr="009F684B">
              <w:rPr>
                <w:rFonts w:ascii="宋体" w:eastAsia="宋体" w:hAnsi="宋体" w:cs="宋体" w:hint="eastAsia"/>
                <w:bCs/>
                <w:iCs/>
                <w:color w:val="000000"/>
                <w:sz w:val="24"/>
              </w:rPr>
              <w:t>化覆盖率显著提升，</w:t>
            </w:r>
            <w:proofErr w:type="gramStart"/>
            <w:r w:rsidR="009F684B" w:rsidRPr="009F684B">
              <w:rPr>
                <w:rFonts w:ascii="宋体" w:eastAsia="宋体" w:hAnsi="宋体" w:cs="宋体" w:hint="eastAsia"/>
                <w:bCs/>
                <w:iCs/>
                <w:color w:val="000000"/>
                <w:sz w:val="24"/>
              </w:rPr>
              <w:t>科创链</w:t>
            </w:r>
            <w:proofErr w:type="gramEnd"/>
            <w:r w:rsidR="009F684B" w:rsidRPr="009F684B">
              <w:rPr>
                <w:rFonts w:ascii="宋体" w:eastAsia="宋体" w:hAnsi="宋体" w:cs="宋体" w:hint="eastAsia"/>
                <w:bCs/>
                <w:iCs/>
                <w:color w:val="000000"/>
                <w:sz w:val="24"/>
              </w:rPr>
              <w:t>主带动上下游集群成型</w:t>
            </w:r>
            <w:r w:rsidR="009F684B">
              <w:rPr>
                <w:rFonts w:ascii="宋体" w:eastAsia="宋体" w:hAnsi="宋体" w:cs="宋体" w:hint="eastAsia"/>
                <w:bCs/>
                <w:iCs/>
                <w:color w:val="000000"/>
                <w:sz w:val="24"/>
              </w:rPr>
              <w:t>，</w:t>
            </w:r>
            <w:r w:rsidR="009F684B" w:rsidRPr="009F684B">
              <w:rPr>
                <w:rFonts w:ascii="宋体" w:eastAsia="宋体" w:hAnsi="宋体" w:cs="宋体" w:hint="eastAsia"/>
                <w:bCs/>
                <w:iCs/>
                <w:color w:val="000000"/>
                <w:sz w:val="24"/>
              </w:rPr>
              <w:t>新旧动能转换平稳，为我行信贷投放筑牢</w:t>
            </w:r>
            <w:proofErr w:type="gramStart"/>
            <w:r w:rsidR="009F684B" w:rsidRPr="009F684B">
              <w:rPr>
                <w:rFonts w:ascii="宋体" w:eastAsia="宋体" w:hAnsi="宋体" w:cs="宋体" w:hint="eastAsia"/>
                <w:bCs/>
                <w:iCs/>
                <w:color w:val="000000"/>
                <w:sz w:val="24"/>
              </w:rPr>
              <w:t>优质产业</w:t>
            </w:r>
            <w:proofErr w:type="gramEnd"/>
            <w:r w:rsidR="009F684B" w:rsidRPr="009F684B">
              <w:rPr>
                <w:rFonts w:ascii="宋体" w:eastAsia="宋体" w:hAnsi="宋体" w:cs="宋体" w:hint="eastAsia"/>
                <w:bCs/>
                <w:iCs/>
                <w:color w:val="000000"/>
                <w:sz w:val="24"/>
              </w:rPr>
              <w:t>底盘</w:t>
            </w:r>
            <w:r w:rsidR="00960A3C">
              <w:rPr>
                <w:rFonts w:ascii="宋体" w:eastAsia="宋体" w:hAnsi="宋体" w:cs="宋体" w:hint="eastAsia"/>
                <w:bCs/>
                <w:iCs/>
                <w:color w:val="000000"/>
                <w:sz w:val="24"/>
              </w:rPr>
              <w:t>。</w:t>
            </w:r>
          </w:p>
        </w:tc>
      </w:tr>
    </w:tbl>
    <w:p w14:paraId="01F5C13C" w14:textId="38883356" w:rsidR="00C007CF" w:rsidRPr="008A7097" w:rsidRDefault="00C007CF" w:rsidP="00531168">
      <w:pPr>
        <w:spacing w:beforeLines="50" w:before="156" w:afterLines="50" w:after="156"/>
        <w:jc w:val="left"/>
        <w:rPr>
          <w:rFonts w:ascii="仿宋_GB2312" w:eastAsia="仿宋_GB2312"/>
          <w:sz w:val="28"/>
          <w:szCs w:val="28"/>
        </w:rPr>
      </w:pPr>
    </w:p>
    <w:sectPr w:rsidR="00C007CF" w:rsidRPr="008A7097" w:rsidSect="008F414F">
      <w:footerReference w:type="default" r:id="rId9"/>
      <w:pgSz w:w="16838" w:h="11906" w:orient="landscape"/>
      <w:pgMar w:top="1560" w:right="1440" w:bottom="1418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E4046D" w14:textId="77777777" w:rsidR="00DF2D5F" w:rsidRDefault="00DF2D5F" w:rsidP="000F1356">
      <w:r>
        <w:separator/>
      </w:r>
    </w:p>
  </w:endnote>
  <w:endnote w:type="continuationSeparator" w:id="0">
    <w:p w14:paraId="32458187" w14:textId="77777777" w:rsidR="00DF2D5F" w:rsidRDefault="00DF2D5F" w:rsidP="000F1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69572571"/>
      <w:docPartObj>
        <w:docPartGallery w:val="Page Numbers (Bottom of Page)"/>
        <w:docPartUnique/>
      </w:docPartObj>
    </w:sdtPr>
    <w:sdtEndPr/>
    <w:sdtContent>
      <w:p w14:paraId="6409C5E3" w14:textId="7ADA25EE" w:rsidR="005E18CB" w:rsidRDefault="005E18CB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1B3F" w:rsidRPr="006A1B3F">
          <w:rPr>
            <w:noProof/>
            <w:lang w:val="zh-CN"/>
          </w:rPr>
          <w:t>2</w:t>
        </w:r>
        <w:r>
          <w:fldChar w:fldCharType="end"/>
        </w:r>
      </w:p>
    </w:sdtContent>
  </w:sdt>
  <w:p w14:paraId="7C2C70A1" w14:textId="77777777" w:rsidR="0031359F" w:rsidRDefault="0031359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4E061E" w14:textId="77777777" w:rsidR="00DF2D5F" w:rsidRDefault="00DF2D5F" w:rsidP="000F1356">
      <w:r>
        <w:separator/>
      </w:r>
    </w:p>
  </w:footnote>
  <w:footnote w:type="continuationSeparator" w:id="0">
    <w:p w14:paraId="5B821180" w14:textId="77777777" w:rsidR="00DF2D5F" w:rsidRDefault="00DF2D5F" w:rsidP="000F13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F77BF"/>
    <w:multiLevelType w:val="hybridMultilevel"/>
    <w:tmpl w:val="FE56D062"/>
    <w:lvl w:ilvl="0" w:tplc="B124303C">
      <w:start w:val="1"/>
      <w:numFmt w:val="decimal"/>
      <w:lvlText w:val="%1."/>
      <w:lvlJc w:val="left"/>
      <w:pPr>
        <w:ind w:left="96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2" w:hanging="420"/>
      </w:pPr>
    </w:lvl>
    <w:lvl w:ilvl="2" w:tplc="0409001B" w:tentative="1">
      <w:start w:val="1"/>
      <w:numFmt w:val="lowerRoman"/>
      <w:lvlText w:val="%3."/>
      <w:lvlJc w:val="right"/>
      <w:pPr>
        <w:ind w:left="1862" w:hanging="420"/>
      </w:pPr>
    </w:lvl>
    <w:lvl w:ilvl="3" w:tplc="0409000F" w:tentative="1">
      <w:start w:val="1"/>
      <w:numFmt w:val="decimal"/>
      <w:lvlText w:val="%4."/>
      <w:lvlJc w:val="left"/>
      <w:pPr>
        <w:ind w:left="2282" w:hanging="420"/>
      </w:pPr>
    </w:lvl>
    <w:lvl w:ilvl="4" w:tplc="04090019" w:tentative="1">
      <w:start w:val="1"/>
      <w:numFmt w:val="lowerLetter"/>
      <w:lvlText w:val="%5)"/>
      <w:lvlJc w:val="left"/>
      <w:pPr>
        <w:ind w:left="2702" w:hanging="420"/>
      </w:pPr>
    </w:lvl>
    <w:lvl w:ilvl="5" w:tplc="0409001B" w:tentative="1">
      <w:start w:val="1"/>
      <w:numFmt w:val="lowerRoman"/>
      <w:lvlText w:val="%6."/>
      <w:lvlJc w:val="right"/>
      <w:pPr>
        <w:ind w:left="3122" w:hanging="420"/>
      </w:pPr>
    </w:lvl>
    <w:lvl w:ilvl="6" w:tplc="0409000F" w:tentative="1">
      <w:start w:val="1"/>
      <w:numFmt w:val="decimal"/>
      <w:lvlText w:val="%7."/>
      <w:lvlJc w:val="left"/>
      <w:pPr>
        <w:ind w:left="3542" w:hanging="420"/>
      </w:pPr>
    </w:lvl>
    <w:lvl w:ilvl="7" w:tplc="04090019" w:tentative="1">
      <w:start w:val="1"/>
      <w:numFmt w:val="lowerLetter"/>
      <w:lvlText w:val="%8)"/>
      <w:lvlJc w:val="left"/>
      <w:pPr>
        <w:ind w:left="3962" w:hanging="420"/>
      </w:pPr>
    </w:lvl>
    <w:lvl w:ilvl="8" w:tplc="0409001B" w:tentative="1">
      <w:start w:val="1"/>
      <w:numFmt w:val="lowerRoman"/>
      <w:lvlText w:val="%9."/>
      <w:lvlJc w:val="right"/>
      <w:pPr>
        <w:ind w:left="4382" w:hanging="420"/>
      </w:pPr>
    </w:lvl>
  </w:abstractNum>
  <w:abstractNum w:abstractNumId="1" w15:restartNumberingAfterBreak="0">
    <w:nsid w:val="59E31A1E"/>
    <w:multiLevelType w:val="hybridMultilevel"/>
    <w:tmpl w:val="91561EB2"/>
    <w:lvl w:ilvl="0" w:tplc="3616660E">
      <w:start w:val="1"/>
      <w:numFmt w:val="japaneseCounting"/>
      <w:lvlText w:val="%1、"/>
      <w:lvlJc w:val="left"/>
      <w:pPr>
        <w:ind w:left="940" w:hanging="4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attachedTemplate r:id="rId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5E4"/>
    <w:rsid w:val="00000227"/>
    <w:rsid w:val="00003BD6"/>
    <w:rsid w:val="00003D4C"/>
    <w:rsid w:val="000043FC"/>
    <w:rsid w:val="00004BD8"/>
    <w:rsid w:val="00005C4E"/>
    <w:rsid w:val="00010B43"/>
    <w:rsid w:val="00012BB6"/>
    <w:rsid w:val="00014353"/>
    <w:rsid w:val="000152DC"/>
    <w:rsid w:val="0001554B"/>
    <w:rsid w:val="00017382"/>
    <w:rsid w:val="00020554"/>
    <w:rsid w:val="0002073F"/>
    <w:rsid w:val="0002124C"/>
    <w:rsid w:val="000212B3"/>
    <w:rsid w:val="00022749"/>
    <w:rsid w:val="00024927"/>
    <w:rsid w:val="000250A5"/>
    <w:rsid w:val="000277DE"/>
    <w:rsid w:val="00027F52"/>
    <w:rsid w:val="00037191"/>
    <w:rsid w:val="00037A5C"/>
    <w:rsid w:val="000424A1"/>
    <w:rsid w:val="0004290B"/>
    <w:rsid w:val="00042ECD"/>
    <w:rsid w:val="000438D3"/>
    <w:rsid w:val="0004490B"/>
    <w:rsid w:val="00044C69"/>
    <w:rsid w:val="000474F2"/>
    <w:rsid w:val="00050451"/>
    <w:rsid w:val="00053BBB"/>
    <w:rsid w:val="00053C5F"/>
    <w:rsid w:val="000542C1"/>
    <w:rsid w:val="00057478"/>
    <w:rsid w:val="00062D00"/>
    <w:rsid w:val="0006631D"/>
    <w:rsid w:val="0006654B"/>
    <w:rsid w:val="00071EA0"/>
    <w:rsid w:val="00072A8D"/>
    <w:rsid w:val="000733DC"/>
    <w:rsid w:val="00074FD7"/>
    <w:rsid w:val="000766F3"/>
    <w:rsid w:val="000812AB"/>
    <w:rsid w:val="00082E78"/>
    <w:rsid w:val="00083ADE"/>
    <w:rsid w:val="000846A9"/>
    <w:rsid w:val="00084EA2"/>
    <w:rsid w:val="000855DD"/>
    <w:rsid w:val="00087DD7"/>
    <w:rsid w:val="00090F0C"/>
    <w:rsid w:val="000A3C73"/>
    <w:rsid w:val="000A40A5"/>
    <w:rsid w:val="000A4371"/>
    <w:rsid w:val="000A5E06"/>
    <w:rsid w:val="000A6520"/>
    <w:rsid w:val="000A7159"/>
    <w:rsid w:val="000B0911"/>
    <w:rsid w:val="000B0B6E"/>
    <w:rsid w:val="000B0D8D"/>
    <w:rsid w:val="000C25B2"/>
    <w:rsid w:val="000C5CFC"/>
    <w:rsid w:val="000C7E61"/>
    <w:rsid w:val="000D15F3"/>
    <w:rsid w:val="000D1632"/>
    <w:rsid w:val="000D5C83"/>
    <w:rsid w:val="000E3028"/>
    <w:rsid w:val="000E4289"/>
    <w:rsid w:val="000E56C9"/>
    <w:rsid w:val="000E5ACF"/>
    <w:rsid w:val="000E62CE"/>
    <w:rsid w:val="000E686B"/>
    <w:rsid w:val="000F03DE"/>
    <w:rsid w:val="000F0717"/>
    <w:rsid w:val="000F0F76"/>
    <w:rsid w:val="000F1280"/>
    <w:rsid w:val="000F1356"/>
    <w:rsid w:val="000F2812"/>
    <w:rsid w:val="000F3000"/>
    <w:rsid w:val="000F3B8F"/>
    <w:rsid w:val="000F635D"/>
    <w:rsid w:val="00101FE3"/>
    <w:rsid w:val="00102055"/>
    <w:rsid w:val="001045EB"/>
    <w:rsid w:val="00104EAA"/>
    <w:rsid w:val="00120955"/>
    <w:rsid w:val="001258A7"/>
    <w:rsid w:val="00125DF6"/>
    <w:rsid w:val="00133796"/>
    <w:rsid w:val="001343B0"/>
    <w:rsid w:val="001347E8"/>
    <w:rsid w:val="001349C7"/>
    <w:rsid w:val="001359B5"/>
    <w:rsid w:val="00135E44"/>
    <w:rsid w:val="00140CE6"/>
    <w:rsid w:val="00141E4D"/>
    <w:rsid w:val="00142EDC"/>
    <w:rsid w:val="00144C6D"/>
    <w:rsid w:val="00146AAD"/>
    <w:rsid w:val="001479BD"/>
    <w:rsid w:val="00154207"/>
    <w:rsid w:val="0015491B"/>
    <w:rsid w:val="001562B3"/>
    <w:rsid w:val="0016041C"/>
    <w:rsid w:val="001620FE"/>
    <w:rsid w:val="00162611"/>
    <w:rsid w:val="001646AC"/>
    <w:rsid w:val="00165B13"/>
    <w:rsid w:val="00171D83"/>
    <w:rsid w:val="00172A6E"/>
    <w:rsid w:val="001778EE"/>
    <w:rsid w:val="00185009"/>
    <w:rsid w:val="00186BCD"/>
    <w:rsid w:val="0018790D"/>
    <w:rsid w:val="00191E2F"/>
    <w:rsid w:val="001927CB"/>
    <w:rsid w:val="001933A3"/>
    <w:rsid w:val="00194101"/>
    <w:rsid w:val="00195192"/>
    <w:rsid w:val="00195E2B"/>
    <w:rsid w:val="0019750A"/>
    <w:rsid w:val="001A123E"/>
    <w:rsid w:val="001A33C4"/>
    <w:rsid w:val="001A5CD1"/>
    <w:rsid w:val="001B44BA"/>
    <w:rsid w:val="001B5028"/>
    <w:rsid w:val="001B708F"/>
    <w:rsid w:val="001B7DAF"/>
    <w:rsid w:val="001C285B"/>
    <w:rsid w:val="001C3363"/>
    <w:rsid w:val="001C3487"/>
    <w:rsid w:val="001C43A0"/>
    <w:rsid w:val="001C4D87"/>
    <w:rsid w:val="001D22A0"/>
    <w:rsid w:val="001D42AD"/>
    <w:rsid w:val="001D50E3"/>
    <w:rsid w:val="001D5CE4"/>
    <w:rsid w:val="001D6120"/>
    <w:rsid w:val="001D6900"/>
    <w:rsid w:val="001D7981"/>
    <w:rsid w:val="001E1D4A"/>
    <w:rsid w:val="001E6DE9"/>
    <w:rsid w:val="001F0F2F"/>
    <w:rsid w:val="001F29DD"/>
    <w:rsid w:val="001F2D44"/>
    <w:rsid w:val="001F3298"/>
    <w:rsid w:val="001F5BC8"/>
    <w:rsid w:val="002013C1"/>
    <w:rsid w:val="002035F3"/>
    <w:rsid w:val="002042EF"/>
    <w:rsid w:val="002058B5"/>
    <w:rsid w:val="00205A31"/>
    <w:rsid w:val="002072C9"/>
    <w:rsid w:val="0021421F"/>
    <w:rsid w:val="0021577C"/>
    <w:rsid w:val="00216F15"/>
    <w:rsid w:val="00230EA7"/>
    <w:rsid w:val="00234555"/>
    <w:rsid w:val="00234742"/>
    <w:rsid w:val="00235057"/>
    <w:rsid w:val="0023600D"/>
    <w:rsid w:val="00241A24"/>
    <w:rsid w:val="0024213F"/>
    <w:rsid w:val="00243D51"/>
    <w:rsid w:val="002442B2"/>
    <w:rsid w:val="00244D55"/>
    <w:rsid w:val="002501C4"/>
    <w:rsid w:val="00250237"/>
    <w:rsid w:val="00255920"/>
    <w:rsid w:val="00255BD7"/>
    <w:rsid w:val="00256754"/>
    <w:rsid w:val="00257595"/>
    <w:rsid w:val="002608E8"/>
    <w:rsid w:val="00261AD3"/>
    <w:rsid w:val="002623A0"/>
    <w:rsid w:val="00262A43"/>
    <w:rsid w:val="00262FEA"/>
    <w:rsid w:val="00263C2E"/>
    <w:rsid w:val="00263F8F"/>
    <w:rsid w:val="00265343"/>
    <w:rsid w:val="002662E6"/>
    <w:rsid w:val="00266763"/>
    <w:rsid w:val="00267CC7"/>
    <w:rsid w:val="00267D7A"/>
    <w:rsid w:val="00270644"/>
    <w:rsid w:val="00271F8B"/>
    <w:rsid w:val="00273019"/>
    <w:rsid w:val="00284978"/>
    <w:rsid w:val="00286701"/>
    <w:rsid w:val="00290BAB"/>
    <w:rsid w:val="002914DF"/>
    <w:rsid w:val="00291FAD"/>
    <w:rsid w:val="0029245C"/>
    <w:rsid w:val="00292A16"/>
    <w:rsid w:val="00295525"/>
    <w:rsid w:val="00296170"/>
    <w:rsid w:val="00297D48"/>
    <w:rsid w:val="002A27BA"/>
    <w:rsid w:val="002A2CA4"/>
    <w:rsid w:val="002A53C5"/>
    <w:rsid w:val="002B05A3"/>
    <w:rsid w:val="002B5340"/>
    <w:rsid w:val="002B61ED"/>
    <w:rsid w:val="002B749F"/>
    <w:rsid w:val="002B772E"/>
    <w:rsid w:val="002C1347"/>
    <w:rsid w:val="002C1809"/>
    <w:rsid w:val="002C26BE"/>
    <w:rsid w:val="002C3B74"/>
    <w:rsid w:val="002D1ED2"/>
    <w:rsid w:val="002D2228"/>
    <w:rsid w:val="002D2DB7"/>
    <w:rsid w:val="002D3CB2"/>
    <w:rsid w:val="002D5015"/>
    <w:rsid w:val="002D59B7"/>
    <w:rsid w:val="002D74DF"/>
    <w:rsid w:val="002D762E"/>
    <w:rsid w:val="002D7BD4"/>
    <w:rsid w:val="002D7F86"/>
    <w:rsid w:val="002E2F3E"/>
    <w:rsid w:val="002E3339"/>
    <w:rsid w:val="002E6006"/>
    <w:rsid w:val="002E69C6"/>
    <w:rsid w:val="002E71A4"/>
    <w:rsid w:val="002F1312"/>
    <w:rsid w:val="002F2FF0"/>
    <w:rsid w:val="002F473F"/>
    <w:rsid w:val="002F7435"/>
    <w:rsid w:val="002F7C7C"/>
    <w:rsid w:val="0030173A"/>
    <w:rsid w:val="003128CC"/>
    <w:rsid w:val="003130C2"/>
    <w:rsid w:val="0031359F"/>
    <w:rsid w:val="003148F7"/>
    <w:rsid w:val="00314BB0"/>
    <w:rsid w:val="00315139"/>
    <w:rsid w:val="00315678"/>
    <w:rsid w:val="00317E99"/>
    <w:rsid w:val="00320CF9"/>
    <w:rsid w:val="00320FD6"/>
    <w:rsid w:val="0032185D"/>
    <w:rsid w:val="003224F7"/>
    <w:rsid w:val="00325FEB"/>
    <w:rsid w:val="0032665C"/>
    <w:rsid w:val="00326B81"/>
    <w:rsid w:val="003312A3"/>
    <w:rsid w:val="00332C1D"/>
    <w:rsid w:val="00336C4A"/>
    <w:rsid w:val="00336CAD"/>
    <w:rsid w:val="00337625"/>
    <w:rsid w:val="00340DF0"/>
    <w:rsid w:val="00345122"/>
    <w:rsid w:val="00345793"/>
    <w:rsid w:val="00347CD0"/>
    <w:rsid w:val="00350FD1"/>
    <w:rsid w:val="003539F0"/>
    <w:rsid w:val="00356B6A"/>
    <w:rsid w:val="0036242B"/>
    <w:rsid w:val="00364010"/>
    <w:rsid w:val="00371204"/>
    <w:rsid w:val="00371FF4"/>
    <w:rsid w:val="0037499C"/>
    <w:rsid w:val="00375CC1"/>
    <w:rsid w:val="00376270"/>
    <w:rsid w:val="00380671"/>
    <w:rsid w:val="00381C1E"/>
    <w:rsid w:val="0038574D"/>
    <w:rsid w:val="0038655A"/>
    <w:rsid w:val="00393D65"/>
    <w:rsid w:val="003974C2"/>
    <w:rsid w:val="003975DD"/>
    <w:rsid w:val="003A0B57"/>
    <w:rsid w:val="003A3D49"/>
    <w:rsid w:val="003B015D"/>
    <w:rsid w:val="003B3282"/>
    <w:rsid w:val="003B62CE"/>
    <w:rsid w:val="003B751E"/>
    <w:rsid w:val="003C0905"/>
    <w:rsid w:val="003C22B8"/>
    <w:rsid w:val="003C29E8"/>
    <w:rsid w:val="003C2AB0"/>
    <w:rsid w:val="003C2D06"/>
    <w:rsid w:val="003C4017"/>
    <w:rsid w:val="003C5D91"/>
    <w:rsid w:val="003C6498"/>
    <w:rsid w:val="003D00F8"/>
    <w:rsid w:val="003D0E3C"/>
    <w:rsid w:val="003D326B"/>
    <w:rsid w:val="003D39AD"/>
    <w:rsid w:val="003D3AD5"/>
    <w:rsid w:val="003D3E24"/>
    <w:rsid w:val="003D649F"/>
    <w:rsid w:val="003D6867"/>
    <w:rsid w:val="003E27C4"/>
    <w:rsid w:val="003E53A4"/>
    <w:rsid w:val="003E566B"/>
    <w:rsid w:val="003E5F50"/>
    <w:rsid w:val="003F0C20"/>
    <w:rsid w:val="003F0E34"/>
    <w:rsid w:val="003F241E"/>
    <w:rsid w:val="003F4515"/>
    <w:rsid w:val="003F5D7F"/>
    <w:rsid w:val="003F64D1"/>
    <w:rsid w:val="003F7CD9"/>
    <w:rsid w:val="00401915"/>
    <w:rsid w:val="00401EF9"/>
    <w:rsid w:val="00402AF1"/>
    <w:rsid w:val="00403262"/>
    <w:rsid w:val="004039B7"/>
    <w:rsid w:val="00403F4A"/>
    <w:rsid w:val="00404CD7"/>
    <w:rsid w:val="004051CB"/>
    <w:rsid w:val="00405F17"/>
    <w:rsid w:val="00410354"/>
    <w:rsid w:val="00411400"/>
    <w:rsid w:val="00411A6E"/>
    <w:rsid w:val="004129BA"/>
    <w:rsid w:val="0041358F"/>
    <w:rsid w:val="0041420F"/>
    <w:rsid w:val="0041716A"/>
    <w:rsid w:val="0041720C"/>
    <w:rsid w:val="00420E71"/>
    <w:rsid w:val="0042294E"/>
    <w:rsid w:val="004234B8"/>
    <w:rsid w:val="00424AE2"/>
    <w:rsid w:val="00426616"/>
    <w:rsid w:val="004266F6"/>
    <w:rsid w:val="004271DD"/>
    <w:rsid w:val="004313DD"/>
    <w:rsid w:val="004401F7"/>
    <w:rsid w:val="00440411"/>
    <w:rsid w:val="00440961"/>
    <w:rsid w:val="00440A31"/>
    <w:rsid w:val="00441710"/>
    <w:rsid w:val="004473A7"/>
    <w:rsid w:val="00447758"/>
    <w:rsid w:val="00453C0E"/>
    <w:rsid w:val="00453E04"/>
    <w:rsid w:val="004566E7"/>
    <w:rsid w:val="00456EA6"/>
    <w:rsid w:val="00463492"/>
    <w:rsid w:val="004646DE"/>
    <w:rsid w:val="004674D4"/>
    <w:rsid w:val="0046753B"/>
    <w:rsid w:val="00470F27"/>
    <w:rsid w:val="00471BE5"/>
    <w:rsid w:val="00471E60"/>
    <w:rsid w:val="00476107"/>
    <w:rsid w:val="00477EB9"/>
    <w:rsid w:val="0048134C"/>
    <w:rsid w:val="0048171C"/>
    <w:rsid w:val="00481BC1"/>
    <w:rsid w:val="00484B3C"/>
    <w:rsid w:val="00486381"/>
    <w:rsid w:val="004878BD"/>
    <w:rsid w:val="00490F17"/>
    <w:rsid w:val="004910A4"/>
    <w:rsid w:val="00491531"/>
    <w:rsid w:val="0049575E"/>
    <w:rsid w:val="00495F94"/>
    <w:rsid w:val="004A11DF"/>
    <w:rsid w:val="004A3E97"/>
    <w:rsid w:val="004B05E5"/>
    <w:rsid w:val="004B7337"/>
    <w:rsid w:val="004B7418"/>
    <w:rsid w:val="004C29F5"/>
    <w:rsid w:val="004C2F1B"/>
    <w:rsid w:val="004C780C"/>
    <w:rsid w:val="004D0153"/>
    <w:rsid w:val="004D0487"/>
    <w:rsid w:val="004D5196"/>
    <w:rsid w:val="004D6EFC"/>
    <w:rsid w:val="004D7FD8"/>
    <w:rsid w:val="004E137B"/>
    <w:rsid w:val="004E153F"/>
    <w:rsid w:val="004E1852"/>
    <w:rsid w:val="004E2EBE"/>
    <w:rsid w:val="004E59BE"/>
    <w:rsid w:val="004E7B0F"/>
    <w:rsid w:val="004F012F"/>
    <w:rsid w:val="004F1278"/>
    <w:rsid w:val="004F1BC9"/>
    <w:rsid w:val="004F1C6B"/>
    <w:rsid w:val="004F4EE5"/>
    <w:rsid w:val="004F68B1"/>
    <w:rsid w:val="00501C40"/>
    <w:rsid w:val="00504385"/>
    <w:rsid w:val="00511E49"/>
    <w:rsid w:val="00513335"/>
    <w:rsid w:val="0052059F"/>
    <w:rsid w:val="0052393D"/>
    <w:rsid w:val="0052595B"/>
    <w:rsid w:val="0052645B"/>
    <w:rsid w:val="005271C0"/>
    <w:rsid w:val="005302F8"/>
    <w:rsid w:val="00531168"/>
    <w:rsid w:val="00532626"/>
    <w:rsid w:val="0053314D"/>
    <w:rsid w:val="00533724"/>
    <w:rsid w:val="00540770"/>
    <w:rsid w:val="00540B09"/>
    <w:rsid w:val="00541D03"/>
    <w:rsid w:val="00545C8E"/>
    <w:rsid w:val="00546A0D"/>
    <w:rsid w:val="00550504"/>
    <w:rsid w:val="0055061F"/>
    <w:rsid w:val="00550C6D"/>
    <w:rsid w:val="00553D08"/>
    <w:rsid w:val="00553E01"/>
    <w:rsid w:val="00554226"/>
    <w:rsid w:val="00556091"/>
    <w:rsid w:val="00562C26"/>
    <w:rsid w:val="00563688"/>
    <w:rsid w:val="005639AE"/>
    <w:rsid w:val="005646FE"/>
    <w:rsid w:val="00564CD0"/>
    <w:rsid w:val="005701F5"/>
    <w:rsid w:val="00571A19"/>
    <w:rsid w:val="00572DE5"/>
    <w:rsid w:val="00572E80"/>
    <w:rsid w:val="00575C74"/>
    <w:rsid w:val="005801D9"/>
    <w:rsid w:val="00580C1B"/>
    <w:rsid w:val="00584431"/>
    <w:rsid w:val="00584BCB"/>
    <w:rsid w:val="00585028"/>
    <w:rsid w:val="00585201"/>
    <w:rsid w:val="00590647"/>
    <w:rsid w:val="005961E1"/>
    <w:rsid w:val="005A0458"/>
    <w:rsid w:val="005A1E26"/>
    <w:rsid w:val="005B06C8"/>
    <w:rsid w:val="005B3398"/>
    <w:rsid w:val="005B7D1A"/>
    <w:rsid w:val="005C1645"/>
    <w:rsid w:val="005C426D"/>
    <w:rsid w:val="005C4930"/>
    <w:rsid w:val="005C52C5"/>
    <w:rsid w:val="005C53A3"/>
    <w:rsid w:val="005D0BA1"/>
    <w:rsid w:val="005D0C2F"/>
    <w:rsid w:val="005D0EFB"/>
    <w:rsid w:val="005D25B4"/>
    <w:rsid w:val="005D346F"/>
    <w:rsid w:val="005D50A5"/>
    <w:rsid w:val="005D6C97"/>
    <w:rsid w:val="005D71F8"/>
    <w:rsid w:val="005E0869"/>
    <w:rsid w:val="005E18CB"/>
    <w:rsid w:val="005E1C58"/>
    <w:rsid w:val="005E3971"/>
    <w:rsid w:val="005E6CAB"/>
    <w:rsid w:val="005E76B8"/>
    <w:rsid w:val="005F37D2"/>
    <w:rsid w:val="005F3B2D"/>
    <w:rsid w:val="005F64B8"/>
    <w:rsid w:val="005F698F"/>
    <w:rsid w:val="005F77B3"/>
    <w:rsid w:val="00600FC0"/>
    <w:rsid w:val="00602E04"/>
    <w:rsid w:val="00602E46"/>
    <w:rsid w:val="00603DB5"/>
    <w:rsid w:val="00604CB0"/>
    <w:rsid w:val="00604D13"/>
    <w:rsid w:val="00604DAE"/>
    <w:rsid w:val="00605D6F"/>
    <w:rsid w:val="006169A7"/>
    <w:rsid w:val="006212D5"/>
    <w:rsid w:val="0062229D"/>
    <w:rsid w:val="00622387"/>
    <w:rsid w:val="00625C36"/>
    <w:rsid w:val="00627F10"/>
    <w:rsid w:val="00630973"/>
    <w:rsid w:val="00630BAE"/>
    <w:rsid w:val="0063129B"/>
    <w:rsid w:val="00633DE0"/>
    <w:rsid w:val="00635856"/>
    <w:rsid w:val="00636692"/>
    <w:rsid w:val="00637377"/>
    <w:rsid w:val="00640500"/>
    <w:rsid w:val="00644EA2"/>
    <w:rsid w:val="006512C2"/>
    <w:rsid w:val="006519B5"/>
    <w:rsid w:val="0065273E"/>
    <w:rsid w:val="00656602"/>
    <w:rsid w:val="00656735"/>
    <w:rsid w:val="0065758E"/>
    <w:rsid w:val="00664AA8"/>
    <w:rsid w:val="00667B33"/>
    <w:rsid w:val="00667F14"/>
    <w:rsid w:val="00682364"/>
    <w:rsid w:val="006868A8"/>
    <w:rsid w:val="00691B40"/>
    <w:rsid w:val="00693CE8"/>
    <w:rsid w:val="00695330"/>
    <w:rsid w:val="006961EE"/>
    <w:rsid w:val="006A1B3F"/>
    <w:rsid w:val="006A20EE"/>
    <w:rsid w:val="006A242D"/>
    <w:rsid w:val="006A2843"/>
    <w:rsid w:val="006A3A2E"/>
    <w:rsid w:val="006A5AEC"/>
    <w:rsid w:val="006B439F"/>
    <w:rsid w:val="006C0812"/>
    <w:rsid w:val="006C0AB3"/>
    <w:rsid w:val="006C51DD"/>
    <w:rsid w:val="006C617A"/>
    <w:rsid w:val="006C725B"/>
    <w:rsid w:val="006D082F"/>
    <w:rsid w:val="006D2F42"/>
    <w:rsid w:val="006D3F4D"/>
    <w:rsid w:val="006D3F88"/>
    <w:rsid w:val="006D4463"/>
    <w:rsid w:val="006D4DE8"/>
    <w:rsid w:val="006D5760"/>
    <w:rsid w:val="006E0C20"/>
    <w:rsid w:val="006E0F62"/>
    <w:rsid w:val="006E63EE"/>
    <w:rsid w:val="006F1346"/>
    <w:rsid w:val="006F29B1"/>
    <w:rsid w:val="006F38EB"/>
    <w:rsid w:val="006F40A0"/>
    <w:rsid w:val="006F4610"/>
    <w:rsid w:val="006F5028"/>
    <w:rsid w:val="00703820"/>
    <w:rsid w:val="007057A4"/>
    <w:rsid w:val="00705AD2"/>
    <w:rsid w:val="00705D99"/>
    <w:rsid w:val="00705EDD"/>
    <w:rsid w:val="00710CD9"/>
    <w:rsid w:val="00711E7F"/>
    <w:rsid w:val="00712075"/>
    <w:rsid w:val="007127EC"/>
    <w:rsid w:val="007201ED"/>
    <w:rsid w:val="007229C6"/>
    <w:rsid w:val="00723041"/>
    <w:rsid w:val="00723B4B"/>
    <w:rsid w:val="00724BB6"/>
    <w:rsid w:val="00734511"/>
    <w:rsid w:val="00735763"/>
    <w:rsid w:val="00735CB7"/>
    <w:rsid w:val="0073691E"/>
    <w:rsid w:val="0073697A"/>
    <w:rsid w:val="00740062"/>
    <w:rsid w:val="0074051A"/>
    <w:rsid w:val="007422FA"/>
    <w:rsid w:val="00747FAA"/>
    <w:rsid w:val="00750F7C"/>
    <w:rsid w:val="007511D5"/>
    <w:rsid w:val="007523B4"/>
    <w:rsid w:val="007533FA"/>
    <w:rsid w:val="00753746"/>
    <w:rsid w:val="00756D5C"/>
    <w:rsid w:val="007572EF"/>
    <w:rsid w:val="00760C87"/>
    <w:rsid w:val="00764CC4"/>
    <w:rsid w:val="00766021"/>
    <w:rsid w:val="00767056"/>
    <w:rsid w:val="007710C3"/>
    <w:rsid w:val="007718EA"/>
    <w:rsid w:val="0077196F"/>
    <w:rsid w:val="00772B80"/>
    <w:rsid w:val="00773CC7"/>
    <w:rsid w:val="007746DB"/>
    <w:rsid w:val="00774FC3"/>
    <w:rsid w:val="00775806"/>
    <w:rsid w:val="00775A0B"/>
    <w:rsid w:val="00776B5F"/>
    <w:rsid w:val="00785CE4"/>
    <w:rsid w:val="00785D28"/>
    <w:rsid w:val="00785FA0"/>
    <w:rsid w:val="0078644F"/>
    <w:rsid w:val="007903F8"/>
    <w:rsid w:val="00794685"/>
    <w:rsid w:val="00796769"/>
    <w:rsid w:val="007A0E9A"/>
    <w:rsid w:val="007A3074"/>
    <w:rsid w:val="007A52E8"/>
    <w:rsid w:val="007B0BD6"/>
    <w:rsid w:val="007B470C"/>
    <w:rsid w:val="007B51FB"/>
    <w:rsid w:val="007B5B46"/>
    <w:rsid w:val="007B66B3"/>
    <w:rsid w:val="007B6A5B"/>
    <w:rsid w:val="007B6F13"/>
    <w:rsid w:val="007B70BB"/>
    <w:rsid w:val="007C0554"/>
    <w:rsid w:val="007C132E"/>
    <w:rsid w:val="007C1729"/>
    <w:rsid w:val="007D0BC8"/>
    <w:rsid w:val="007D7ABE"/>
    <w:rsid w:val="007E0A8F"/>
    <w:rsid w:val="007E1107"/>
    <w:rsid w:val="007E1BD6"/>
    <w:rsid w:val="007E2F60"/>
    <w:rsid w:val="007E2FDE"/>
    <w:rsid w:val="007E46B3"/>
    <w:rsid w:val="007E7C4F"/>
    <w:rsid w:val="007F0F97"/>
    <w:rsid w:val="007F1E3E"/>
    <w:rsid w:val="007F2560"/>
    <w:rsid w:val="007F63AB"/>
    <w:rsid w:val="00800FB2"/>
    <w:rsid w:val="00804451"/>
    <w:rsid w:val="00805ECC"/>
    <w:rsid w:val="00805F1C"/>
    <w:rsid w:val="00813A35"/>
    <w:rsid w:val="008165EE"/>
    <w:rsid w:val="00817A23"/>
    <w:rsid w:val="00820C99"/>
    <w:rsid w:val="00821722"/>
    <w:rsid w:val="0082199C"/>
    <w:rsid w:val="00823C07"/>
    <w:rsid w:val="00824A03"/>
    <w:rsid w:val="00825635"/>
    <w:rsid w:val="00826783"/>
    <w:rsid w:val="00831B6D"/>
    <w:rsid w:val="00832394"/>
    <w:rsid w:val="00836897"/>
    <w:rsid w:val="00837FAB"/>
    <w:rsid w:val="00840301"/>
    <w:rsid w:val="008427C2"/>
    <w:rsid w:val="00843BB7"/>
    <w:rsid w:val="00846862"/>
    <w:rsid w:val="00852B4E"/>
    <w:rsid w:val="00852F9D"/>
    <w:rsid w:val="00861D0A"/>
    <w:rsid w:val="00862D63"/>
    <w:rsid w:val="00862E1F"/>
    <w:rsid w:val="00863695"/>
    <w:rsid w:val="008676BB"/>
    <w:rsid w:val="00871E84"/>
    <w:rsid w:val="00873EF4"/>
    <w:rsid w:val="008828B9"/>
    <w:rsid w:val="008847EB"/>
    <w:rsid w:val="00884EE5"/>
    <w:rsid w:val="00885526"/>
    <w:rsid w:val="00886C4C"/>
    <w:rsid w:val="00891B9D"/>
    <w:rsid w:val="00892835"/>
    <w:rsid w:val="008933D3"/>
    <w:rsid w:val="00894017"/>
    <w:rsid w:val="00895C59"/>
    <w:rsid w:val="0089680E"/>
    <w:rsid w:val="00897E11"/>
    <w:rsid w:val="008A0274"/>
    <w:rsid w:val="008A0BBF"/>
    <w:rsid w:val="008A2839"/>
    <w:rsid w:val="008A2C6F"/>
    <w:rsid w:val="008A3F8F"/>
    <w:rsid w:val="008A7097"/>
    <w:rsid w:val="008A750E"/>
    <w:rsid w:val="008A781C"/>
    <w:rsid w:val="008B17DB"/>
    <w:rsid w:val="008B2415"/>
    <w:rsid w:val="008B3D7C"/>
    <w:rsid w:val="008B5005"/>
    <w:rsid w:val="008B64A2"/>
    <w:rsid w:val="008B6582"/>
    <w:rsid w:val="008B69F3"/>
    <w:rsid w:val="008C0F12"/>
    <w:rsid w:val="008C1027"/>
    <w:rsid w:val="008C2776"/>
    <w:rsid w:val="008C4F4D"/>
    <w:rsid w:val="008C5819"/>
    <w:rsid w:val="008C5E73"/>
    <w:rsid w:val="008D4016"/>
    <w:rsid w:val="008D6405"/>
    <w:rsid w:val="008E3131"/>
    <w:rsid w:val="008E6767"/>
    <w:rsid w:val="008F251D"/>
    <w:rsid w:val="008F3C99"/>
    <w:rsid w:val="008F3EC2"/>
    <w:rsid w:val="008F414F"/>
    <w:rsid w:val="008F463E"/>
    <w:rsid w:val="008F4F9B"/>
    <w:rsid w:val="008F50DA"/>
    <w:rsid w:val="008F523A"/>
    <w:rsid w:val="008F5F52"/>
    <w:rsid w:val="008F5F83"/>
    <w:rsid w:val="00900EAE"/>
    <w:rsid w:val="00903059"/>
    <w:rsid w:val="00903800"/>
    <w:rsid w:val="00904B84"/>
    <w:rsid w:val="00905D29"/>
    <w:rsid w:val="00907483"/>
    <w:rsid w:val="009112C2"/>
    <w:rsid w:val="00913A05"/>
    <w:rsid w:val="009159DF"/>
    <w:rsid w:val="00916FE9"/>
    <w:rsid w:val="009219BA"/>
    <w:rsid w:val="00921FED"/>
    <w:rsid w:val="0092422B"/>
    <w:rsid w:val="00924627"/>
    <w:rsid w:val="00924D40"/>
    <w:rsid w:val="00926A9D"/>
    <w:rsid w:val="009348B0"/>
    <w:rsid w:val="00936FF9"/>
    <w:rsid w:val="00937B91"/>
    <w:rsid w:val="00937E4D"/>
    <w:rsid w:val="00942D83"/>
    <w:rsid w:val="00946886"/>
    <w:rsid w:val="00946AF7"/>
    <w:rsid w:val="009541B1"/>
    <w:rsid w:val="00955103"/>
    <w:rsid w:val="00955454"/>
    <w:rsid w:val="00956B3E"/>
    <w:rsid w:val="00960A3C"/>
    <w:rsid w:val="00966E13"/>
    <w:rsid w:val="00967341"/>
    <w:rsid w:val="00972065"/>
    <w:rsid w:val="009722F4"/>
    <w:rsid w:val="009726F5"/>
    <w:rsid w:val="0097297B"/>
    <w:rsid w:val="00975CA2"/>
    <w:rsid w:val="00976B8C"/>
    <w:rsid w:val="00977292"/>
    <w:rsid w:val="00981F40"/>
    <w:rsid w:val="00983542"/>
    <w:rsid w:val="00987820"/>
    <w:rsid w:val="00990F10"/>
    <w:rsid w:val="0099277B"/>
    <w:rsid w:val="00994EA3"/>
    <w:rsid w:val="00997DC9"/>
    <w:rsid w:val="009A07A1"/>
    <w:rsid w:val="009A1E19"/>
    <w:rsid w:val="009A438A"/>
    <w:rsid w:val="009A6CA2"/>
    <w:rsid w:val="009A7EA1"/>
    <w:rsid w:val="009B0B5D"/>
    <w:rsid w:val="009B0EB8"/>
    <w:rsid w:val="009B1071"/>
    <w:rsid w:val="009B1415"/>
    <w:rsid w:val="009B1E6D"/>
    <w:rsid w:val="009B2D7D"/>
    <w:rsid w:val="009B3690"/>
    <w:rsid w:val="009B446C"/>
    <w:rsid w:val="009B5866"/>
    <w:rsid w:val="009B7233"/>
    <w:rsid w:val="009C54CC"/>
    <w:rsid w:val="009C628F"/>
    <w:rsid w:val="009C62BB"/>
    <w:rsid w:val="009D2DE2"/>
    <w:rsid w:val="009D37A2"/>
    <w:rsid w:val="009D76EE"/>
    <w:rsid w:val="009E13BE"/>
    <w:rsid w:val="009E2F64"/>
    <w:rsid w:val="009E3777"/>
    <w:rsid w:val="009F0324"/>
    <w:rsid w:val="009F44AB"/>
    <w:rsid w:val="009F4ACE"/>
    <w:rsid w:val="009F6628"/>
    <w:rsid w:val="009F684B"/>
    <w:rsid w:val="009F6EB1"/>
    <w:rsid w:val="009F75F9"/>
    <w:rsid w:val="00A02FEE"/>
    <w:rsid w:val="00A0353B"/>
    <w:rsid w:val="00A05146"/>
    <w:rsid w:val="00A055BD"/>
    <w:rsid w:val="00A07DAD"/>
    <w:rsid w:val="00A11A69"/>
    <w:rsid w:val="00A12264"/>
    <w:rsid w:val="00A167B6"/>
    <w:rsid w:val="00A20F09"/>
    <w:rsid w:val="00A2138F"/>
    <w:rsid w:val="00A21D18"/>
    <w:rsid w:val="00A256D2"/>
    <w:rsid w:val="00A265ED"/>
    <w:rsid w:val="00A31F50"/>
    <w:rsid w:val="00A37930"/>
    <w:rsid w:val="00A37A37"/>
    <w:rsid w:val="00A400F3"/>
    <w:rsid w:val="00A403CF"/>
    <w:rsid w:val="00A57C87"/>
    <w:rsid w:val="00A632F4"/>
    <w:rsid w:val="00A63A6A"/>
    <w:rsid w:val="00A64186"/>
    <w:rsid w:val="00A64305"/>
    <w:rsid w:val="00A64839"/>
    <w:rsid w:val="00A651B5"/>
    <w:rsid w:val="00A65CA2"/>
    <w:rsid w:val="00A719AF"/>
    <w:rsid w:val="00A71D96"/>
    <w:rsid w:val="00A72193"/>
    <w:rsid w:val="00A7319A"/>
    <w:rsid w:val="00A74D24"/>
    <w:rsid w:val="00A769EB"/>
    <w:rsid w:val="00A86453"/>
    <w:rsid w:val="00A9079F"/>
    <w:rsid w:val="00A91C0C"/>
    <w:rsid w:val="00A93FC2"/>
    <w:rsid w:val="00A94A89"/>
    <w:rsid w:val="00A94EB7"/>
    <w:rsid w:val="00A95B43"/>
    <w:rsid w:val="00AA5C81"/>
    <w:rsid w:val="00AA687D"/>
    <w:rsid w:val="00AB166C"/>
    <w:rsid w:val="00AB1B66"/>
    <w:rsid w:val="00AB477F"/>
    <w:rsid w:val="00AB7C1E"/>
    <w:rsid w:val="00AB7F14"/>
    <w:rsid w:val="00AC073B"/>
    <w:rsid w:val="00AC2A44"/>
    <w:rsid w:val="00AC450F"/>
    <w:rsid w:val="00AC5B3C"/>
    <w:rsid w:val="00AC62F8"/>
    <w:rsid w:val="00AC64C4"/>
    <w:rsid w:val="00AD0E8E"/>
    <w:rsid w:val="00AD3982"/>
    <w:rsid w:val="00AD39EC"/>
    <w:rsid w:val="00AD784A"/>
    <w:rsid w:val="00AE49DF"/>
    <w:rsid w:val="00AE54B8"/>
    <w:rsid w:val="00AF0655"/>
    <w:rsid w:val="00AF18D4"/>
    <w:rsid w:val="00AF59BC"/>
    <w:rsid w:val="00AF7D31"/>
    <w:rsid w:val="00B00E2C"/>
    <w:rsid w:val="00B01C04"/>
    <w:rsid w:val="00B026E7"/>
    <w:rsid w:val="00B0365D"/>
    <w:rsid w:val="00B10E25"/>
    <w:rsid w:val="00B11DE9"/>
    <w:rsid w:val="00B13BE1"/>
    <w:rsid w:val="00B175E4"/>
    <w:rsid w:val="00B2030A"/>
    <w:rsid w:val="00B22205"/>
    <w:rsid w:val="00B236BA"/>
    <w:rsid w:val="00B2519B"/>
    <w:rsid w:val="00B370E8"/>
    <w:rsid w:val="00B419DA"/>
    <w:rsid w:val="00B42BBF"/>
    <w:rsid w:val="00B42DD9"/>
    <w:rsid w:val="00B45C31"/>
    <w:rsid w:val="00B52A7A"/>
    <w:rsid w:val="00B55C3D"/>
    <w:rsid w:val="00B560E0"/>
    <w:rsid w:val="00B61A00"/>
    <w:rsid w:val="00B63C77"/>
    <w:rsid w:val="00B65BF8"/>
    <w:rsid w:val="00B7033D"/>
    <w:rsid w:val="00B71997"/>
    <w:rsid w:val="00B73278"/>
    <w:rsid w:val="00B76A9D"/>
    <w:rsid w:val="00B861DC"/>
    <w:rsid w:val="00B9096D"/>
    <w:rsid w:val="00B94010"/>
    <w:rsid w:val="00B94A87"/>
    <w:rsid w:val="00B9674F"/>
    <w:rsid w:val="00BA3D96"/>
    <w:rsid w:val="00BA5131"/>
    <w:rsid w:val="00BA65D0"/>
    <w:rsid w:val="00BB0FC4"/>
    <w:rsid w:val="00BB3C6C"/>
    <w:rsid w:val="00BB4311"/>
    <w:rsid w:val="00BB6B40"/>
    <w:rsid w:val="00BC0517"/>
    <w:rsid w:val="00BC08E2"/>
    <w:rsid w:val="00BC17E6"/>
    <w:rsid w:val="00BC375C"/>
    <w:rsid w:val="00BC52A8"/>
    <w:rsid w:val="00BC73A4"/>
    <w:rsid w:val="00BD2A41"/>
    <w:rsid w:val="00BD3613"/>
    <w:rsid w:val="00BD4B65"/>
    <w:rsid w:val="00BE7262"/>
    <w:rsid w:val="00BF427F"/>
    <w:rsid w:val="00BF47CA"/>
    <w:rsid w:val="00BF6CF8"/>
    <w:rsid w:val="00C007CF"/>
    <w:rsid w:val="00C00F20"/>
    <w:rsid w:val="00C01970"/>
    <w:rsid w:val="00C019CC"/>
    <w:rsid w:val="00C01F1B"/>
    <w:rsid w:val="00C024ED"/>
    <w:rsid w:val="00C02D16"/>
    <w:rsid w:val="00C0318C"/>
    <w:rsid w:val="00C05552"/>
    <w:rsid w:val="00C1257C"/>
    <w:rsid w:val="00C12A37"/>
    <w:rsid w:val="00C14630"/>
    <w:rsid w:val="00C147C1"/>
    <w:rsid w:val="00C228B7"/>
    <w:rsid w:val="00C24BE1"/>
    <w:rsid w:val="00C24FA9"/>
    <w:rsid w:val="00C30570"/>
    <w:rsid w:val="00C30696"/>
    <w:rsid w:val="00C327D4"/>
    <w:rsid w:val="00C3409B"/>
    <w:rsid w:val="00C35833"/>
    <w:rsid w:val="00C35A0F"/>
    <w:rsid w:val="00C406C4"/>
    <w:rsid w:val="00C409FA"/>
    <w:rsid w:val="00C42824"/>
    <w:rsid w:val="00C434C2"/>
    <w:rsid w:val="00C45000"/>
    <w:rsid w:val="00C45B41"/>
    <w:rsid w:val="00C47041"/>
    <w:rsid w:val="00C500F9"/>
    <w:rsid w:val="00C5292B"/>
    <w:rsid w:val="00C53876"/>
    <w:rsid w:val="00C63267"/>
    <w:rsid w:val="00C65151"/>
    <w:rsid w:val="00C65C53"/>
    <w:rsid w:val="00C74903"/>
    <w:rsid w:val="00C75345"/>
    <w:rsid w:val="00C75E28"/>
    <w:rsid w:val="00C770FE"/>
    <w:rsid w:val="00C7710E"/>
    <w:rsid w:val="00C801CD"/>
    <w:rsid w:val="00C837E6"/>
    <w:rsid w:val="00C84B23"/>
    <w:rsid w:val="00C8611B"/>
    <w:rsid w:val="00C87DDA"/>
    <w:rsid w:val="00C934AF"/>
    <w:rsid w:val="00C959E0"/>
    <w:rsid w:val="00CA12F4"/>
    <w:rsid w:val="00CB0497"/>
    <w:rsid w:val="00CB3647"/>
    <w:rsid w:val="00CB44A5"/>
    <w:rsid w:val="00CB4563"/>
    <w:rsid w:val="00CC1168"/>
    <w:rsid w:val="00CC186A"/>
    <w:rsid w:val="00CC1BF9"/>
    <w:rsid w:val="00CC1C40"/>
    <w:rsid w:val="00CC20B0"/>
    <w:rsid w:val="00CC3BFE"/>
    <w:rsid w:val="00CD17B7"/>
    <w:rsid w:val="00CD72DC"/>
    <w:rsid w:val="00CE069D"/>
    <w:rsid w:val="00CE0A4F"/>
    <w:rsid w:val="00CE1D0D"/>
    <w:rsid w:val="00CE3D2E"/>
    <w:rsid w:val="00CE6667"/>
    <w:rsid w:val="00CE68AD"/>
    <w:rsid w:val="00CE74B0"/>
    <w:rsid w:val="00CE7F0C"/>
    <w:rsid w:val="00CF5E8F"/>
    <w:rsid w:val="00CF6260"/>
    <w:rsid w:val="00D0275D"/>
    <w:rsid w:val="00D04B88"/>
    <w:rsid w:val="00D05C29"/>
    <w:rsid w:val="00D07D36"/>
    <w:rsid w:val="00D13981"/>
    <w:rsid w:val="00D15C2B"/>
    <w:rsid w:val="00D23A61"/>
    <w:rsid w:val="00D24375"/>
    <w:rsid w:val="00D24EB5"/>
    <w:rsid w:val="00D326FE"/>
    <w:rsid w:val="00D32D4F"/>
    <w:rsid w:val="00D3453C"/>
    <w:rsid w:val="00D37D87"/>
    <w:rsid w:val="00D42D1C"/>
    <w:rsid w:val="00D44280"/>
    <w:rsid w:val="00D45720"/>
    <w:rsid w:val="00D45DC2"/>
    <w:rsid w:val="00D465AC"/>
    <w:rsid w:val="00D50D2D"/>
    <w:rsid w:val="00D542D0"/>
    <w:rsid w:val="00D54DBB"/>
    <w:rsid w:val="00D57A66"/>
    <w:rsid w:val="00D60F0E"/>
    <w:rsid w:val="00D622B8"/>
    <w:rsid w:val="00D632B5"/>
    <w:rsid w:val="00D63D2E"/>
    <w:rsid w:val="00D666F4"/>
    <w:rsid w:val="00D670E0"/>
    <w:rsid w:val="00D67140"/>
    <w:rsid w:val="00D74193"/>
    <w:rsid w:val="00D748E7"/>
    <w:rsid w:val="00D75715"/>
    <w:rsid w:val="00D778E2"/>
    <w:rsid w:val="00D85CAA"/>
    <w:rsid w:val="00D85F37"/>
    <w:rsid w:val="00D91CC5"/>
    <w:rsid w:val="00D9330E"/>
    <w:rsid w:val="00D9357E"/>
    <w:rsid w:val="00D93F65"/>
    <w:rsid w:val="00D948C8"/>
    <w:rsid w:val="00DA442A"/>
    <w:rsid w:val="00DA4E0E"/>
    <w:rsid w:val="00DA593A"/>
    <w:rsid w:val="00DA7A78"/>
    <w:rsid w:val="00DB5D6C"/>
    <w:rsid w:val="00DC3D64"/>
    <w:rsid w:val="00DC6EC9"/>
    <w:rsid w:val="00DC7E62"/>
    <w:rsid w:val="00DD5D3A"/>
    <w:rsid w:val="00DD6A36"/>
    <w:rsid w:val="00DD7FAD"/>
    <w:rsid w:val="00DE03DE"/>
    <w:rsid w:val="00DE0C3A"/>
    <w:rsid w:val="00DE446F"/>
    <w:rsid w:val="00DE5A95"/>
    <w:rsid w:val="00DE736D"/>
    <w:rsid w:val="00DF055E"/>
    <w:rsid w:val="00DF05BD"/>
    <w:rsid w:val="00DF2D5F"/>
    <w:rsid w:val="00E03CBD"/>
    <w:rsid w:val="00E04B94"/>
    <w:rsid w:val="00E053F3"/>
    <w:rsid w:val="00E06CA8"/>
    <w:rsid w:val="00E074A9"/>
    <w:rsid w:val="00E169FF"/>
    <w:rsid w:val="00E1792A"/>
    <w:rsid w:val="00E2112D"/>
    <w:rsid w:val="00E22C2D"/>
    <w:rsid w:val="00E23270"/>
    <w:rsid w:val="00E23441"/>
    <w:rsid w:val="00E24393"/>
    <w:rsid w:val="00E25241"/>
    <w:rsid w:val="00E26624"/>
    <w:rsid w:val="00E26E91"/>
    <w:rsid w:val="00E27234"/>
    <w:rsid w:val="00E30ECE"/>
    <w:rsid w:val="00E332C6"/>
    <w:rsid w:val="00E336D4"/>
    <w:rsid w:val="00E36EBE"/>
    <w:rsid w:val="00E37CA3"/>
    <w:rsid w:val="00E40470"/>
    <w:rsid w:val="00E43789"/>
    <w:rsid w:val="00E46FC4"/>
    <w:rsid w:val="00E47325"/>
    <w:rsid w:val="00E507E5"/>
    <w:rsid w:val="00E5236F"/>
    <w:rsid w:val="00E52EED"/>
    <w:rsid w:val="00E60E6C"/>
    <w:rsid w:val="00E62855"/>
    <w:rsid w:val="00E66C9D"/>
    <w:rsid w:val="00E6716C"/>
    <w:rsid w:val="00E70109"/>
    <w:rsid w:val="00E73F6D"/>
    <w:rsid w:val="00E74924"/>
    <w:rsid w:val="00E82B3E"/>
    <w:rsid w:val="00E83B90"/>
    <w:rsid w:val="00E8616F"/>
    <w:rsid w:val="00E8689E"/>
    <w:rsid w:val="00E869C7"/>
    <w:rsid w:val="00E92071"/>
    <w:rsid w:val="00E93B93"/>
    <w:rsid w:val="00E93F89"/>
    <w:rsid w:val="00E95A89"/>
    <w:rsid w:val="00E96831"/>
    <w:rsid w:val="00E9705A"/>
    <w:rsid w:val="00E972A8"/>
    <w:rsid w:val="00E97B2F"/>
    <w:rsid w:val="00EA2380"/>
    <w:rsid w:val="00EA3361"/>
    <w:rsid w:val="00EA3FB2"/>
    <w:rsid w:val="00EA3FCB"/>
    <w:rsid w:val="00EA42E7"/>
    <w:rsid w:val="00EA57B2"/>
    <w:rsid w:val="00EA6C31"/>
    <w:rsid w:val="00EA6E6D"/>
    <w:rsid w:val="00EA72AC"/>
    <w:rsid w:val="00EB49EA"/>
    <w:rsid w:val="00EB6D04"/>
    <w:rsid w:val="00EC14C9"/>
    <w:rsid w:val="00EC2C48"/>
    <w:rsid w:val="00EC33CD"/>
    <w:rsid w:val="00EC6BF3"/>
    <w:rsid w:val="00ED1F61"/>
    <w:rsid w:val="00ED469C"/>
    <w:rsid w:val="00ED5559"/>
    <w:rsid w:val="00ED5AA1"/>
    <w:rsid w:val="00ED6F63"/>
    <w:rsid w:val="00EE0786"/>
    <w:rsid w:val="00EE1BBA"/>
    <w:rsid w:val="00EE2FF0"/>
    <w:rsid w:val="00EE6D06"/>
    <w:rsid w:val="00EE75D7"/>
    <w:rsid w:val="00EF2240"/>
    <w:rsid w:val="00EF2F35"/>
    <w:rsid w:val="00EF5D71"/>
    <w:rsid w:val="00F01E5B"/>
    <w:rsid w:val="00F03E3C"/>
    <w:rsid w:val="00F05849"/>
    <w:rsid w:val="00F05AD2"/>
    <w:rsid w:val="00F12C2E"/>
    <w:rsid w:val="00F13049"/>
    <w:rsid w:val="00F13941"/>
    <w:rsid w:val="00F13D44"/>
    <w:rsid w:val="00F15E99"/>
    <w:rsid w:val="00F21F7C"/>
    <w:rsid w:val="00F24FFA"/>
    <w:rsid w:val="00F253D3"/>
    <w:rsid w:val="00F270C7"/>
    <w:rsid w:val="00F30A18"/>
    <w:rsid w:val="00F31A1C"/>
    <w:rsid w:val="00F31D92"/>
    <w:rsid w:val="00F41A8D"/>
    <w:rsid w:val="00F4288C"/>
    <w:rsid w:val="00F42ED8"/>
    <w:rsid w:val="00F4462C"/>
    <w:rsid w:val="00F44BE8"/>
    <w:rsid w:val="00F47E3E"/>
    <w:rsid w:val="00F47F05"/>
    <w:rsid w:val="00F50E61"/>
    <w:rsid w:val="00F5178F"/>
    <w:rsid w:val="00F54E38"/>
    <w:rsid w:val="00F56804"/>
    <w:rsid w:val="00F5765D"/>
    <w:rsid w:val="00F60B64"/>
    <w:rsid w:val="00F62DFB"/>
    <w:rsid w:val="00F65F99"/>
    <w:rsid w:val="00F703C1"/>
    <w:rsid w:val="00F73BE8"/>
    <w:rsid w:val="00F74394"/>
    <w:rsid w:val="00F76032"/>
    <w:rsid w:val="00F76A8F"/>
    <w:rsid w:val="00F8340D"/>
    <w:rsid w:val="00F85AA3"/>
    <w:rsid w:val="00F85DD0"/>
    <w:rsid w:val="00F94816"/>
    <w:rsid w:val="00F9492E"/>
    <w:rsid w:val="00F94AF8"/>
    <w:rsid w:val="00F9603E"/>
    <w:rsid w:val="00F96CFB"/>
    <w:rsid w:val="00F97CEB"/>
    <w:rsid w:val="00F97DB1"/>
    <w:rsid w:val="00F97DF8"/>
    <w:rsid w:val="00FA4693"/>
    <w:rsid w:val="00FA48BA"/>
    <w:rsid w:val="00FA4B4E"/>
    <w:rsid w:val="00FA4BF5"/>
    <w:rsid w:val="00FA5C8E"/>
    <w:rsid w:val="00FB00EF"/>
    <w:rsid w:val="00FB0B64"/>
    <w:rsid w:val="00FB1BCA"/>
    <w:rsid w:val="00FB28B7"/>
    <w:rsid w:val="00FB2BFF"/>
    <w:rsid w:val="00FB42FD"/>
    <w:rsid w:val="00FB6599"/>
    <w:rsid w:val="00FB7688"/>
    <w:rsid w:val="00FC28B4"/>
    <w:rsid w:val="00FC2E52"/>
    <w:rsid w:val="00FC56E7"/>
    <w:rsid w:val="00FC7115"/>
    <w:rsid w:val="00FD3823"/>
    <w:rsid w:val="00FD385F"/>
    <w:rsid w:val="00FD4012"/>
    <w:rsid w:val="00FE1D67"/>
    <w:rsid w:val="00FE4C1B"/>
    <w:rsid w:val="00FE593B"/>
    <w:rsid w:val="00FE7C75"/>
    <w:rsid w:val="00FE7FB4"/>
    <w:rsid w:val="00FF1968"/>
    <w:rsid w:val="00FF5E7F"/>
    <w:rsid w:val="00FF5F6A"/>
    <w:rsid w:val="00FF6F6E"/>
    <w:rsid w:val="00FF70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4:docId w14:val="5B169B22"/>
  <w15:docId w15:val="{ED7737F3-0B00-45EC-AAA4-819AD716A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75E4"/>
    <w:pPr>
      <w:widowControl w:val="0"/>
      <w:jc w:val="both"/>
    </w:pPr>
    <w:rPr>
      <w:rFonts w:ascii="Calibri" w:eastAsia="微软雅黑" w:hAnsi="Calibri"/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rsid w:val="006C51DD"/>
    <w:pPr>
      <w:keepNext/>
      <w:keepLines/>
      <w:spacing w:before="340" w:after="330" w:line="578" w:lineRule="auto"/>
      <w:outlineLvl w:val="0"/>
    </w:pPr>
    <w:rPr>
      <w:rFonts w:eastAsia="宋体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B175E4"/>
    <w:pPr>
      <w:keepNext/>
      <w:keepLines/>
      <w:spacing w:before="260" w:after="260" w:line="416" w:lineRule="auto"/>
      <w:outlineLvl w:val="1"/>
    </w:pPr>
    <w:rPr>
      <w:rFonts w:ascii="Cambria" w:eastAsia="宋体" w:hAnsi="Cambria" w:cs="黑体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a5"/>
    <w:uiPriority w:val="99"/>
    <w:semiHidden/>
    <w:unhideWhenUsed/>
    <w:rsid w:val="00B175E4"/>
    <w:rPr>
      <w:b/>
      <w:bCs/>
    </w:rPr>
  </w:style>
  <w:style w:type="paragraph" w:styleId="a4">
    <w:name w:val="annotation text"/>
    <w:basedOn w:val="a"/>
    <w:link w:val="a6"/>
    <w:uiPriority w:val="99"/>
    <w:semiHidden/>
    <w:unhideWhenUsed/>
    <w:rsid w:val="00B175E4"/>
    <w:pPr>
      <w:jc w:val="left"/>
    </w:pPr>
  </w:style>
  <w:style w:type="paragraph" w:styleId="a7">
    <w:name w:val="Balloon Text"/>
    <w:basedOn w:val="a"/>
    <w:link w:val="a8"/>
    <w:uiPriority w:val="99"/>
    <w:semiHidden/>
    <w:unhideWhenUsed/>
    <w:rsid w:val="00B175E4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B175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B175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B175E4"/>
    <w:rPr>
      <w:sz w:val="21"/>
      <w:szCs w:val="21"/>
    </w:rPr>
  </w:style>
  <w:style w:type="paragraph" w:customStyle="1" w:styleId="11">
    <w:name w:val="列出段落1"/>
    <w:basedOn w:val="a"/>
    <w:uiPriority w:val="34"/>
    <w:qFormat/>
    <w:rsid w:val="00B175E4"/>
    <w:pPr>
      <w:ind w:firstLineChars="200" w:firstLine="420"/>
    </w:pPr>
    <w:rPr>
      <w:rFonts w:eastAsia="宋体"/>
      <w:szCs w:val="22"/>
    </w:rPr>
  </w:style>
  <w:style w:type="paragraph" w:customStyle="1" w:styleId="HTSSCONTENT">
    <w:name w:val="HT_SS_CONTENT"/>
    <w:rsid w:val="00B175E4"/>
    <w:pPr>
      <w:spacing w:line="280" w:lineRule="exact"/>
    </w:pPr>
    <w:rPr>
      <w:rFonts w:ascii="Arial" w:eastAsia="楷体" w:hAnsi="Arial"/>
      <w:color w:val="000000"/>
    </w:rPr>
  </w:style>
  <w:style w:type="character" w:customStyle="1" w:styleId="ac">
    <w:name w:val="页眉 字符"/>
    <w:basedOn w:val="a0"/>
    <w:link w:val="ab"/>
    <w:uiPriority w:val="99"/>
    <w:rsid w:val="00B175E4"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B175E4"/>
    <w:rPr>
      <w:sz w:val="18"/>
      <w:szCs w:val="18"/>
    </w:rPr>
  </w:style>
  <w:style w:type="character" w:customStyle="1" w:styleId="a6">
    <w:name w:val="批注文字 字符"/>
    <w:basedOn w:val="a0"/>
    <w:link w:val="a4"/>
    <w:uiPriority w:val="99"/>
    <w:semiHidden/>
    <w:rsid w:val="00B175E4"/>
    <w:rPr>
      <w:rFonts w:ascii="Calibri" w:eastAsia="微软雅黑" w:hAnsi="Calibri" w:cs="Times New Roman"/>
      <w:szCs w:val="24"/>
    </w:rPr>
  </w:style>
  <w:style w:type="character" w:customStyle="1" w:styleId="a5">
    <w:name w:val="批注主题 字符"/>
    <w:basedOn w:val="a6"/>
    <w:link w:val="a3"/>
    <w:uiPriority w:val="99"/>
    <w:semiHidden/>
    <w:rsid w:val="00B175E4"/>
    <w:rPr>
      <w:rFonts w:ascii="Calibri" w:eastAsia="微软雅黑" w:hAnsi="Calibri" w:cs="Times New Roman"/>
      <w:b/>
      <w:bCs/>
      <w:szCs w:val="24"/>
    </w:rPr>
  </w:style>
  <w:style w:type="character" w:customStyle="1" w:styleId="a8">
    <w:name w:val="批注框文本 字符"/>
    <w:basedOn w:val="a0"/>
    <w:link w:val="a7"/>
    <w:uiPriority w:val="99"/>
    <w:semiHidden/>
    <w:rsid w:val="00B175E4"/>
    <w:rPr>
      <w:rFonts w:ascii="Calibri" w:eastAsia="微软雅黑" w:hAnsi="Calibri" w:cs="Times New Roman"/>
      <w:sz w:val="18"/>
      <w:szCs w:val="18"/>
    </w:rPr>
  </w:style>
  <w:style w:type="character" w:customStyle="1" w:styleId="20">
    <w:name w:val="标题 2 字符"/>
    <w:basedOn w:val="a0"/>
    <w:link w:val="2"/>
    <w:uiPriority w:val="9"/>
    <w:rsid w:val="00B175E4"/>
    <w:rPr>
      <w:rFonts w:ascii="Cambria" w:eastAsia="宋体" w:hAnsi="Cambria" w:cs="黑体"/>
      <w:b/>
      <w:bCs/>
      <w:sz w:val="32"/>
      <w:szCs w:val="32"/>
    </w:rPr>
  </w:style>
  <w:style w:type="paragraph" w:customStyle="1" w:styleId="21">
    <w:name w:val="列出段落2"/>
    <w:basedOn w:val="a"/>
    <w:uiPriority w:val="34"/>
    <w:qFormat/>
    <w:rsid w:val="00B175E4"/>
    <w:pPr>
      <w:ind w:firstLineChars="200" w:firstLine="420"/>
    </w:pPr>
  </w:style>
  <w:style w:type="character" w:customStyle="1" w:styleId="10">
    <w:name w:val="标题 1 字符"/>
    <w:basedOn w:val="a0"/>
    <w:link w:val="1"/>
    <w:uiPriority w:val="9"/>
    <w:rsid w:val="006C51DD"/>
    <w:rPr>
      <w:rFonts w:ascii="Calibri" w:eastAsia="宋体" w:hAnsi="Calibri" w:cs="Times New Roman"/>
      <w:b/>
      <w:bCs/>
      <w:kern w:val="44"/>
      <w:sz w:val="44"/>
      <w:szCs w:val="44"/>
    </w:rPr>
  </w:style>
  <w:style w:type="paragraph" w:styleId="ae">
    <w:name w:val="List Paragraph"/>
    <w:basedOn w:val="a"/>
    <w:uiPriority w:val="34"/>
    <w:qFormat/>
    <w:rsid w:val="009726F5"/>
    <w:pPr>
      <w:ind w:firstLineChars="200" w:firstLine="420"/>
    </w:pPr>
  </w:style>
  <w:style w:type="paragraph" w:styleId="af">
    <w:name w:val="Revision"/>
    <w:hidden/>
    <w:uiPriority w:val="99"/>
    <w:semiHidden/>
    <w:rsid w:val="00E22C2D"/>
    <w:rPr>
      <w:rFonts w:ascii="Calibri" w:eastAsia="微软雅黑" w:hAnsi="Calibri"/>
      <w:kern w:val="2"/>
      <w:sz w:val="21"/>
      <w:szCs w:val="24"/>
    </w:rPr>
  </w:style>
  <w:style w:type="table" w:styleId="af0">
    <w:name w:val="Table Grid"/>
    <w:basedOn w:val="a1"/>
    <w:uiPriority w:val="99"/>
    <w:rsid w:val="001542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943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Microsoft\Templates\SSEReport.dot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1CD812B-5CDC-4CB0-907F-B02C2BBCB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SSEReport.dotm</Template>
  <TotalTime>334</TotalTime>
  <Pages>4</Pages>
  <Words>324</Words>
  <Characters>1849</Characters>
  <Application>Microsoft Office Word</Application>
  <DocSecurity>0</DocSecurity>
  <Lines>15</Lines>
  <Paragraphs>4</Paragraphs>
  <ScaleCrop>false</ScaleCrop>
  <Company>P R C</Company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无锡农村商业银行股份有限公司</dc:title>
  <dc:subject/>
  <dc:creator>Windows 用户</dc:creator>
  <cp:keywords/>
  <dc:description/>
  <cp:lastModifiedBy>汤银</cp:lastModifiedBy>
  <cp:revision>28</cp:revision>
  <cp:lastPrinted>2026-07-31T07:46:00Z</cp:lastPrinted>
  <dcterms:created xsi:type="dcterms:W3CDTF">2026-07-27T06:06:00Z</dcterms:created>
  <dcterms:modified xsi:type="dcterms:W3CDTF">2026-08-03T07:28:00Z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2052-9.1.0.4688</vt:lpwstr>
  </property>
</Properties>
</file>