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42A" w:rsidRDefault="00D77F8A">
      <w:pPr>
        <w:tabs>
          <w:tab w:val="left" w:pos="464"/>
        </w:tabs>
        <w:spacing w:line="360" w:lineRule="auto"/>
        <w:rPr>
          <w:b/>
          <w:sz w:val="24"/>
        </w:rPr>
      </w:pPr>
      <w:r>
        <w:rPr>
          <w:b/>
          <w:sz w:val="24"/>
        </w:rPr>
        <w:t>证券代码：</w:t>
      </w:r>
      <w:r>
        <w:rPr>
          <w:b/>
          <w:sz w:val="24"/>
        </w:rPr>
        <w:t xml:space="preserve">600096                                      </w:t>
      </w:r>
      <w:r>
        <w:rPr>
          <w:b/>
          <w:sz w:val="24"/>
        </w:rPr>
        <w:t>证券简称：云天化</w:t>
      </w:r>
    </w:p>
    <w:p w:rsidR="001B442A" w:rsidRDefault="00D77F8A">
      <w:pPr>
        <w:spacing w:before="240" w:line="520" w:lineRule="exact"/>
        <w:jc w:val="center"/>
        <w:outlineLvl w:val="0"/>
        <w:rPr>
          <w:rFonts w:eastAsia="黑体"/>
          <w:sz w:val="36"/>
          <w:szCs w:val="36"/>
        </w:rPr>
      </w:pPr>
      <w:r>
        <w:rPr>
          <w:rFonts w:eastAsia="黑体" w:hint="eastAsia"/>
          <w:sz w:val="36"/>
          <w:szCs w:val="36"/>
        </w:rPr>
        <w:t>云南云天化股份有限公司</w:t>
      </w:r>
    </w:p>
    <w:p w:rsidR="001B442A" w:rsidRDefault="00D77F8A">
      <w:pPr>
        <w:spacing w:after="240" w:line="520" w:lineRule="exact"/>
        <w:jc w:val="center"/>
        <w:outlineLvl w:val="0"/>
        <w:rPr>
          <w:rFonts w:eastAsia="黑体"/>
          <w:sz w:val="36"/>
          <w:szCs w:val="36"/>
        </w:rPr>
      </w:pPr>
      <w:bookmarkStart w:id="0" w:name="OLE_LINK3"/>
      <w:bookmarkStart w:id="1" w:name="OLE_LINK4"/>
      <w:r>
        <w:rPr>
          <w:rFonts w:eastAsia="黑体" w:hint="eastAsia"/>
          <w:sz w:val="36"/>
          <w:szCs w:val="36"/>
        </w:rPr>
        <w:t>投资者关系活动记录表</w:t>
      </w:r>
      <w:bookmarkEnd w:id="0"/>
      <w:bookmarkEnd w:id="1"/>
    </w:p>
    <w:p w:rsidR="001B442A" w:rsidRDefault="00D77F8A">
      <w:pPr>
        <w:jc w:val="right"/>
        <w:rPr>
          <w:sz w:val="24"/>
        </w:rPr>
      </w:pPr>
      <w:r>
        <w:rPr>
          <w:rFonts w:hint="eastAsia"/>
          <w:sz w:val="24"/>
        </w:rPr>
        <w:t xml:space="preserve">                                                     </w:t>
      </w:r>
      <w:r>
        <w:rPr>
          <w:rFonts w:hint="eastAsia"/>
          <w:sz w:val="24"/>
        </w:rPr>
        <w:t>编号：</w:t>
      </w:r>
      <w:r>
        <w:rPr>
          <w:sz w:val="24"/>
        </w:rPr>
        <w:t>2026-00</w:t>
      </w:r>
      <w:r w:rsidR="00E044EA">
        <w:rPr>
          <w:sz w:val="24"/>
        </w:rPr>
        <w:t>3</w:t>
      </w:r>
    </w:p>
    <w:tbl>
      <w:tblPr>
        <w:tblStyle w:val="a7"/>
        <w:tblW w:w="5000" w:type="pct"/>
        <w:tblCellMar>
          <w:right w:w="28" w:type="dxa"/>
        </w:tblCellMar>
        <w:tblLook w:val="04A0" w:firstRow="1" w:lastRow="0" w:firstColumn="1" w:lastColumn="0" w:noHBand="0" w:noVBand="1"/>
      </w:tblPr>
      <w:tblGrid>
        <w:gridCol w:w="1413"/>
        <w:gridCol w:w="6883"/>
      </w:tblGrid>
      <w:tr w:rsidR="001B442A" w:rsidTr="00905BBE">
        <w:trPr>
          <w:trHeight w:val="1511"/>
        </w:trPr>
        <w:tc>
          <w:tcPr>
            <w:tcW w:w="1413" w:type="dxa"/>
            <w:vAlign w:val="center"/>
          </w:tcPr>
          <w:p w:rsidR="001B442A" w:rsidRDefault="00D77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投资者关系</w:t>
            </w:r>
          </w:p>
          <w:p w:rsidR="001B442A" w:rsidRDefault="00D77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活动类别</w:t>
            </w:r>
          </w:p>
        </w:tc>
        <w:tc>
          <w:tcPr>
            <w:tcW w:w="6883" w:type="dxa"/>
            <w:vAlign w:val="center"/>
          </w:tcPr>
          <w:p w:rsidR="001B442A" w:rsidRDefault="00653F89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  <w:r w:rsidR="00D77F8A">
              <w:rPr>
                <w:rFonts w:hint="eastAsia"/>
                <w:sz w:val="24"/>
              </w:rPr>
              <w:t>特定对象调研</w:t>
            </w:r>
            <w:r w:rsidR="00D77F8A">
              <w:rPr>
                <w:sz w:val="24"/>
              </w:rPr>
              <w:t xml:space="preserve">       </w:t>
            </w:r>
            <w:r w:rsidR="00D77F8A">
              <w:rPr>
                <w:rFonts w:hint="eastAsia"/>
                <w:sz w:val="24"/>
              </w:rPr>
              <w:t>□分析师会议</w:t>
            </w:r>
          </w:p>
          <w:p w:rsidR="001B442A" w:rsidRDefault="00D77F8A">
            <w:pPr>
              <w:jc w:val="left"/>
              <w:rPr>
                <w:sz w:val="24"/>
              </w:rPr>
            </w:pPr>
            <w:bookmarkStart w:id="2" w:name="OLE_LINK1"/>
            <w:bookmarkStart w:id="3" w:name="OLE_LINK2"/>
            <w:r>
              <w:rPr>
                <w:rFonts w:hint="eastAsia"/>
                <w:sz w:val="24"/>
              </w:rPr>
              <w:t>□</w:t>
            </w:r>
            <w:bookmarkEnd w:id="2"/>
            <w:bookmarkEnd w:id="3"/>
            <w:r>
              <w:rPr>
                <w:rFonts w:hint="eastAsia"/>
                <w:sz w:val="24"/>
              </w:rPr>
              <w:t>媒体采访</w:t>
            </w:r>
            <w:r>
              <w:rPr>
                <w:sz w:val="24"/>
              </w:rPr>
              <w:t xml:space="preserve">            </w:t>
            </w:r>
            <w:r>
              <w:rPr>
                <w:rFonts w:hint="eastAsia"/>
                <w:sz w:val="24"/>
              </w:rPr>
              <w:t>□业绩说明会</w:t>
            </w:r>
          </w:p>
          <w:p w:rsidR="001B442A" w:rsidRDefault="00D77F8A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□新闻发布会</w:t>
            </w:r>
            <w:r>
              <w:rPr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□路演活动</w:t>
            </w:r>
          </w:p>
          <w:p w:rsidR="001B442A" w:rsidRDefault="00D77F8A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□现场参观</w:t>
            </w:r>
          </w:p>
          <w:p w:rsidR="001B442A" w:rsidRDefault="00653F89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sym w:font="Wingdings 2" w:char="0052"/>
            </w:r>
            <w:r w:rsidR="00D77F8A">
              <w:rPr>
                <w:rFonts w:hint="eastAsia"/>
                <w:sz w:val="24"/>
              </w:rPr>
              <w:t>其他</w:t>
            </w:r>
            <w:r w:rsidR="00D77F8A">
              <w:rPr>
                <w:rFonts w:hint="eastAsia"/>
                <w:sz w:val="24"/>
              </w:rPr>
              <w:t>-</w:t>
            </w:r>
            <w:r w:rsidR="00D77F8A">
              <w:rPr>
                <w:rFonts w:hint="eastAsia"/>
                <w:sz w:val="24"/>
              </w:rPr>
              <w:t>线上电话会</w:t>
            </w:r>
          </w:p>
        </w:tc>
      </w:tr>
      <w:tr w:rsidR="001B442A" w:rsidTr="00905BBE">
        <w:tc>
          <w:tcPr>
            <w:tcW w:w="1413" w:type="dxa"/>
            <w:vAlign w:val="center"/>
          </w:tcPr>
          <w:p w:rsidR="001B442A" w:rsidRDefault="00D77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参与单位名称及人员姓名</w:t>
            </w:r>
          </w:p>
        </w:tc>
        <w:tc>
          <w:tcPr>
            <w:tcW w:w="6883" w:type="dxa"/>
            <w:vAlign w:val="center"/>
          </w:tcPr>
          <w:p w:rsidR="001B442A" w:rsidRDefault="005914D4" w:rsidP="0050781F">
            <w:pPr>
              <w:rPr>
                <w:sz w:val="24"/>
              </w:rPr>
            </w:pPr>
            <w:bookmarkStart w:id="4" w:name="OLE_LINK7"/>
            <w:bookmarkStart w:id="5" w:name="OLE_LINK8"/>
            <w:proofErr w:type="gramStart"/>
            <w:r w:rsidRPr="005914D4">
              <w:rPr>
                <w:rFonts w:hint="eastAsia"/>
                <w:sz w:val="24"/>
              </w:rPr>
              <w:t>兴证全球</w:t>
            </w:r>
            <w:proofErr w:type="gramEnd"/>
            <w:r w:rsidRPr="005914D4">
              <w:rPr>
                <w:rFonts w:hint="eastAsia"/>
                <w:sz w:val="24"/>
              </w:rPr>
              <w:t>基金、</w:t>
            </w:r>
            <w:proofErr w:type="gramStart"/>
            <w:r w:rsidRPr="005914D4">
              <w:rPr>
                <w:rFonts w:hint="eastAsia"/>
                <w:sz w:val="24"/>
              </w:rPr>
              <w:t>睿</w:t>
            </w:r>
            <w:proofErr w:type="gramEnd"/>
            <w:r w:rsidRPr="005914D4">
              <w:rPr>
                <w:rFonts w:hint="eastAsia"/>
                <w:sz w:val="24"/>
              </w:rPr>
              <w:t>远基金、万家基金、富国基金、博时基金、富瑞金融、国信证券、鲲鹏恒隆投资、华西证券、广东温氏投资、中金公司、盈怀私募、国联民生证券、</w:t>
            </w:r>
            <w:proofErr w:type="gramStart"/>
            <w:r w:rsidRPr="005914D4">
              <w:rPr>
                <w:rFonts w:hint="eastAsia"/>
                <w:sz w:val="24"/>
              </w:rPr>
              <w:t>深圳道朴私募</w:t>
            </w:r>
            <w:proofErr w:type="gramEnd"/>
            <w:r w:rsidRPr="005914D4">
              <w:rPr>
                <w:rFonts w:hint="eastAsia"/>
                <w:sz w:val="24"/>
              </w:rPr>
              <w:t>、</w:t>
            </w:r>
            <w:proofErr w:type="gramStart"/>
            <w:r w:rsidRPr="005914D4">
              <w:rPr>
                <w:rFonts w:hint="eastAsia"/>
                <w:sz w:val="24"/>
              </w:rPr>
              <w:t>海南旗泓私募</w:t>
            </w:r>
            <w:proofErr w:type="gramEnd"/>
            <w:r w:rsidRPr="005914D4">
              <w:rPr>
                <w:rFonts w:hint="eastAsia"/>
                <w:sz w:val="24"/>
              </w:rPr>
              <w:t>、</w:t>
            </w:r>
            <w:proofErr w:type="spellStart"/>
            <w:r w:rsidRPr="005914D4">
              <w:rPr>
                <w:rFonts w:hint="eastAsia"/>
                <w:sz w:val="24"/>
              </w:rPr>
              <w:t>FidelityInternational</w:t>
            </w:r>
            <w:proofErr w:type="spellEnd"/>
            <w:r w:rsidRPr="005914D4">
              <w:rPr>
                <w:rFonts w:hint="eastAsia"/>
                <w:sz w:val="24"/>
              </w:rPr>
              <w:t>、国都证券、西部证券、中国银河证券、</w:t>
            </w:r>
            <w:proofErr w:type="gramStart"/>
            <w:r w:rsidRPr="005914D4">
              <w:rPr>
                <w:rFonts w:hint="eastAsia"/>
                <w:sz w:val="24"/>
              </w:rPr>
              <w:t>鲸域资管</w:t>
            </w:r>
            <w:proofErr w:type="gramEnd"/>
            <w:r w:rsidRPr="005914D4">
              <w:rPr>
                <w:rFonts w:hint="eastAsia"/>
                <w:sz w:val="24"/>
              </w:rPr>
              <w:t>、四川发展证券、方正证券、国泰海通证券、天风证券、</w:t>
            </w:r>
            <w:r w:rsidRPr="005914D4">
              <w:rPr>
                <w:rFonts w:hint="eastAsia"/>
                <w:sz w:val="24"/>
              </w:rPr>
              <w:t>OXBOWCAPITALMANAGEMENT</w:t>
            </w:r>
            <w:r w:rsidRPr="005914D4">
              <w:rPr>
                <w:rFonts w:hint="eastAsia"/>
                <w:sz w:val="24"/>
              </w:rPr>
              <w:t>、上海</w:t>
            </w:r>
            <w:proofErr w:type="gramStart"/>
            <w:r w:rsidRPr="005914D4">
              <w:rPr>
                <w:rFonts w:hint="eastAsia"/>
                <w:sz w:val="24"/>
              </w:rPr>
              <w:t>顺领资管</w:t>
            </w:r>
            <w:proofErr w:type="gramEnd"/>
            <w:r w:rsidRPr="005914D4">
              <w:rPr>
                <w:rFonts w:hint="eastAsia"/>
                <w:sz w:val="24"/>
              </w:rPr>
              <w:t>、中泰证券、景顺长城基金、同泰基金、</w:t>
            </w:r>
            <w:proofErr w:type="gramStart"/>
            <w:r w:rsidRPr="005914D4">
              <w:rPr>
                <w:rFonts w:hint="eastAsia"/>
                <w:sz w:val="24"/>
              </w:rPr>
              <w:t>京管泰富</w:t>
            </w:r>
            <w:proofErr w:type="gramEnd"/>
            <w:r w:rsidRPr="005914D4">
              <w:rPr>
                <w:rFonts w:hint="eastAsia"/>
                <w:sz w:val="24"/>
              </w:rPr>
              <w:t>基金、上海合</w:t>
            </w:r>
            <w:proofErr w:type="gramStart"/>
            <w:r w:rsidRPr="005914D4">
              <w:rPr>
                <w:rFonts w:hint="eastAsia"/>
                <w:sz w:val="24"/>
              </w:rPr>
              <w:t>晟</w:t>
            </w:r>
            <w:proofErr w:type="gramEnd"/>
            <w:r w:rsidRPr="005914D4">
              <w:rPr>
                <w:rFonts w:hint="eastAsia"/>
                <w:sz w:val="24"/>
              </w:rPr>
              <w:t>资管、中银国际证券、花旗环球金融、华源证券、西安</w:t>
            </w:r>
            <w:proofErr w:type="gramStart"/>
            <w:r w:rsidRPr="005914D4">
              <w:rPr>
                <w:rFonts w:hint="eastAsia"/>
                <w:sz w:val="24"/>
              </w:rPr>
              <w:t>敦</w:t>
            </w:r>
            <w:proofErr w:type="gramEnd"/>
            <w:r w:rsidRPr="005914D4">
              <w:rPr>
                <w:rFonts w:hint="eastAsia"/>
                <w:sz w:val="24"/>
              </w:rPr>
              <w:t>成投资、华能信托、中财招商投资、华泰证券、广东</w:t>
            </w:r>
            <w:proofErr w:type="gramStart"/>
            <w:r w:rsidRPr="005914D4">
              <w:rPr>
                <w:rFonts w:hint="eastAsia"/>
                <w:sz w:val="24"/>
              </w:rPr>
              <w:t>睿</w:t>
            </w:r>
            <w:proofErr w:type="gramEnd"/>
            <w:r w:rsidRPr="005914D4">
              <w:rPr>
                <w:rFonts w:hint="eastAsia"/>
                <w:sz w:val="24"/>
              </w:rPr>
              <w:t>璞投资、宁银理财、华宝信托、</w:t>
            </w:r>
            <w:proofErr w:type="gramStart"/>
            <w:r w:rsidRPr="005914D4">
              <w:rPr>
                <w:rFonts w:hint="eastAsia"/>
                <w:sz w:val="24"/>
              </w:rPr>
              <w:t>上海玄卜投资</w:t>
            </w:r>
            <w:proofErr w:type="gramEnd"/>
            <w:r w:rsidRPr="005914D4">
              <w:rPr>
                <w:rFonts w:hint="eastAsia"/>
                <w:sz w:val="24"/>
              </w:rPr>
              <w:t>、</w:t>
            </w:r>
            <w:proofErr w:type="gramStart"/>
            <w:r w:rsidRPr="005914D4">
              <w:rPr>
                <w:rFonts w:hint="eastAsia"/>
                <w:sz w:val="24"/>
              </w:rPr>
              <w:t>瀚</w:t>
            </w:r>
            <w:proofErr w:type="gramEnd"/>
            <w:r w:rsidRPr="005914D4">
              <w:rPr>
                <w:rFonts w:hint="eastAsia"/>
                <w:sz w:val="24"/>
              </w:rPr>
              <w:t>亚投资、国金资管、上海侏罗纪资管、贵山私募基金、光大证券、太平洋证券、上海环</w:t>
            </w:r>
            <w:proofErr w:type="gramStart"/>
            <w:r w:rsidRPr="005914D4">
              <w:rPr>
                <w:rFonts w:hint="eastAsia"/>
                <w:sz w:val="24"/>
              </w:rPr>
              <w:t>懿</w:t>
            </w:r>
            <w:proofErr w:type="gramEnd"/>
            <w:r w:rsidRPr="005914D4">
              <w:rPr>
                <w:rFonts w:hint="eastAsia"/>
                <w:sz w:val="24"/>
              </w:rPr>
              <w:t>私募、淳厚基金、国金基金、中加基金、生命资管、合</w:t>
            </w:r>
            <w:proofErr w:type="gramStart"/>
            <w:r w:rsidRPr="005914D4">
              <w:rPr>
                <w:rFonts w:hint="eastAsia"/>
                <w:sz w:val="24"/>
              </w:rPr>
              <w:t>道资管</w:t>
            </w:r>
            <w:proofErr w:type="gramEnd"/>
            <w:r w:rsidRPr="005914D4">
              <w:rPr>
                <w:rFonts w:hint="eastAsia"/>
                <w:sz w:val="24"/>
              </w:rPr>
              <w:t>、泽恩投资、招商证券、勤辰私募基金、申万宏源、瑞华投资控股、渤海人寿、南华基金、浙江丰道投资、诺安基金、上海明河投资、</w:t>
            </w:r>
            <w:r w:rsidRPr="005914D4">
              <w:rPr>
                <w:rFonts w:hint="eastAsia"/>
                <w:sz w:val="24"/>
              </w:rPr>
              <w:t>IGWT</w:t>
            </w:r>
            <w:r w:rsidRPr="005914D4">
              <w:rPr>
                <w:rFonts w:hint="eastAsia"/>
                <w:sz w:val="24"/>
              </w:rPr>
              <w:t>投资、</w:t>
            </w:r>
            <w:r w:rsidRPr="005914D4">
              <w:rPr>
                <w:rFonts w:hint="eastAsia"/>
                <w:sz w:val="24"/>
              </w:rPr>
              <w:t>MILLENNIUMCAPITALMANAGEMENT</w:t>
            </w:r>
            <w:r w:rsidRPr="005914D4">
              <w:rPr>
                <w:rFonts w:hint="eastAsia"/>
                <w:sz w:val="24"/>
              </w:rPr>
              <w:t>（</w:t>
            </w:r>
            <w:r w:rsidRPr="005914D4">
              <w:rPr>
                <w:rFonts w:hint="eastAsia"/>
                <w:sz w:val="24"/>
              </w:rPr>
              <w:t>HONGKONG</w:t>
            </w:r>
            <w:r w:rsidRPr="005914D4">
              <w:rPr>
                <w:rFonts w:hint="eastAsia"/>
                <w:sz w:val="24"/>
              </w:rPr>
              <w:t>）</w:t>
            </w:r>
            <w:r w:rsidRPr="005914D4">
              <w:rPr>
                <w:rFonts w:hint="eastAsia"/>
                <w:sz w:val="24"/>
              </w:rPr>
              <w:t>LIMITED</w:t>
            </w:r>
            <w:r w:rsidRPr="005914D4">
              <w:rPr>
                <w:rFonts w:hint="eastAsia"/>
                <w:sz w:val="24"/>
              </w:rPr>
              <w:t>、国新产业资管、华玖投资、</w:t>
            </w:r>
            <w:proofErr w:type="gramStart"/>
            <w:r w:rsidRPr="005914D4">
              <w:rPr>
                <w:rFonts w:hint="eastAsia"/>
                <w:sz w:val="24"/>
              </w:rPr>
              <w:t>六禾资产</w:t>
            </w:r>
            <w:proofErr w:type="gramEnd"/>
            <w:r w:rsidRPr="005914D4">
              <w:rPr>
                <w:rFonts w:hint="eastAsia"/>
                <w:sz w:val="24"/>
              </w:rPr>
              <w:t>、长江证券、西安瀑布资管、前海开源基金、</w:t>
            </w:r>
            <w:proofErr w:type="gramStart"/>
            <w:r w:rsidRPr="005914D4">
              <w:rPr>
                <w:rFonts w:hint="eastAsia"/>
                <w:sz w:val="24"/>
              </w:rPr>
              <w:t>睿澜</w:t>
            </w:r>
            <w:proofErr w:type="gramEnd"/>
            <w:r w:rsidRPr="005914D4">
              <w:rPr>
                <w:rFonts w:hint="eastAsia"/>
                <w:sz w:val="24"/>
              </w:rPr>
              <w:t>投资、中</w:t>
            </w:r>
            <w:proofErr w:type="gramStart"/>
            <w:r w:rsidRPr="005914D4">
              <w:rPr>
                <w:rFonts w:hint="eastAsia"/>
                <w:sz w:val="24"/>
              </w:rPr>
              <w:t>信保诚资管、轩瑞</w:t>
            </w:r>
            <w:proofErr w:type="gramEnd"/>
            <w:r w:rsidRPr="005914D4">
              <w:rPr>
                <w:rFonts w:hint="eastAsia"/>
                <w:sz w:val="24"/>
              </w:rPr>
              <w:t>基金、度势投资、中泰信托、华安证券、名</w:t>
            </w:r>
            <w:proofErr w:type="gramStart"/>
            <w:r w:rsidRPr="005914D4">
              <w:rPr>
                <w:rFonts w:hint="eastAsia"/>
                <w:sz w:val="24"/>
              </w:rPr>
              <w:t>世</w:t>
            </w:r>
            <w:proofErr w:type="gramEnd"/>
            <w:r w:rsidRPr="005914D4">
              <w:rPr>
                <w:rFonts w:hint="eastAsia"/>
                <w:sz w:val="24"/>
              </w:rPr>
              <w:t>基金、前海中金资产、</w:t>
            </w:r>
            <w:proofErr w:type="gramStart"/>
            <w:r w:rsidRPr="005914D4">
              <w:rPr>
                <w:rFonts w:hint="eastAsia"/>
                <w:sz w:val="24"/>
              </w:rPr>
              <w:t>元泓投资</w:t>
            </w:r>
            <w:proofErr w:type="gramEnd"/>
            <w:r w:rsidRPr="005914D4">
              <w:rPr>
                <w:rFonts w:hint="eastAsia"/>
                <w:sz w:val="24"/>
              </w:rPr>
              <w:t>、中量财富投资、民生加银基金、人保资管、</w:t>
            </w:r>
            <w:proofErr w:type="gramStart"/>
            <w:r w:rsidRPr="005914D4">
              <w:rPr>
                <w:rFonts w:hint="eastAsia"/>
                <w:sz w:val="24"/>
              </w:rPr>
              <w:t>深圳慧利资</w:t>
            </w:r>
            <w:proofErr w:type="gramEnd"/>
            <w:r w:rsidRPr="005914D4">
              <w:rPr>
                <w:rFonts w:hint="eastAsia"/>
                <w:sz w:val="24"/>
              </w:rPr>
              <w:t>管、杭州</w:t>
            </w:r>
            <w:proofErr w:type="gramStart"/>
            <w:r w:rsidRPr="005914D4">
              <w:rPr>
                <w:rFonts w:hint="eastAsia"/>
                <w:sz w:val="24"/>
              </w:rPr>
              <w:t>玖龙资管、联视</w:t>
            </w:r>
            <w:proofErr w:type="gramEnd"/>
            <w:r w:rsidRPr="005914D4">
              <w:rPr>
                <w:rFonts w:hint="eastAsia"/>
                <w:sz w:val="24"/>
              </w:rPr>
              <w:t>投资、大湾区发展、长城证券、浙江观合资管、民生通</w:t>
            </w:r>
            <w:proofErr w:type="gramStart"/>
            <w:r w:rsidRPr="005914D4">
              <w:rPr>
                <w:rFonts w:hint="eastAsia"/>
                <w:sz w:val="24"/>
              </w:rPr>
              <w:t>惠资管</w:t>
            </w:r>
            <w:proofErr w:type="gramEnd"/>
            <w:r w:rsidRPr="005914D4">
              <w:rPr>
                <w:rFonts w:hint="eastAsia"/>
                <w:sz w:val="24"/>
              </w:rPr>
              <w:t>、宁波</w:t>
            </w:r>
            <w:proofErr w:type="gramStart"/>
            <w:r w:rsidRPr="005914D4">
              <w:rPr>
                <w:rFonts w:hint="eastAsia"/>
                <w:sz w:val="24"/>
              </w:rPr>
              <w:t>晟维资管</w:t>
            </w:r>
            <w:proofErr w:type="gramEnd"/>
            <w:r w:rsidRPr="005914D4">
              <w:rPr>
                <w:rFonts w:hint="eastAsia"/>
                <w:sz w:val="24"/>
              </w:rPr>
              <w:t>、</w:t>
            </w:r>
            <w:proofErr w:type="gramStart"/>
            <w:r w:rsidRPr="005914D4">
              <w:rPr>
                <w:rFonts w:hint="eastAsia"/>
                <w:sz w:val="24"/>
              </w:rPr>
              <w:t>北京盛曦投资</w:t>
            </w:r>
            <w:proofErr w:type="gramEnd"/>
            <w:r w:rsidRPr="005914D4">
              <w:rPr>
                <w:rFonts w:hint="eastAsia"/>
                <w:sz w:val="24"/>
              </w:rPr>
              <w:t>、华皓汇金私募、华泰证券资管、泰</w:t>
            </w:r>
            <w:proofErr w:type="gramStart"/>
            <w:r w:rsidRPr="005914D4">
              <w:rPr>
                <w:rFonts w:hint="eastAsia"/>
                <w:sz w:val="24"/>
              </w:rPr>
              <w:t>康资管</w:t>
            </w:r>
            <w:proofErr w:type="gramEnd"/>
            <w:r w:rsidRPr="005914D4">
              <w:rPr>
                <w:rFonts w:hint="eastAsia"/>
                <w:sz w:val="24"/>
              </w:rPr>
              <w:t>、尚诚资管、首创证券、中海基金、中信证券、瑞银证券、上海思</w:t>
            </w:r>
            <w:proofErr w:type="gramStart"/>
            <w:r w:rsidRPr="005914D4">
              <w:rPr>
                <w:rFonts w:hint="eastAsia"/>
                <w:sz w:val="24"/>
              </w:rPr>
              <w:t>晔</w:t>
            </w:r>
            <w:proofErr w:type="gramEnd"/>
            <w:r w:rsidRPr="005914D4">
              <w:rPr>
                <w:rFonts w:hint="eastAsia"/>
                <w:sz w:val="24"/>
              </w:rPr>
              <w:t>投资、</w:t>
            </w:r>
            <w:proofErr w:type="gramStart"/>
            <w:r w:rsidRPr="005914D4">
              <w:rPr>
                <w:rFonts w:hint="eastAsia"/>
                <w:sz w:val="24"/>
              </w:rPr>
              <w:t>煜</w:t>
            </w:r>
            <w:proofErr w:type="gramEnd"/>
            <w:r w:rsidRPr="005914D4">
              <w:rPr>
                <w:rFonts w:hint="eastAsia"/>
                <w:sz w:val="24"/>
              </w:rPr>
              <w:t>德投资、开源证券、财通证券、</w:t>
            </w:r>
            <w:proofErr w:type="gramStart"/>
            <w:r w:rsidRPr="005914D4">
              <w:rPr>
                <w:rFonts w:hint="eastAsia"/>
                <w:sz w:val="24"/>
              </w:rPr>
              <w:t>上海开思私募</w:t>
            </w:r>
            <w:proofErr w:type="gramEnd"/>
            <w:r w:rsidRPr="005914D4">
              <w:rPr>
                <w:rFonts w:hint="eastAsia"/>
                <w:sz w:val="24"/>
              </w:rPr>
              <w:t>、中</w:t>
            </w:r>
            <w:proofErr w:type="gramStart"/>
            <w:r w:rsidRPr="005914D4">
              <w:rPr>
                <w:rFonts w:hint="eastAsia"/>
                <w:sz w:val="24"/>
              </w:rPr>
              <w:t>信建投证券</w:t>
            </w:r>
            <w:proofErr w:type="gramEnd"/>
            <w:r w:rsidRPr="005914D4">
              <w:rPr>
                <w:rFonts w:hint="eastAsia"/>
                <w:sz w:val="24"/>
              </w:rPr>
              <w:t>、国海证券、西南证券、西部利得基金、</w:t>
            </w:r>
            <w:proofErr w:type="spellStart"/>
            <w:r w:rsidRPr="005914D4">
              <w:rPr>
                <w:rFonts w:hint="eastAsia"/>
                <w:sz w:val="24"/>
              </w:rPr>
              <w:t>GoldmanSachs</w:t>
            </w:r>
            <w:proofErr w:type="spellEnd"/>
            <w:r w:rsidRPr="005914D4">
              <w:rPr>
                <w:rFonts w:hint="eastAsia"/>
                <w:sz w:val="24"/>
              </w:rPr>
              <w:t>(Asia)L.L.C.</w:t>
            </w:r>
            <w:r w:rsidRPr="005914D4">
              <w:rPr>
                <w:rFonts w:hint="eastAsia"/>
                <w:sz w:val="24"/>
              </w:rPr>
              <w:t>、钟港资本、归德私募、青榕资管、华福证券、鸿运私募基金、致君资管、浦银安盛基金、北京宏道投资、宁波莲盛投资、松熙私募基金、合众易晟投管</w:t>
            </w:r>
            <w:r w:rsidR="00D77F8A">
              <w:rPr>
                <w:rFonts w:hint="eastAsia"/>
                <w:sz w:val="24"/>
              </w:rPr>
              <w:t>等</w:t>
            </w:r>
            <w:r w:rsidR="003803C5">
              <w:rPr>
                <w:sz w:val="24"/>
              </w:rPr>
              <w:t>16</w:t>
            </w:r>
            <w:r w:rsidR="0050781F">
              <w:rPr>
                <w:sz w:val="24"/>
              </w:rPr>
              <w:t>0</w:t>
            </w:r>
            <w:r w:rsidR="00D77F8A">
              <w:rPr>
                <w:rFonts w:hint="eastAsia"/>
                <w:sz w:val="24"/>
              </w:rPr>
              <w:t>名投研、投资机构人员</w:t>
            </w:r>
            <w:bookmarkEnd w:id="4"/>
            <w:bookmarkEnd w:id="5"/>
            <w:r w:rsidR="00D77F8A">
              <w:rPr>
                <w:rFonts w:hint="eastAsia"/>
                <w:sz w:val="24"/>
              </w:rPr>
              <w:t>。</w:t>
            </w:r>
          </w:p>
        </w:tc>
      </w:tr>
      <w:tr w:rsidR="001B442A" w:rsidTr="00905BBE">
        <w:trPr>
          <w:trHeight w:val="127"/>
        </w:trPr>
        <w:tc>
          <w:tcPr>
            <w:tcW w:w="1413" w:type="dxa"/>
            <w:tcMar>
              <w:left w:w="28" w:type="dxa"/>
              <w:right w:w="28" w:type="dxa"/>
            </w:tcMar>
            <w:vAlign w:val="center"/>
          </w:tcPr>
          <w:p w:rsidR="001B442A" w:rsidRDefault="00D77F8A" w:rsidP="00931C5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6883" w:type="dxa"/>
            <w:tcMar>
              <w:left w:w="28" w:type="dxa"/>
              <w:right w:w="28" w:type="dxa"/>
            </w:tcMar>
            <w:vAlign w:val="center"/>
          </w:tcPr>
          <w:p w:rsidR="001B442A" w:rsidRDefault="00D77F8A" w:rsidP="00931C5B">
            <w:pPr>
              <w:jc w:val="left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rFonts w:hint="eastAsia"/>
                <w:sz w:val="24"/>
              </w:rPr>
              <w:t>年</w:t>
            </w:r>
            <w:r w:rsidR="00322631">
              <w:rPr>
                <w:sz w:val="24"/>
              </w:rPr>
              <w:t>8</w:t>
            </w:r>
            <w:r>
              <w:rPr>
                <w:rFonts w:hint="eastAsia"/>
                <w:sz w:val="24"/>
              </w:rPr>
              <w:t>月</w:t>
            </w:r>
            <w:r w:rsidR="00322631">
              <w:rPr>
                <w:sz w:val="24"/>
              </w:rPr>
              <w:t>18</w:t>
            </w:r>
            <w:r>
              <w:rPr>
                <w:rFonts w:hint="eastAsia"/>
                <w:sz w:val="24"/>
              </w:rPr>
              <w:t>日</w:t>
            </w:r>
            <w:bookmarkStart w:id="6" w:name="_GoBack"/>
            <w:bookmarkEnd w:id="6"/>
          </w:p>
        </w:tc>
      </w:tr>
      <w:tr w:rsidR="001B442A" w:rsidTr="00905BBE">
        <w:trPr>
          <w:trHeight w:val="20"/>
        </w:trPr>
        <w:tc>
          <w:tcPr>
            <w:tcW w:w="1413" w:type="dxa"/>
            <w:tcMar>
              <w:left w:w="28" w:type="dxa"/>
              <w:right w:w="28" w:type="dxa"/>
            </w:tcMar>
            <w:vAlign w:val="center"/>
          </w:tcPr>
          <w:p w:rsidR="001B442A" w:rsidRDefault="00D77F8A" w:rsidP="00931C5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地点</w:t>
            </w:r>
          </w:p>
        </w:tc>
        <w:tc>
          <w:tcPr>
            <w:tcW w:w="6883" w:type="dxa"/>
            <w:tcMar>
              <w:left w:w="28" w:type="dxa"/>
              <w:right w:w="28" w:type="dxa"/>
            </w:tcMar>
            <w:vAlign w:val="center"/>
          </w:tcPr>
          <w:p w:rsidR="001B442A" w:rsidRDefault="00D77F8A" w:rsidP="00931C5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公司总部</w:t>
            </w:r>
          </w:p>
        </w:tc>
      </w:tr>
      <w:tr w:rsidR="001B442A" w:rsidTr="00905BBE">
        <w:tc>
          <w:tcPr>
            <w:tcW w:w="1413" w:type="dxa"/>
            <w:tcMar>
              <w:left w:w="28" w:type="dxa"/>
              <w:right w:w="28" w:type="dxa"/>
            </w:tcMar>
            <w:vAlign w:val="center"/>
          </w:tcPr>
          <w:p w:rsidR="001B442A" w:rsidRDefault="00D77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上市公司接待人员姓名</w:t>
            </w:r>
          </w:p>
        </w:tc>
        <w:tc>
          <w:tcPr>
            <w:tcW w:w="6883" w:type="dxa"/>
            <w:tcMar>
              <w:left w:w="28" w:type="dxa"/>
              <w:right w:w="28" w:type="dxa"/>
            </w:tcMar>
            <w:vAlign w:val="center"/>
          </w:tcPr>
          <w:p w:rsidR="001B442A" w:rsidRDefault="00E044EA" w:rsidP="00E044E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副总经理、董事会秘书苏云，副总经理、财务总监张晓燕</w:t>
            </w:r>
            <w:r w:rsidR="00D77F8A">
              <w:rPr>
                <w:rFonts w:hint="eastAsia"/>
                <w:sz w:val="24"/>
              </w:rPr>
              <w:t>，</w:t>
            </w:r>
            <w:r>
              <w:rPr>
                <w:rFonts w:hint="eastAsia"/>
                <w:sz w:val="24"/>
              </w:rPr>
              <w:t>证券事务代表徐刚军，财务部、运营管理部</w:t>
            </w:r>
            <w:r w:rsidR="00D77F8A">
              <w:rPr>
                <w:rFonts w:hint="eastAsia"/>
                <w:sz w:val="24"/>
              </w:rPr>
              <w:t>相关部门人员。</w:t>
            </w:r>
          </w:p>
        </w:tc>
      </w:tr>
      <w:tr w:rsidR="001B442A" w:rsidTr="00905BBE">
        <w:tc>
          <w:tcPr>
            <w:tcW w:w="1413" w:type="dxa"/>
            <w:tcMar>
              <w:left w:w="28" w:type="dxa"/>
              <w:right w:w="28" w:type="dxa"/>
            </w:tcMar>
            <w:vAlign w:val="center"/>
          </w:tcPr>
          <w:p w:rsidR="001B442A" w:rsidRDefault="00D77F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投资者关系活动主要内容介绍</w:t>
            </w:r>
          </w:p>
        </w:tc>
        <w:tc>
          <w:tcPr>
            <w:tcW w:w="6883" w:type="dxa"/>
            <w:tcMar>
              <w:left w:w="28" w:type="dxa"/>
              <w:right w:w="28" w:type="dxa"/>
            </w:tcMar>
            <w:vAlign w:val="center"/>
          </w:tcPr>
          <w:p w:rsidR="00A729BA" w:rsidRDefault="00A729BA" w:rsidP="00A729BA">
            <w:pPr>
              <w:pStyle w:val="a8"/>
              <w:spacing w:beforeLines="50" w:before="156" w:afterLines="50" w:after="156"/>
              <w:ind w:firstLine="482"/>
              <w:rPr>
                <w:rFonts w:eastAsiaTheme="minorEastAsia"/>
                <w:b/>
                <w:bCs/>
                <w:sz w:val="24"/>
              </w:rPr>
            </w:pPr>
            <w:bookmarkStart w:id="7" w:name="_Hlk103156923"/>
            <w:r w:rsidRPr="00A729BA">
              <w:rPr>
                <w:rFonts w:eastAsiaTheme="minorEastAsia" w:hint="eastAsia"/>
                <w:b/>
                <w:bCs/>
                <w:sz w:val="24"/>
              </w:rPr>
              <w:t>一、公司副总经理、董事会秘书苏云先生解读</w:t>
            </w:r>
            <w:bookmarkStart w:id="8" w:name="OLE_LINK5"/>
            <w:bookmarkStart w:id="9" w:name="OLE_LINK9"/>
            <w:r w:rsidRPr="00A729BA">
              <w:rPr>
                <w:rFonts w:eastAsiaTheme="minorEastAsia" w:hint="eastAsia"/>
                <w:b/>
                <w:bCs/>
                <w:sz w:val="24"/>
              </w:rPr>
              <w:t>202</w:t>
            </w:r>
            <w:r w:rsidR="00322631">
              <w:rPr>
                <w:rFonts w:eastAsiaTheme="minorEastAsia"/>
                <w:b/>
                <w:bCs/>
                <w:sz w:val="24"/>
              </w:rPr>
              <w:t>6</w:t>
            </w:r>
            <w:r w:rsidRPr="00A729BA">
              <w:rPr>
                <w:rFonts w:eastAsiaTheme="minorEastAsia" w:hint="eastAsia"/>
                <w:b/>
                <w:bCs/>
                <w:sz w:val="24"/>
              </w:rPr>
              <w:t>年</w:t>
            </w:r>
            <w:bookmarkEnd w:id="8"/>
            <w:bookmarkEnd w:id="9"/>
            <w:r w:rsidR="00322631">
              <w:rPr>
                <w:rFonts w:eastAsiaTheme="minorEastAsia" w:hint="eastAsia"/>
                <w:b/>
                <w:bCs/>
                <w:sz w:val="24"/>
              </w:rPr>
              <w:t>半年</w:t>
            </w:r>
            <w:r w:rsidRPr="00A729BA">
              <w:rPr>
                <w:rFonts w:eastAsiaTheme="minorEastAsia" w:hint="eastAsia"/>
                <w:b/>
                <w:bCs/>
                <w:sz w:val="24"/>
              </w:rPr>
              <w:t>度报告并介绍</w:t>
            </w:r>
            <w:r w:rsidR="00322631" w:rsidRPr="00A729BA">
              <w:rPr>
                <w:rFonts w:eastAsiaTheme="minorEastAsia" w:hint="eastAsia"/>
                <w:b/>
                <w:bCs/>
                <w:sz w:val="24"/>
              </w:rPr>
              <w:t>202</w:t>
            </w:r>
            <w:r w:rsidR="00322631">
              <w:rPr>
                <w:rFonts w:eastAsiaTheme="minorEastAsia"/>
                <w:b/>
                <w:bCs/>
                <w:sz w:val="24"/>
              </w:rPr>
              <w:t>6</w:t>
            </w:r>
            <w:r w:rsidR="00322631" w:rsidRPr="00A729BA">
              <w:rPr>
                <w:rFonts w:eastAsiaTheme="minorEastAsia" w:hint="eastAsia"/>
                <w:b/>
                <w:bCs/>
                <w:sz w:val="24"/>
              </w:rPr>
              <w:t>年</w:t>
            </w:r>
            <w:r w:rsidR="00322631">
              <w:rPr>
                <w:rFonts w:eastAsiaTheme="minorEastAsia" w:hint="eastAsia"/>
                <w:b/>
                <w:bCs/>
                <w:sz w:val="24"/>
              </w:rPr>
              <w:t>上半年</w:t>
            </w:r>
            <w:r w:rsidRPr="00A729BA">
              <w:rPr>
                <w:rFonts w:eastAsiaTheme="minorEastAsia" w:hint="eastAsia"/>
                <w:b/>
                <w:bCs/>
                <w:sz w:val="24"/>
              </w:rPr>
              <w:t>生产经营情况。</w:t>
            </w:r>
          </w:p>
          <w:p w:rsidR="00E044EA" w:rsidRDefault="00A729BA" w:rsidP="00A729BA">
            <w:pPr>
              <w:pStyle w:val="a8"/>
              <w:spacing w:beforeLines="50" w:before="156" w:afterLines="50" w:after="156"/>
              <w:ind w:firstLine="482"/>
              <w:rPr>
                <w:rFonts w:eastAsiaTheme="minorEastAsia"/>
                <w:b/>
                <w:bCs/>
                <w:sz w:val="24"/>
              </w:rPr>
            </w:pPr>
            <w:r w:rsidRPr="00A729BA">
              <w:rPr>
                <w:rFonts w:eastAsiaTheme="minorEastAsia" w:hint="eastAsia"/>
                <w:b/>
                <w:bCs/>
                <w:sz w:val="24"/>
              </w:rPr>
              <w:t>二、就投资者关切的问题进行交流互动：</w:t>
            </w:r>
          </w:p>
          <w:p w:rsidR="002F777A" w:rsidRDefault="002F777A" w:rsidP="00A729BA">
            <w:pPr>
              <w:pStyle w:val="a8"/>
              <w:spacing w:beforeLines="50" w:before="156" w:afterLines="50" w:after="156"/>
              <w:ind w:firstLine="482"/>
              <w:rPr>
                <w:rFonts w:eastAsiaTheme="minorEastAsia"/>
                <w:b/>
                <w:bCs/>
                <w:sz w:val="24"/>
              </w:rPr>
            </w:pPr>
            <w:bookmarkStart w:id="10" w:name="OLE_LINK11"/>
            <w:r>
              <w:rPr>
                <w:rFonts w:eastAsiaTheme="minorEastAsia"/>
                <w:b/>
                <w:bCs/>
                <w:sz w:val="24"/>
              </w:rPr>
              <w:t>问题</w:t>
            </w:r>
            <w:r>
              <w:rPr>
                <w:rFonts w:eastAsiaTheme="minorEastAsia" w:hint="eastAsia"/>
                <w:b/>
                <w:bCs/>
                <w:sz w:val="24"/>
              </w:rPr>
              <w:t>1</w:t>
            </w:r>
            <w:r>
              <w:rPr>
                <w:rFonts w:eastAsiaTheme="minorEastAsia" w:hint="eastAsia"/>
                <w:b/>
                <w:bCs/>
                <w:sz w:val="24"/>
              </w:rPr>
              <w:t>：目前来看整个硫磺、硫酸的价格</w:t>
            </w:r>
            <w:r w:rsidRPr="002F777A">
              <w:rPr>
                <w:rFonts w:eastAsiaTheme="minorEastAsia" w:hint="eastAsia"/>
                <w:b/>
                <w:bCs/>
                <w:sz w:val="24"/>
              </w:rPr>
              <w:t>比较高</w:t>
            </w:r>
            <w:r>
              <w:rPr>
                <w:rFonts w:eastAsiaTheme="minorEastAsia" w:hint="eastAsia"/>
                <w:b/>
                <w:bCs/>
                <w:sz w:val="24"/>
              </w:rPr>
              <w:t>，公司</w:t>
            </w:r>
            <w:r w:rsidRPr="002F777A">
              <w:rPr>
                <w:rFonts w:eastAsiaTheme="minorEastAsia" w:hint="eastAsia"/>
                <w:b/>
                <w:bCs/>
                <w:sz w:val="24"/>
              </w:rPr>
              <w:t>后续</w:t>
            </w:r>
            <w:r>
              <w:rPr>
                <w:rFonts w:eastAsiaTheme="minorEastAsia" w:hint="eastAsia"/>
                <w:b/>
                <w:bCs/>
                <w:sz w:val="24"/>
              </w:rPr>
              <w:t>如何调整采购结构和方式，进一步</w:t>
            </w:r>
            <w:r w:rsidRPr="002F777A">
              <w:rPr>
                <w:rFonts w:eastAsiaTheme="minorEastAsia" w:hint="eastAsia"/>
                <w:b/>
                <w:bCs/>
                <w:sz w:val="24"/>
              </w:rPr>
              <w:t>缓解成本压力</w:t>
            </w:r>
            <w:r>
              <w:rPr>
                <w:rFonts w:eastAsiaTheme="minorEastAsia" w:hint="eastAsia"/>
                <w:b/>
                <w:bCs/>
                <w:sz w:val="24"/>
              </w:rPr>
              <w:t>？</w:t>
            </w:r>
          </w:p>
          <w:p w:rsidR="002F777A" w:rsidRDefault="0085515F" w:rsidP="00A729BA">
            <w:pPr>
              <w:pStyle w:val="a8"/>
              <w:spacing w:beforeLines="50" w:before="156" w:afterLines="50" w:after="156"/>
              <w:ind w:firstLine="482"/>
              <w:rPr>
                <w:kern w:val="0"/>
                <w:sz w:val="24"/>
              </w:rPr>
            </w:pPr>
            <w:r>
              <w:rPr>
                <w:rFonts w:eastAsiaTheme="minorEastAsia" w:hint="eastAsia"/>
                <w:b/>
                <w:bCs/>
                <w:sz w:val="24"/>
              </w:rPr>
              <w:t>回复：</w:t>
            </w:r>
            <w:r w:rsidR="008C781C">
              <w:rPr>
                <w:rFonts w:eastAsiaTheme="minorEastAsia" w:hint="eastAsia"/>
                <w:sz w:val="24"/>
              </w:rPr>
              <w:t>今年上半年，公司通过利用战略库存、优化渠道和结构等方式，有效应对了硫磺涨价</w:t>
            </w:r>
            <w:r w:rsidR="009D1E24">
              <w:rPr>
                <w:rFonts w:eastAsiaTheme="minorEastAsia" w:hint="eastAsia"/>
                <w:sz w:val="24"/>
              </w:rPr>
              <w:t>带来挑战</w:t>
            </w:r>
            <w:r>
              <w:rPr>
                <w:rFonts w:hint="eastAsia"/>
                <w:kern w:val="0"/>
                <w:sz w:val="24"/>
              </w:rPr>
              <w:t>。</w:t>
            </w:r>
            <w:r w:rsidR="009D1E24">
              <w:rPr>
                <w:rFonts w:hint="eastAsia"/>
                <w:kern w:val="0"/>
                <w:sz w:val="24"/>
              </w:rPr>
              <w:t>下</w:t>
            </w:r>
            <w:r w:rsidR="002970E4">
              <w:rPr>
                <w:rFonts w:hint="eastAsia"/>
                <w:kern w:val="0"/>
                <w:sz w:val="24"/>
              </w:rPr>
              <w:t>半年</w:t>
            </w:r>
            <w:r w:rsidR="009D1E24">
              <w:rPr>
                <w:rFonts w:hint="eastAsia"/>
                <w:kern w:val="0"/>
                <w:sz w:val="24"/>
              </w:rPr>
              <w:t>，</w:t>
            </w:r>
            <w:r w:rsidR="008F228B">
              <w:rPr>
                <w:rFonts w:hint="eastAsia"/>
                <w:kern w:val="0"/>
                <w:sz w:val="24"/>
              </w:rPr>
              <w:t>硫磺价格高位运行将</w:t>
            </w:r>
            <w:r w:rsidR="00383239" w:rsidRPr="00383239">
              <w:rPr>
                <w:rFonts w:hint="eastAsia"/>
                <w:kern w:val="0"/>
                <w:sz w:val="24"/>
              </w:rPr>
              <w:t>持续</w:t>
            </w:r>
            <w:r w:rsidR="001F5FBD">
              <w:rPr>
                <w:rFonts w:hint="eastAsia"/>
                <w:kern w:val="0"/>
                <w:sz w:val="24"/>
              </w:rPr>
              <w:t>给</w:t>
            </w:r>
            <w:r w:rsidR="00383239" w:rsidRPr="00383239">
              <w:rPr>
                <w:rFonts w:hint="eastAsia"/>
                <w:kern w:val="0"/>
                <w:sz w:val="24"/>
              </w:rPr>
              <w:t>湿法磷化工和磷肥行业带来成本压力</w:t>
            </w:r>
            <w:r w:rsidR="001F5FBD">
              <w:rPr>
                <w:rFonts w:hint="eastAsia"/>
                <w:kern w:val="0"/>
                <w:sz w:val="24"/>
              </w:rPr>
              <w:t>。</w:t>
            </w:r>
            <w:r w:rsidR="009D1E24">
              <w:rPr>
                <w:rFonts w:hint="eastAsia"/>
                <w:kern w:val="0"/>
                <w:sz w:val="24"/>
              </w:rPr>
              <w:t>公司将持续发挥战略采购优势，</w:t>
            </w:r>
            <w:r w:rsidR="00754D02">
              <w:rPr>
                <w:rFonts w:hint="eastAsia"/>
                <w:kern w:val="0"/>
                <w:sz w:val="24"/>
              </w:rPr>
              <w:t>动态</w:t>
            </w:r>
            <w:r w:rsidR="009D1E24">
              <w:rPr>
                <w:rFonts w:hint="eastAsia"/>
                <w:kern w:val="0"/>
                <w:sz w:val="24"/>
              </w:rPr>
              <w:t>做好战略库存管理，</w:t>
            </w:r>
            <w:r w:rsidR="002970E4">
              <w:rPr>
                <w:rFonts w:hint="eastAsia"/>
                <w:kern w:val="0"/>
                <w:sz w:val="24"/>
              </w:rPr>
              <w:t>充分利用区域冶炼酸等资源，加大</w:t>
            </w:r>
            <w:r w:rsidR="00D61204">
              <w:rPr>
                <w:rFonts w:hint="eastAsia"/>
                <w:kern w:val="0"/>
                <w:sz w:val="24"/>
              </w:rPr>
              <w:t>关键设备的技术改造，</w:t>
            </w:r>
            <w:r w:rsidR="002970E4">
              <w:rPr>
                <w:rFonts w:hint="eastAsia"/>
                <w:kern w:val="0"/>
                <w:sz w:val="24"/>
              </w:rPr>
              <w:t>持续</w:t>
            </w:r>
            <w:r w:rsidR="00D61204">
              <w:rPr>
                <w:rFonts w:hint="eastAsia"/>
                <w:kern w:val="0"/>
                <w:sz w:val="24"/>
              </w:rPr>
              <w:t>优化</w:t>
            </w:r>
            <w:r w:rsidR="002970E4">
              <w:rPr>
                <w:rFonts w:hint="eastAsia"/>
                <w:kern w:val="0"/>
                <w:sz w:val="24"/>
              </w:rPr>
              <w:t>提升用酸结构和比例，</w:t>
            </w:r>
            <w:r w:rsidR="00FE6E51">
              <w:rPr>
                <w:rFonts w:hint="eastAsia"/>
                <w:kern w:val="0"/>
                <w:sz w:val="24"/>
              </w:rPr>
              <w:t>保持成本端的良好竞争力。同时，公司也将持续做实做好国内化肥保供稳价相关工作，</w:t>
            </w:r>
            <w:r w:rsidR="0080171E">
              <w:rPr>
                <w:rFonts w:hint="eastAsia"/>
                <w:kern w:val="0"/>
                <w:sz w:val="24"/>
              </w:rPr>
              <w:t>积极协同相关部门和单位，确保保供硫磺的稳定</w:t>
            </w:r>
            <w:r w:rsidR="00754D02">
              <w:rPr>
                <w:rFonts w:hint="eastAsia"/>
                <w:kern w:val="0"/>
                <w:sz w:val="24"/>
              </w:rPr>
              <w:t>持续</w:t>
            </w:r>
            <w:r w:rsidR="0080171E">
              <w:rPr>
                <w:rFonts w:hint="eastAsia"/>
                <w:kern w:val="0"/>
                <w:sz w:val="24"/>
              </w:rPr>
              <w:t>供应</w:t>
            </w:r>
            <w:r w:rsidR="00754D02">
              <w:rPr>
                <w:rFonts w:hint="eastAsia"/>
                <w:kern w:val="0"/>
                <w:sz w:val="24"/>
              </w:rPr>
              <w:t>，</w:t>
            </w:r>
            <w:r w:rsidR="009F447E">
              <w:rPr>
                <w:rFonts w:hint="eastAsia"/>
                <w:kern w:val="0"/>
                <w:sz w:val="24"/>
              </w:rPr>
              <w:t>将硫磺成本控制到</w:t>
            </w:r>
            <w:r w:rsidR="009F447E" w:rsidRPr="009F447E">
              <w:rPr>
                <w:rFonts w:hint="eastAsia"/>
                <w:kern w:val="0"/>
                <w:sz w:val="24"/>
              </w:rPr>
              <w:t>合理水平。</w:t>
            </w:r>
          </w:p>
          <w:bookmarkEnd w:id="10"/>
          <w:p w:rsidR="009F447E" w:rsidRDefault="009F447E" w:rsidP="009F447E">
            <w:pPr>
              <w:widowControl/>
              <w:spacing w:beforeLines="50" w:before="156" w:afterLines="50" w:after="156"/>
              <w:ind w:firstLineChars="200" w:firstLine="482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问题</w:t>
            </w:r>
            <w:r>
              <w:rPr>
                <w:b/>
                <w:kern w:val="0"/>
                <w:sz w:val="24"/>
              </w:rPr>
              <w:t>2</w:t>
            </w:r>
            <w:r>
              <w:rPr>
                <w:b/>
                <w:kern w:val="0"/>
                <w:sz w:val="24"/>
              </w:rPr>
              <w:t>：</w:t>
            </w:r>
            <w:r w:rsidR="00624BD4">
              <w:rPr>
                <w:rFonts w:hint="eastAsia"/>
                <w:b/>
                <w:kern w:val="0"/>
                <w:sz w:val="24"/>
              </w:rPr>
              <w:t>上半年</w:t>
            </w:r>
            <w:proofErr w:type="gramStart"/>
            <w:r>
              <w:rPr>
                <w:rFonts w:hint="eastAsia"/>
                <w:b/>
                <w:kern w:val="0"/>
                <w:sz w:val="24"/>
              </w:rPr>
              <w:t>公司饲钙产品</w:t>
            </w:r>
            <w:proofErr w:type="gramEnd"/>
            <w:r>
              <w:rPr>
                <w:rFonts w:hint="eastAsia"/>
                <w:b/>
                <w:kern w:val="0"/>
                <w:sz w:val="24"/>
              </w:rPr>
              <w:t>盈利</w:t>
            </w:r>
            <w:r w:rsidR="00662B56">
              <w:rPr>
                <w:rFonts w:hint="eastAsia"/>
                <w:b/>
                <w:kern w:val="0"/>
                <w:sz w:val="24"/>
              </w:rPr>
              <w:t>情况较好，公司对该产品</w:t>
            </w:r>
            <w:r w:rsidR="00624BD4">
              <w:rPr>
                <w:rFonts w:hint="eastAsia"/>
                <w:b/>
                <w:kern w:val="0"/>
                <w:sz w:val="24"/>
              </w:rPr>
              <w:t>下半年的毛利率及价格如何展望</w:t>
            </w:r>
            <w:r>
              <w:rPr>
                <w:b/>
                <w:kern w:val="0"/>
                <w:sz w:val="24"/>
              </w:rPr>
              <w:t>？</w:t>
            </w:r>
          </w:p>
          <w:p w:rsidR="00624BD4" w:rsidRDefault="00624BD4" w:rsidP="00624BD4">
            <w:pPr>
              <w:pStyle w:val="a8"/>
              <w:spacing w:beforeLines="50" w:before="156" w:afterLines="50" w:after="156"/>
              <w:ind w:firstLine="482"/>
              <w:rPr>
                <w:kern w:val="0"/>
                <w:sz w:val="24"/>
              </w:rPr>
            </w:pPr>
            <w:r>
              <w:rPr>
                <w:rFonts w:eastAsiaTheme="minorEastAsia" w:hint="eastAsia"/>
                <w:b/>
                <w:bCs/>
                <w:sz w:val="24"/>
              </w:rPr>
              <w:t>回复：</w:t>
            </w:r>
            <w:r>
              <w:rPr>
                <w:rFonts w:eastAsiaTheme="minorEastAsia" w:hint="eastAsia"/>
                <w:sz w:val="24"/>
              </w:rPr>
              <w:t>今年上半年，受成本推动及行业景气度提升影响，公司生产的饲料级磷酸钙</w:t>
            </w:r>
            <w:r w:rsidR="00AD5291">
              <w:rPr>
                <w:rFonts w:eastAsiaTheme="minorEastAsia" w:hint="eastAsia"/>
                <w:sz w:val="24"/>
              </w:rPr>
              <w:t>产品的毛利率及价格均出现了一定幅度的上涨，产品盈利</w:t>
            </w:r>
            <w:r w:rsidR="009D0775">
              <w:rPr>
                <w:rFonts w:hint="eastAsia"/>
                <w:kern w:val="0"/>
                <w:sz w:val="24"/>
              </w:rPr>
              <w:t>情况</w:t>
            </w:r>
            <w:r w:rsidR="009D0775">
              <w:rPr>
                <w:kern w:val="0"/>
                <w:sz w:val="24"/>
              </w:rPr>
              <w:t>较好。下半年，公司预计行业景气度将持续保持，公司也将进一步</w:t>
            </w:r>
            <w:proofErr w:type="gramStart"/>
            <w:r w:rsidR="009D0775">
              <w:rPr>
                <w:kern w:val="0"/>
                <w:sz w:val="24"/>
              </w:rPr>
              <w:t>做好饲钙产品的提产增效</w:t>
            </w:r>
            <w:proofErr w:type="gramEnd"/>
            <w:r w:rsidR="009D0775">
              <w:rPr>
                <w:kern w:val="0"/>
                <w:sz w:val="24"/>
              </w:rPr>
              <w:t>工作，促进</w:t>
            </w:r>
            <w:r w:rsidR="00EB1120">
              <w:rPr>
                <w:rFonts w:hint="eastAsia"/>
                <w:kern w:val="0"/>
                <w:sz w:val="24"/>
              </w:rPr>
              <w:t>公司</w:t>
            </w:r>
            <w:r w:rsidR="009D0775">
              <w:rPr>
                <w:kern w:val="0"/>
                <w:sz w:val="24"/>
              </w:rPr>
              <w:t>利润最大化。</w:t>
            </w:r>
          </w:p>
          <w:p w:rsidR="009D0775" w:rsidRDefault="009D0775" w:rsidP="009D0775">
            <w:pPr>
              <w:widowControl/>
              <w:spacing w:beforeLines="50" w:before="156" w:afterLines="50" w:after="156"/>
              <w:ind w:firstLineChars="200" w:firstLine="482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问题</w:t>
            </w:r>
            <w:r>
              <w:rPr>
                <w:b/>
                <w:kern w:val="0"/>
                <w:sz w:val="24"/>
              </w:rPr>
              <w:t>3</w:t>
            </w:r>
            <w:r>
              <w:rPr>
                <w:b/>
                <w:kern w:val="0"/>
                <w:sz w:val="24"/>
              </w:rPr>
              <w:t>：</w:t>
            </w:r>
            <w:r w:rsidR="00EB06D8">
              <w:rPr>
                <w:rFonts w:hint="eastAsia"/>
                <w:b/>
                <w:kern w:val="0"/>
                <w:sz w:val="24"/>
              </w:rPr>
              <w:t>请问公司解读下</w:t>
            </w:r>
            <w:r w:rsidR="00BE0B75" w:rsidRPr="00BE0B75">
              <w:rPr>
                <w:rFonts w:hint="eastAsia"/>
                <w:b/>
                <w:kern w:val="0"/>
                <w:sz w:val="24"/>
              </w:rPr>
              <w:t>《关于规范金属非金属生产矿山采掘（剥）施工队伍的意见》（</w:t>
            </w:r>
            <w:proofErr w:type="gramStart"/>
            <w:r w:rsidR="00BE0B75" w:rsidRPr="00BE0B75">
              <w:rPr>
                <w:rFonts w:hint="eastAsia"/>
                <w:b/>
                <w:kern w:val="0"/>
                <w:sz w:val="24"/>
              </w:rPr>
              <w:t>矿安〔</w:t>
            </w:r>
            <w:r w:rsidR="00BE0B75" w:rsidRPr="00BE0B75">
              <w:rPr>
                <w:rFonts w:hint="eastAsia"/>
                <w:b/>
                <w:kern w:val="0"/>
                <w:sz w:val="24"/>
              </w:rPr>
              <w:t>2026</w:t>
            </w:r>
            <w:r w:rsidR="00BE0B75" w:rsidRPr="00BE0B75">
              <w:rPr>
                <w:rFonts w:hint="eastAsia"/>
                <w:b/>
                <w:kern w:val="0"/>
                <w:sz w:val="24"/>
              </w:rPr>
              <w:t>〕</w:t>
            </w:r>
            <w:proofErr w:type="gramEnd"/>
            <w:r w:rsidR="00BE0B75" w:rsidRPr="00BE0B75">
              <w:rPr>
                <w:rFonts w:hint="eastAsia"/>
                <w:b/>
                <w:kern w:val="0"/>
                <w:sz w:val="24"/>
              </w:rPr>
              <w:t>78</w:t>
            </w:r>
            <w:r w:rsidR="00BE0B75" w:rsidRPr="00BE0B75">
              <w:rPr>
                <w:rFonts w:hint="eastAsia"/>
                <w:b/>
                <w:kern w:val="0"/>
                <w:sz w:val="24"/>
              </w:rPr>
              <w:t>号）</w:t>
            </w:r>
            <w:r w:rsidR="00EB06D8">
              <w:rPr>
                <w:rFonts w:hint="eastAsia"/>
                <w:b/>
                <w:kern w:val="0"/>
                <w:sz w:val="24"/>
              </w:rPr>
              <w:t>及相关政策文件</w:t>
            </w:r>
            <w:r w:rsidR="00BE0B75">
              <w:rPr>
                <w:rFonts w:hint="eastAsia"/>
                <w:b/>
                <w:kern w:val="0"/>
                <w:sz w:val="24"/>
              </w:rPr>
              <w:t>对公司及行业的</w:t>
            </w:r>
            <w:r w:rsidR="00EB06D8">
              <w:rPr>
                <w:rFonts w:hint="eastAsia"/>
                <w:b/>
                <w:kern w:val="0"/>
                <w:sz w:val="24"/>
              </w:rPr>
              <w:t>影响？</w:t>
            </w:r>
          </w:p>
          <w:p w:rsidR="009F447E" w:rsidRDefault="009D0775" w:rsidP="00A729BA">
            <w:pPr>
              <w:pStyle w:val="a8"/>
              <w:spacing w:beforeLines="50" w:before="156" w:afterLines="50" w:after="156"/>
              <w:ind w:firstLine="482"/>
              <w:rPr>
                <w:kern w:val="0"/>
                <w:sz w:val="24"/>
              </w:rPr>
            </w:pPr>
            <w:r>
              <w:rPr>
                <w:rFonts w:eastAsiaTheme="minorEastAsia" w:hint="eastAsia"/>
                <w:b/>
                <w:bCs/>
                <w:sz w:val="24"/>
              </w:rPr>
              <w:t>回复：</w:t>
            </w:r>
            <w:r w:rsidR="00EB06D8" w:rsidRPr="00307A16">
              <w:rPr>
                <w:rFonts w:hint="eastAsia"/>
                <w:kern w:val="0"/>
                <w:sz w:val="24"/>
              </w:rPr>
              <w:t>今年</w:t>
            </w:r>
            <w:r w:rsidR="00EB06D8" w:rsidRPr="00307A16">
              <w:rPr>
                <w:rFonts w:hint="eastAsia"/>
                <w:kern w:val="0"/>
                <w:sz w:val="24"/>
              </w:rPr>
              <w:t>6</w:t>
            </w:r>
            <w:r w:rsidR="00EB06D8" w:rsidRPr="00307A16">
              <w:rPr>
                <w:rFonts w:hint="eastAsia"/>
                <w:kern w:val="0"/>
                <w:sz w:val="24"/>
              </w:rPr>
              <w:t>月，</w:t>
            </w:r>
            <w:r w:rsidR="00307A16" w:rsidRPr="00307A16">
              <w:rPr>
                <w:rFonts w:hint="eastAsia"/>
                <w:kern w:val="0"/>
                <w:sz w:val="24"/>
              </w:rPr>
              <w:t>国家矿山安全监察局发布了</w:t>
            </w:r>
            <w:r w:rsidR="00EB06D8" w:rsidRPr="00307A16">
              <w:rPr>
                <w:rFonts w:hint="eastAsia"/>
                <w:kern w:val="0"/>
                <w:sz w:val="24"/>
              </w:rPr>
              <w:t>《关于规范金属非金属生产矿山采掘（剥）施工队伍的意见》（</w:t>
            </w:r>
            <w:proofErr w:type="gramStart"/>
            <w:r w:rsidR="00EB06D8" w:rsidRPr="00307A16">
              <w:rPr>
                <w:rFonts w:hint="eastAsia"/>
                <w:kern w:val="0"/>
                <w:sz w:val="24"/>
              </w:rPr>
              <w:t>矿安〔</w:t>
            </w:r>
            <w:r w:rsidR="00EB06D8" w:rsidRPr="00307A16">
              <w:rPr>
                <w:rFonts w:hint="eastAsia"/>
                <w:kern w:val="0"/>
                <w:sz w:val="24"/>
              </w:rPr>
              <w:t>2026</w:t>
            </w:r>
            <w:r w:rsidR="00EB06D8" w:rsidRPr="00307A16">
              <w:rPr>
                <w:rFonts w:hint="eastAsia"/>
                <w:kern w:val="0"/>
                <w:sz w:val="24"/>
              </w:rPr>
              <w:t>〕</w:t>
            </w:r>
            <w:proofErr w:type="gramEnd"/>
            <w:r w:rsidR="00EB06D8" w:rsidRPr="00307A16">
              <w:rPr>
                <w:rFonts w:hint="eastAsia"/>
                <w:kern w:val="0"/>
                <w:sz w:val="24"/>
              </w:rPr>
              <w:t>78</w:t>
            </w:r>
            <w:r w:rsidR="00EB06D8" w:rsidRPr="00307A16">
              <w:rPr>
                <w:rFonts w:hint="eastAsia"/>
                <w:kern w:val="0"/>
                <w:sz w:val="24"/>
              </w:rPr>
              <w:t>号）</w:t>
            </w:r>
            <w:r w:rsidR="00307A16">
              <w:rPr>
                <w:rFonts w:hint="eastAsia"/>
                <w:kern w:val="0"/>
                <w:sz w:val="24"/>
              </w:rPr>
              <w:t>，</w:t>
            </w:r>
            <w:r w:rsidR="00CD49E3">
              <w:rPr>
                <w:rFonts w:hint="eastAsia"/>
                <w:kern w:val="0"/>
                <w:sz w:val="24"/>
              </w:rPr>
              <w:t>规范了</w:t>
            </w:r>
            <w:r w:rsidR="007F5A45" w:rsidRPr="007F5A45">
              <w:rPr>
                <w:rFonts w:hint="eastAsia"/>
                <w:kern w:val="0"/>
                <w:sz w:val="24"/>
              </w:rPr>
              <w:t>生产矿山建立本单位采掘（剥）施工队伍或者委托具备相应条件的企业整体管理</w:t>
            </w:r>
            <w:r w:rsidR="00CD49E3">
              <w:rPr>
                <w:rFonts w:hint="eastAsia"/>
                <w:kern w:val="0"/>
                <w:sz w:val="24"/>
              </w:rPr>
              <w:t>要求</w:t>
            </w:r>
            <w:r w:rsidR="00E43500">
              <w:rPr>
                <w:rFonts w:hint="eastAsia"/>
                <w:kern w:val="0"/>
                <w:sz w:val="24"/>
              </w:rPr>
              <w:t>。</w:t>
            </w:r>
            <w:r w:rsidR="00B454EF">
              <w:rPr>
                <w:rFonts w:hint="eastAsia"/>
                <w:kern w:val="0"/>
                <w:sz w:val="24"/>
              </w:rPr>
              <w:t>该意见出台后，</w:t>
            </w:r>
            <w:r w:rsidR="00CD49E3">
              <w:rPr>
                <w:rFonts w:hint="eastAsia"/>
                <w:kern w:val="0"/>
                <w:sz w:val="24"/>
              </w:rPr>
              <w:t>公司</w:t>
            </w:r>
            <w:r w:rsidR="00986489">
              <w:rPr>
                <w:rFonts w:hint="eastAsia"/>
                <w:kern w:val="0"/>
                <w:sz w:val="24"/>
              </w:rPr>
              <w:t>高度重视，</w:t>
            </w:r>
            <w:r w:rsidR="00CD49E3">
              <w:rPr>
                <w:rFonts w:hint="eastAsia"/>
                <w:kern w:val="0"/>
                <w:sz w:val="24"/>
              </w:rPr>
              <w:t>立即组织落实</w:t>
            </w:r>
            <w:r w:rsidR="00261A9B">
              <w:rPr>
                <w:rFonts w:hint="eastAsia"/>
                <w:kern w:val="0"/>
                <w:sz w:val="24"/>
              </w:rPr>
              <w:t>自查</w:t>
            </w:r>
            <w:r w:rsidR="00CD49E3">
              <w:rPr>
                <w:rFonts w:hint="eastAsia"/>
                <w:kern w:val="0"/>
                <w:sz w:val="24"/>
              </w:rPr>
              <w:t>，</w:t>
            </w:r>
            <w:r w:rsidR="002358D6">
              <w:rPr>
                <w:rFonts w:hint="eastAsia"/>
                <w:kern w:val="0"/>
                <w:sz w:val="24"/>
              </w:rPr>
              <w:t>公司</w:t>
            </w:r>
            <w:r w:rsidR="002358D6" w:rsidRPr="002358D6">
              <w:rPr>
                <w:rFonts w:hint="eastAsia"/>
                <w:kern w:val="0"/>
                <w:sz w:val="24"/>
              </w:rPr>
              <w:t>仅少量业务外</w:t>
            </w:r>
            <w:r w:rsidR="002358D6">
              <w:rPr>
                <w:rFonts w:hint="eastAsia"/>
                <w:kern w:val="0"/>
                <w:sz w:val="24"/>
              </w:rPr>
              <w:t>委，对矿山生产业务影响较小，公司将积极落实相关《意见》要求</w:t>
            </w:r>
            <w:r w:rsidR="00E43500" w:rsidRPr="00307A16">
              <w:rPr>
                <w:rFonts w:hint="eastAsia"/>
                <w:kern w:val="0"/>
                <w:sz w:val="24"/>
              </w:rPr>
              <w:t>。</w:t>
            </w:r>
            <w:r w:rsidR="00B454EF">
              <w:rPr>
                <w:rFonts w:hint="eastAsia"/>
                <w:kern w:val="0"/>
                <w:sz w:val="24"/>
              </w:rPr>
              <w:t>对于行业而言，</w:t>
            </w:r>
            <w:r w:rsidR="006B411A">
              <w:rPr>
                <w:rFonts w:hint="eastAsia"/>
                <w:kern w:val="0"/>
                <w:sz w:val="24"/>
              </w:rPr>
              <w:t>规范企业自建</w:t>
            </w:r>
            <w:r w:rsidR="006B411A" w:rsidRPr="00307A16">
              <w:rPr>
                <w:rFonts w:hint="eastAsia"/>
                <w:kern w:val="0"/>
                <w:sz w:val="24"/>
              </w:rPr>
              <w:t>采掘（剥）施工队伍</w:t>
            </w:r>
            <w:r w:rsidR="006B411A">
              <w:rPr>
                <w:rFonts w:hint="eastAsia"/>
                <w:kern w:val="0"/>
                <w:sz w:val="24"/>
              </w:rPr>
              <w:t>，</w:t>
            </w:r>
            <w:r w:rsidR="00E43500">
              <w:rPr>
                <w:rFonts w:hint="eastAsia"/>
                <w:kern w:val="0"/>
                <w:sz w:val="24"/>
              </w:rPr>
              <w:t>管理规范的大中型矿山</w:t>
            </w:r>
            <w:r w:rsidR="006B411A">
              <w:rPr>
                <w:rFonts w:hint="eastAsia"/>
                <w:kern w:val="0"/>
                <w:sz w:val="24"/>
              </w:rPr>
              <w:t>企业</w:t>
            </w:r>
            <w:r w:rsidR="00E43500">
              <w:rPr>
                <w:rFonts w:hint="eastAsia"/>
                <w:kern w:val="0"/>
                <w:sz w:val="24"/>
              </w:rPr>
              <w:t>竞争优势</w:t>
            </w:r>
            <w:r w:rsidR="006B411A">
              <w:rPr>
                <w:rFonts w:hint="eastAsia"/>
                <w:kern w:val="0"/>
                <w:sz w:val="24"/>
              </w:rPr>
              <w:t>将进一步</w:t>
            </w:r>
            <w:r w:rsidR="00F25E7F">
              <w:rPr>
                <w:rFonts w:hint="eastAsia"/>
                <w:kern w:val="0"/>
                <w:sz w:val="24"/>
              </w:rPr>
              <w:t>提升。</w:t>
            </w:r>
          </w:p>
          <w:p w:rsidR="0080506E" w:rsidRDefault="0080506E" w:rsidP="0080506E">
            <w:pPr>
              <w:widowControl/>
              <w:spacing w:beforeLines="50" w:before="156" w:afterLines="50" w:after="156"/>
              <w:ind w:firstLineChars="200" w:firstLine="482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问题</w:t>
            </w:r>
            <w:r>
              <w:rPr>
                <w:b/>
                <w:kern w:val="0"/>
                <w:sz w:val="24"/>
              </w:rPr>
              <w:t>4</w:t>
            </w:r>
            <w:r>
              <w:rPr>
                <w:b/>
                <w:kern w:val="0"/>
                <w:sz w:val="24"/>
              </w:rPr>
              <w:t>：</w:t>
            </w:r>
            <w:r w:rsidR="00D3245A">
              <w:rPr>
                <w:b/>
                <w:kern w:val="0"/>
                <w:sz w:val="24"/>
              </w:rPr>
              <w:t>公司</w:t>
            </w:r>
            <w:r w:rsidR="00D3245A" w:rsidRPr="00D3245A">
              <w:rPr>
                <w:rFonts w:hint="eastAsia"/>
                <w:b/>
                <w:kern w:val="0"/>
                <w:sz w:val="24"/>
              </w:rPr>
              <w:t>昆阳</w:t>
            </w:r>
            <w:r w:rsidR="00D3245A">
              <w:rPr>
                <w:rFonts w:hint="eastAsia"/>
                <w:b/>
                <w:kern w:val="0"/>
                <w:sz w:val="24"/>
              </w:rPr>
              <w:t>二</w:t>
            </w:r>
            <w:r w:rsidR="00D3245A" w:rsidRPr="00D3245A">
              <w:rPr>
                <w:rFonts w:hint="eastAsia"/>
                <w:b/>
                <w:kern w:val="0"/>
                <w:sz w:val="24"/>
              </w:rPr>
              <w:t>矿</w:t>
            </w:r>
            <w:r w:rsidR="00D3245A" w:rsidRPr="00D3245A">
              <w:rPr>
                <w:rFonts w:hint="eastAsia"/>
                <w:b/>
                <w:kern w:val="0"/>
                <w:sz w:val="24"/>
              </w:rPr>
              <w:t>200</w:t>
            </w:r>
            <w:r w:rsidR="00D3245A" w:rsidRPr="00D3245A">
              <w:rPr>
                <w:rFonts w:hint="eastAsia"/>
                <w:b/>
                <w:kern w:val="0"/>
                <w:sz w:val="24"/>
              </w:rPr>
              <w:t>万吨</w:t>
            </w:r>
            <w:r w:rsidR="00D3245A">
              <w:rPr>
                <w:rFonts w:hint="eastAsia"/>
                <w:b/>
                <w:kern w:val="0"/>
                <w:sz w:val="24"/>
              </w:rPr>
              <w:t>/</w:t>
            </w:r>
            <w:proofErr w:type="gramStart"/>
            <w:r w:rsidR="00D3245A">
              <w:rPr>
                <w:rFonts w:hint="eastAsia"/>
                <w:b/>
                <w:kern w:val="0"/>
                <w:sz w:val="24"/>
              </w:rPr>
              <w:t>年项目</w:t>
            </w:r>
            <w:proofErr w:type="gramEnd"/>
            <w:r w:rsidR="00D3245A" w:rsidRPr="00D3245A">
              <w:rPr>
                <w:rFonts w:hint="eastAsia"/>
                <w:b/>
                <w:kern w:val="0"/>
                <w:sz w:val="24"/>
              </w:rPr>
              <w:t>的建设与投产的进度有没有一些变化？</w:t>
            </w:r>
          </w:p>
          <w:p w:rsidR="0080506E" w:rsidRDefault="0080506E" w:rsidP="00A729BA">
            <w:pPr>
              <w:pStyle w:val="a8"/>
              <w:spacing w:beforeLines="50" w:before="156" w:afterLines="50" w:after="156"/>
              <w:ind w:firstLine="482"/>
              <w:rPr>
                <w:kern w:val="0"/>
                <w:sz w:val="24"/>
              </w:rPr>
            </w:pPr>
            <w:r>
              <w:rPr>
                <w:rFonts w:eastAsiaTheme="minorEastAsia" w:hint="eastAsia"/>
                <w:b/>
                <w:bCs/>
                <w:sz w:val="24"/>
              </w:rPr>
              <w:t>回复：</w:t>
            </w:r>
            <w:r w:rsidR="00D3245A">
              <w:rPr>
                <w:rFonts w:hint="eastAsia"/>
                <w:kern w:val="0"/>
                <w:sz w:val="24"/>
              </w:rPr>
              <w:t>目前，公司昆阳磷矿</w:t>
            </w:r>
            <w:r w:rsidR="00CD7A0D" w:rsidRPr="00CD7A0D">
              <w:rPr>
                <w:rFonts w:hint="eastAsia"/>
                <w:kern w:val="0"/>
                <w:sz w:val="24"/>
              </w:rPr>
              <w:t>二</w:t>
            </w:r>
            <w:proofErr w:type="gramStart"/>
            <w:r w:rsidR="00CD7A0D" w:rsidRPr="00CD7A0D">
              <w:rPr>
                <w:rFonts w:hint="eastAsia"/>
                <w:kern w:val="0"/>
                <w:sz w:val="24"/>
              </w:rPr>
              <w:t>矿项目</w:t>
            </w:r>
            <w:proofErr w:type="gramEnd"/>
            <w:r w:rsidR="00D3245A">
              <w:rPr>
                <w:rFonts w:hint="eastAsia"/>
                <w:kern w:val="0"/>
                <w:sz w:val="24"/>
              </w:rPr>
              <w:t>处于产能爬坡阶段，</w:t>
            </w:r>
            <w:r w:rsidR="00CD7A0D">
              <w:rPr>
                <w:rFonts w:hint="eastAsia"/>
                <w:kern w:val="0"/>
                <w:sz w:val="24"/>
              </w:rPr>
              <w:t>公司</w:t>
            </w:r>
            <w:r w:rsidR="00AD3E8A">
              <w:rPr>
                <w:rFonts w:hint="eastAsia"/>
                <w:kern w:val="0"/>
                <w:sz w:val="24"/>
              </w:rPr>
              <w:t>按计划推进达标达产</w:t>
            </w:r>
            <w:r>
              <w:rPr>
                <w:rFonts w:hint="eastAsia"/>
                <w:kern w:val="0"/>
                <w:sz w:val="24"/>
              </w:rPr>
              <w:t>。</w:t>
            </w:r>
          </w:p>
          <w:p w:rsidR="00AD3E8A" w:rsidRDefault="00AD3E8A" w:rsidP="00AD3E8A">
            <w:pPr>
              <w:widowControl/>
              <w:spacing w:beforeLines="50" w:before="156" w:afterLines="50" w:after="156"/>
              <w:ind w:firstLineChars="200" w:firstLine="482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问题</w:t>
            </w:r>
            <w:r>
              <w:rPr>
                <w:b/>
                <w:kern w:val="0"/>
                <w:sz w:val="24"/>
              </w:rPr>
              <w:t>5</w:t>
            </w:r>
            <w:r>
              <w:rPr>
                <w:b/>
                <w:kern w:val="0"/>
                <w:sz w:val="24"/>
              </w:rPr>
              <w:t>：</w:t>
            </w:r>
            <w:r>
              <w:rPr>
                <w:rFonts w:hint="eastAsia"/>
                <w:b/>
                <w:kern w:val="0"/>
                <w:sz w:val="24"/>
              </w:rPr>
              <w:t>公司</w:t>
            </w:r>
            <w:r w:rsidR="00D97227">
              <w:rPr>
                <w:b/>
                <w:kern w:val="0"/>
                <w:sz w:val="24"/>
              </w:rPr>
              <w:t>评估磷石膏制酸项目预期及成本情况是否发生变化，未来将对公司用酸情况产生多大影响</w:t>
            </w:r>
            <w:r w:rsidRPr="00D3245A">
              <w:rPr>
                <w:rFonts w:hint="eastAsia"/>
                <w:b/>
                <w:kern w:val="0"/>
                <w:sz w:val="24"/>
              </w:rPr>
              <w:t>？</w:t>
            </w:r>
          </w:p>
          <w:p w:rsidR="00AD3E8A" w:rsidRDefault="00AD3E8A" w:rsidP="00A729BA">
            <w:pPr>
              <w:pStyle w:val="a8"/>
              <w:spacing w:beforeLines="50" w:before="156" w:afterLines="50" w:after="156"/>
              <w:ind w:firstLine="482"/>
              <w:rPr>
                <w:kern w:val="0"/>
                <w:sz w:val="24"/>
              </w:rPr>
            </w:pPr>
            <w:r>
              <w:rPr>
                <w:rFonts w:eastAsiaTheme="minorEastAsia" w:hint="eastAsia"/>
                <w:b/>
                <w:bCs/>
                <w:sz w:val="24"/>
              </w:rPr>
              <w:t>回复：</w:t>
            </w:r>
            <w:r w:rsidR="00C531FD" w:rsidRPr="0057328A">
              <w:rPr>
                <w:rFonts w:eastAsiaTheme="minorEastAsia" w:hint="eastAsia"/>
                <w:bCs/>
                <w:sz w:val="24"/>
              </w:rPr>
              <w:t>今年</w:t>
            </w:r>
            <w:r w:rsidR="00C531FD" w:rsidRPr="0057328A">
              <w:rPr>
                <w:rFonts w:eastAsiaTheme="minorEastAsia" w:hint="eastAsia"/>
                <w:bCs/>
                <w:sz w:val="24"/>
              </w:rPr>
              <w:t>6</w:t>
            </w:r>
            <w:r w:rsidR="00C531FD" w:rsidRPr="0057328A">
              <w:rPr>
                <w:rFonts w:eastAsiaTheme="minorEastAsia" w:hint="eastAsia"/>
                <w:bCs/>
                <w:sz w:val="24"/>
              </w:rPr>
              <w:t>月，公司公告了全资子公司</w:t>
            </w:r>
            <w:r w:rsidR="0057328A" w:rsidRPr="0057328A">
              <w:rPr>
                <w:rFonts w:eastAsiaTheme="minorEastAsia" w:hint="eastAsia"/>
                <w:bCs/>
                <w:sz w:val="24"/>
              </w:rPr>
              <w:t>环保科技、天安化工涉及的磷石膏制酸项目，</w:t>
            </w:r>
            <w:r w:rsidR="0057328A">
              <w:rPr>
                <w:rFonts w:eastAsiaTheme="minorEastAsia" w:hint="eastAsia"/>
                <w:bCs/>
                <w:sz w:val="24"/>
              </w:rPr>
              <w:t>公司将建设两套磷石膏</w:t>
            </w:r>
            <w:r w:rsidR="00827C99">
              <w:rPr>
                <w:rFonts w:eastAsiaTheme="minorEastAsia" w:hint="eastAsia"/>
                <w:bCs/>
                <w:sz w:val="24"/>
              </w:rPr>
              <w:t>制硫酸项目，</w:t>
            </w:r>
            <w:r w:rsidR="00366130">
              <w:rPr>
                <w:rFonts w:eastAsiaTheme="minorEastAsia" w:hint="eastAsia"/>
                <w:bCs/>
                <w:sz w:val="24"/>
              </w:rPr>
              <w:t>促进</w:t>
            </w:r>
            <w:r w:rsidR="00366130">
              <w:rPr>
                <w:rFonts w:eastAsiaTheme="minorEastAsia" w:hint="eastAsia"/>
                <w:bCs/>
                <w:sz w:val="24"/>
              </w:rPr>
              <w:lastRenderedPageBreak/>
              <w:t>公司实现</w:t>
            </w:r>
            <w:r w:rsidR="00EF5128">
              <w:rPr>
                <w:rFonts w:eastAsiaTheme="minorEastAsia" w:hint="eastAsia"/>
                <w:bCs/>
                <w:sz w:val="24"/>
              </w:rPr>
              <w:t>硫资源循环利用</w:t>
            </w:r>
            <w:r w:rsidR="00366130">
              <w:rPr>
                <w:rFonts w:eastAsiaTheme="minorEastAsia" w:hint="eastAsia"/>
                <w:bCs/>
                <w:sz w:val="24"/>
              </w:rPr>
              <w:t>。</w:t>
            </w:r>
            <w:r w:rsidR="005251DA">
              <w:rPr>
                <w:rFonts w:eastAsiaTheme="minorEastAsia" w:hint="eastAsia"/>
                <w:bCs/>
                <w:sz w:val="24"/>
              </w:rPr>
              <w:t>根据项目规划，可解决公司约</w:t>
            </w:r>
            <w:r w:rsidR="005251DA">
              <w:rPr>
                <w:rFonts w:eastAsiaTheme="minorEastAsia" w:hint="eastAsia"/>
                <w:bCs/>
                <w:sz w:val="24"/>
              </w:rPr>
              <w:t>4</w:t>
            </w:r>
            <w:r w:rsidR="005251DA">
              <w:rPr>
                <w:rFonts w:eastAsiaTheme="minorEastAsia"/>
                <w:bCs/>
                <w:sz w:val="24"/>
              </w:rPr>
              <w:t>0</w:t>
            </w:r>
            <w:r w:rsidR="005251DA">
              <w:rPr>
                <w:rFonts w:eastAsiaTheme="minorEastAsia"/>
                <w:bCs/>
                <w:sz w:val="24"/>
              </w:rPr>
              <w:t>多万吨硫磺需求。</w:t>
            </w:r>
            <w:r w:rsidR="00D97227">
              <w:rPr>
                <w:rFonts w:hint="eastAsia"/>
                <w:kern w:val="0"/>
                <w:sz w:val="24"/>
              </w:rPr>
              <w:t>根据行业情况及公司测算，</w:t>
            </w:r>
            <w:r w:rsidR="00691742">
              <w:rPr>
                <w:rFonts w:hint="eastAsia"/>
                <w:kern w:val="0"/>
                <w:sz w:val="24"/>
              </w:rPr>
              <w:t>项目制硫酸成本</w:t>
            </w:r>
            <w:r w:rsidR="00F03AC4">
              <w:rPr>
                <w:rFonts w:hint="eastAsia"/>
                <w:kern w:val="0"/>
                <w:sz w:val="24"/>
              </w:rPr>
              <w:t>具有较强的市场竞争优势。</w:t>
            </w:r>
            <w:r w:rsidR="0069543F">
              <w:rPr>
                <w:rFonts w:hint="eastAsia"/>
                <w:kern w:val="0"/>
                <w:sz w:val="24"/>
              </w:rPr>
              <w:t>同时，磷石膏制酸也将促进磷石膏的</w:t>
            </w:r>
            <w:r w:rsidR="005914D4" w:rsidRPr="005914D4">
              <w:rPr>
                <w:rFonts w:hint="eastAsia"/>
                <w:kern w:val="0"/>
                <w:sz w:val="24"/>
              </w:rPr>
              <w:t>综合利用率</w:t>
            </w:r>
            <w:r w:rsidR="005914D4">
              <w:rPr>
                <w:rFonts w:hint="eastAsia"/>
                <w:kern w:val="0"/>
                <w:sz w:val="24"/>
              </w:rPr>
              <w:t>提升</w:t>
            </w:r>
            <w:r w:rsidR="0069543F">
              <w:rPr>
                <w:rFonts w:hint="eastAsia"/>
                <w:kern w:val="0"/>
                <w:sz w:val="24"/>
              </w:rPr>
              <w:t>，进一步减轻企业的处置成本。</w:t>
            </w:r>
          </w:p>
          <w:p w:rsidR="001E1DA5" w:rsidRDefault="001E1DA5" w:rsidP="001E1DA5">
            <w:pPr>
              <w:widowControl/>
              <w:spacing w:beforeLines="50" w:before="156" w:afterLines="50" w:after="156"/>
              <w:ind w:firstLineChars="200" w:firstLine="482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问题</w:t>
            </w:r>
            <w:r>
              <w:rPr>
                <w:b/>
                <w:kern w:val="0"/>
                <w:sz w:val="24"/>
              </w:rPr>
              <w:t>6</w:t>
            </w:r>
            <w:r>
              <w:rPr>
                <w:b/>
                <w:kern w:val="0"/>
                <w:sz w:val="24"/>
              </w:rPr>
              <w:t>：</w:t>
            </w:r>
            <w:r w:rsidR="00987E9E" w:rsidRPr="00987E9E">
              <w:rPr>
                <w:rFonts w:hint="eastAsia"/>
                <w:b/>
                <w:kern w:val="0"/>
                <w:sz w:val="24"/>
              </w:rPr>
              <w:t>二季度以来，磷酸</w:t>
            </w:r>
            <w:proofErr w:type="gramStart"/>
            <w:r w:rsidR="00987E9E" w:rsidRPr="00987E9E">
              <w:rPr>
                <w:rFonts w:hint="eastAsia"/>
                <w:b/>
                <w:kern w:val="0"/>
                <w:sz w:val="24"/>
              </w:rPr>
              <w:t>铁</w:t>
            </w:r>
            <w:r w:rsidR="009B1436">
              <w:rPr>
                <w:rFonts w:hint="eastAsia"/>
                <w:b/>
                <w:kern w:val="0"/>
                <w:sz w:val="24"/>
              </w:rPr>
              <w:t>价格</w:t>
            </w:r>
            <w:proofErr w:type="gramEnd"/>
            <w:r w:rsidR="009B1436">
              <w:rPr>
                <w:rFonts w:hint="eastAsia"/>
                <w:b/>
                <w:kern w:val="0"/>
                <w:sz w:val="24"/>
              </w:rPr>
              <w:t>涨幅</w:t>
            </w:r>
            <w:r w:rsidR="00987E9E" w:rsidRPr="00987E9E">
              <w:rPr>
                <w:rFonts w:hint="eastAsia"/>
                <w:b/>
                <w:kern w:val="0"/>
                <w:sz w:val="24"/>
              </w:rPr>
              <w:t>较大</w:t>
            </w:r>
            <w:r w:rsidR="009B1436">
              <w:rPr>
                <w:rFonts w:hint="eastAsia"/>
                <w:b/>
                <w:kern w:val="0"/>
                <w:sz w:val="24"/>
              </w:rPr>
              <w:t>，公司磷酸</w:t>
            </w:r>
            <w:proofErr w:type="gramStart"/>
            <w:r w:rsidR="009B1436">
              <w:rPr>
                <w:rFonts w:hint="eastAsia"/>
                <w:b/>
                <w:kern w:val="0"/>
                <w:sz w:val="24"/>
              </w:rPr>
              <w:t>铁整体</w:t>
            </w:r>
            <w:proofErr w:type="gramEnd"/>
            <w:r w:rsidR="00987E9E" w:rsidRPr="00987E9E">
              <w:rPr>
                <w:rFonts w:hint="eastAsia"/>
                <w:b/>
                <w:kern w:val="0"/>
                <w:sz w:val="24"/>
              </w:rPr>
              <w:t>开工</w:t>
            </w:r>
            <w:r w:rsidR="0053763A">
              <w:rPr>
                <w:rFonts w:hint="eastAsia"/>
                <w:b/>
                <w:kern w:val="0"/>
                <w:sz w:val="24"/>
              </w:rPr>
              <w:t>、</w:t>
            </w:r>
            <w:r w:rsidR="00987E9E" w:rsidRPr="00987E9E">
              <w:rPr>
                <w:rFonts w:hint="eastAsia"/>
                <w:b/>
                <w:kern w:val="0"/>
                <w:sz w:val="24"/>
              </w:rPr>
              <w:t>客户</w:t>
            </w:r>
            <w:r w:rsidR="0053763A">
              <w:rPr>
                <w:rFonts w:hint="eastAsia"/>
                <w:b/>
                <w:kern w:val="0"/>
                <w:sz w:val="24"/>
              </w:rPr>
              <w:t>及</w:t>
            </w:r>
            <w:r w:rsidR="009B1436">
              <w:rPr>
                <w:rFonts w:hint="eastAsia"/>
                <w:b/>
                <w:kern w:val="0"/>
                <w:sz w:val="24"/>
              </w:rPr>
              <w:t>盈利</w:t>
            </w:r>
            <w:r w:rsidR="00987E9E" w:rsidRPr="00987E9E">
              <w:rPr>
                <w:rFonts w:hint="eastAsia"/>
                <w:b/>
                <w:kern w:val="0"/>
                <w:sz w:val="24"/>
              </w:rPr>
              <w:t>情况</w:t>
            </w:r>
            <w:r w:rsidR="0053763A">
              <w:rPr>
                <w:rFonts w:hint="eastAsia"/>
                <w:b/>
                <w:kern w:val="0"/>
                <w:sz w:val="24"/>
              </w:rPr>
              <w:t>如何</w:t>
            </w:r>
            <w:r w:rsidRPr="00D3245A">
              <w:rPr>
                <w:rFonts w:hint="eastAsia"/>
                <w:b/>
                <w:kern w:val="0"/>
                <w:sz w:val="24"/>
              </w:rPr>
              <w:t>？</w:t>
            </w:r>
          </w:p>
          <w:p w:rsidR="001E1DA5" w:rsidRPr="001E1DA5" w:rsidRDefault="001E1DA5" w:rsidP="00A729BA">
            <w:pPr>
              <w:pStyle w:val="a8"/>
              <w:spacing w:beforeLines="50" w:before="156" w:afterLines="50" w:after="156"/>
              <w:ind w:firstLine="482"/>
              <w:rPr>
                <w:rFonts w:eastAsiaTheme="minorEastAsia"/>
                <w:b/>
                <w:bCs/>
                <w:sz w:val="24"/>
              </w:rPr>
            </w:pPr>
            <w:r>
              <w:rPr>
                <w:rFonts w:eastAsiaTheme="minorEastAsia" w:hint="eastAsia"/>
                <w:b/>
                <w:bCs/>
                <w:sz w:val="24"/>
              </w:rPr>
              <w:t>回复：</w:t>
            </w:r>
            <w:r w:rsidR="0053763A">
              <w:rPr>
                <w:rFonts w:eastAsiaTheme="minorEastAsia" w:hint="eastAsia"/>
                <w:bCs/>
                <w:sz w:val="24"/>
              </w:rPr>
              <w:t>上半年，公司现有</w:t>
            </w:r>
            <w:r w:rsidR="0053763A">
              <w:rPr>
                <w:rFonts w:eastAsiaTheme="minorEastAsia" w:hint="eastAsia"/>
                <w:bCs/>
                <w:sz w:val="24"/>
              </w:rPr>
              <w:t>1</w:t>
            </w:r>
            <w:r w:rsidR="0053763A">
              <w:rPr>
                <w:rFonts w:eastAsiaTheme="minorEastAsia"/>
                <w:bCs/>
                <w:sz w:val="24"/>
              </w:rPr>
              <w:t>0</w:t>
            </w:r>
            <w:r w:rsidR="0053763A">
              <w:rPr>
                <w:rFonts w:eastAsiaTheme="minorEastAsia"/>
                <w:bCs/>
                <w:sz w:val="24"/>
              </w:rPr>
              <w:t>万吨</w:t>
            </w:r>
            <w:r w:rsidR="0053763A">
              <w:rPr>
                <w:rFonts w:eastAsiaTheme="minorEastAsia" w:hint="eastAsia"/>
                <w:bCs/>
                <w:sz w:val="24"/>
              </w:rPr>
              <w:t>/</w:t>
            </w:r>
            <w:r w:rsidR="0053763A">
              <w:rPr>
                <w:rFonts w:eastAsiaTheme="minorEastAsia" w:hint="eastAsia"/>
                <w:bCs/>
                <w:sz w:val="24"/>
              </w:rPr>
              <w:t>年磷酸铁装置处于满负荷生产状态，</w:t>
            </w:r>
            <w:r w:rsidR="002921E2">
              <w:rPr>
                <w:rFonts w:eastAsiaTheme="minorEastAsia" w:hint="eastAsia"/>
                <w:bCs/>
                <w:sz w:val="24"/>
              </w:rPr>
              <w:t>公司基于产业链一体化运营模式，磷酸铁板块实现盈利</w:t>
            </w:r>
            <w:r w:rsidRPr="001B141C">
              <w:rPr>
                <w:rFonts w:hint="eastAsia"/>
                <w:kern w:val="0"/>
                <w:sz w:val="24"/>
              </w:rPr>
              <w:t>。</w:t>
            </w:r>
            <w:r w:rsidR="00C56646">
              <w:rPr>
                <w:rFonts w:hint="eastAsia"/>
                <w:kern w:val="0"/>
                <w:sz w:val="24"/>
              </w:rPr>
              <w:t>经过多轮技改后，公司</w:t>
            </w:r>
            <w:bookmarkStart w:id="11" w:name="OLE_LINK10"/>
            <w:r w:rsidR="00C56646">
              <w:rPr>
                <w:rFonts w:hint="eastAsia"/>
                <w:kern w:val="0"/>
                <w:sz w:val="24"/>
              </w:rPr>
              <w:t>磷</w:t>
            </w:r>
            <w:bookmarkEnd w:id="11"/>
            <w:r w:rsidR="00C56646">
              <w:rPr>
                <w:rFonts w:hint="eastAsia"/>
                <w:kern w:val="0"/>
                <w:sz w:val="24"/>
              </w:rPr>
              <w:t>酸铁装置已实现连续</w:t>
            </w:r>
            <w:proofErr w:type="gramStart"/>
            <w:r w:rsidR="00C56646">
              <w:rPr>
                <w:rFonts w:hint="eastAsia"/>
                <w:kern w:val="0"/>
                <w:sz w:val="24"/>
              </w:rPr>
              <w:t>法稳定</w:t>
            </w:r>
            <w:proofErr w:type="gramEnd"/>
            <w:r w:rsidR="00C56646">
              <w:rPr>
                <w:rFonts w:hint="eastAsia"/>
                <w:kern w:val="0"/>
                <w:sz w:val="24"/>
              </w:rPr>
              <w:t>运行，产品质量</w:t>
            </w:r>
            <w:r w:rsidR="00100EB9">
              <w:rPr>
                <w:rFonts w:hint="eastAsia"/>
                <w:kern w:val="0"/>
                <w:sz w:val="24"/>
              </w:rPr>
              <w:t>可靠，客户</w:t>
            </w:r>
            <w:r w:rsidR="00372F92">
              <w:rPr>
                <w:rFonts w:hint="eastAsia"/>
                <w:kern w:val="0"/>
                <w:sz w:val="24"/>
              </w:rPr>
              <w:t>认可度高</w:t>
            </w:r>
            <w:r w:rsidR="00100EB9">
              <w:rPr>
                <w:rFonts w:hint="eastAsia"/>
                <w:kern w:val="0"/>
                <w:sz w:val="24"/>
              </w:rPr>
              <w:t>。受硫磺成本上涨影响，公司也</w:t>
            </w:r>
            <w:r w:rsidR="00372F92">
              <w:rPr>
                <w:rFonts w:hint="eastAsia"/>
                <w:kern w:val="0"/>
                <w:sz w:val="24"/>
              </w:rPr>
              <w:t>积极</w:t>
            </w:r>
            <w:r w:rsidR="00F27FC0">
              <w:rPr>
                <w:rFonts w:hint="eastAsia"/>
                <w:kern w:val="0"/>
                <w:sz w:val="24"/>
              </w:rPr>
              <w:t>调整热法磷酸和湿法磷酸</w:t>
            </w:r>
            <w:r w:rsidR="00E67D09">
              <w:rPr>
                <w:rFonts w:hint="eastAsia"/>
                <w:kern w:val="0"/>
                <w:sz w:val="24"/>
              </w:rPr>
              <w:t>使用结构，积极降本增效。同时，公司在建</w:t>
            </w:r>
            <w:r w:rsidR="00E67D09">
              <w:rPr>
                <w:rFonts w:hint="eastAsia"/>
                <w:kern w:val="0"/>
                <w:sz w:val="24"/>
              </w:rPr>
              <w:t>2</w:t>
            </w:r>
            <w:r w:rsidR="00E67D09">
              <w:rPr>
                <w:kern w:val="0"/>
                <w:sz w:val="24"/>
              </w:rPr>
              <w:t>0</w:t>
            </w:r>
            <w:r w:rsidR="00E67D09">
              <w:rPr>
                <w:kern w:val="0"/>
                <w:sz w:val="24"/>
              </w:rPr>
              <w:t>万吨</w:t>
            </w:r>
            <w:r w:rsidR="00E67D09">
              <w:rPr>
                <w:rFonts w:hint="eastAsia"/>
                <w:kern w:val="0"/>
                <w:sz w:val="24"/>
              </w:rPr>
              <w:t>/</w:t>
            </w:r>
            <w:r w:rsidR="00E67D09">
              <w:rPr>
                <w:rFonts w:hint="eastAsia"/>
                <w:kern w:val="0"/>
                <w:sz w:val="24"/>
              </w:rPr>
              <w:t>年磷酸铁项目也在积极推进，公司将持续在装备能力、投资强度、生产技术和产品质量上，</w:t>
            </w:r>
            <w:r w:rsidR="000C4D35">
              <w:rPr>
                <w:rFonts w:hint="eastAsia"/>
                <w:kern w:val="0"/>
                <w:sz w:val="24"/>
              </w:rPr>
              <w:t>提升磷酸铁板块的竞争力。</w:t>
            </w:r>
          </w:p>
          <w:p w:rsidR="001B442A" w:rsidRDefault="00D77F8A">
            <w:pPr>
              <w:widowControl/>
              <w:spacing w:beforeLines="50" w:before="156" w:afterLines="50" w:after="156"/>
              <w:ind w:firstLineChars="200" w:firstLine="482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问题</w:t>
            </w:r>
            <w:r w:rsidR="00D577E1">
              <w:rPr>
                <w:b/>
                <w:kern w:val="0"/>
                <w:sz w:val="24"/>
              </w:rPr>
              <w:t>7</w:t>
            </w:r>
            <w:r w:rsidR="004C3BB0">
              <w:rPr>
                <w:rFonts w:hint="eastAsia"/>
                <w:b/>
                <w:kern w:val="0"/>
                <w:sz w:val="24"/>
              </w:rPr>
              <w:t>：请介绍一下公司半年报披露的主营业务分行业中新材料行业</w:t>
            </w:r>
            <w:r w:rsidR="004C3BB0">
              <w:rPr>
                <w:rFonts w:hint="eastAsia"/>
                <w:b/>
                <w:kern w:val="0"/>
                <w:sz w:val="24"/>
              </w:rPr>
              <w:t>9</w:t>
            </w:r>
            <w:r w:rsidR="004C3BB0">
              <w:rPr>
                <w:rFonts w:hint="eastAsia"/>
                <w:b/>
                <w:kern w:val="0"/>
                <w:sz w:val="24"/>
              </w:rPr>
              <w:t>亿多营收的构成？</w:t>
            </w:r>
          </w:p>
          <w:p w:rsidR="004C3BB0" w:rsidRPr="00506603" w:rsidRDefault="009671DD">
            <w:pPr>
              <w:widowControl/>
              <w:spacing w:beforeLines="50" w:before="156" w:afterLines="50" w:after="156"/>
              <w:ind w:firstLineChars="200" w:firstLine="482"/>
              <w:rPr>
                <w:kern w:val="0"/>
                <w:sz w:val="24"/>
              </w:rPr>
            </w:pPr>
            <w:r>
              <w:rPr>
                <w:rFonts w:eastAsiaTheme="minorEastAsia" w:hint="eastAsia"/>
                <w:b/>
                <w:bCs/>
                <w:sz w:val="24"/>
              </w:rPr>
              <w:t>回复：</w:t>
            </w:r>
            <w:r w:rsidRPr="00506603">
              <w:rPr>
                <w:rFonts w:eastAsiaTheme="minorEastAsia" w:hint="eastAsia"/>
                <w:bCs/>
                <w:sz w:val="24"/>
              </w:rPr>
              <w:t>该部分构成中，主要是公司磷酸</w:t>
            </w:r>
            <w:proofErr w:type="gramStart"/>
            <w:r w:rsidRPr="00506603">
              <w:rPr>
                <w:rFonts w:eastAsiaTheme="minorEastAsia" w:hint="eastAsia"/>
                <w:bCs/>
                <w:sz w:val="24"/>
              </w:rPr>
              <w:t>铁产生</w:t>
            </w:r>
            <w:proofErr w:type="gramEnd"/>
            <w:r w:rsidRPr="00506603">
              <w:rPr>
                <w:rFonts w:eastAsiaTheme="minorEastAsia" w:hint="eastAsia"/>
                <w:bCs/>
                <w:sz w:val="24"/>
              </w:rPr>
              <w:t>的营收，除此之外，公司对外销售部分精制磷酸，</w:t>
            </w:r>
            <w:r w:rsidR="00506603" w:rsidRPr="00506603">
              <w:rPr>
                <w:rFonts w:eastAsiaTheme="minorEastAsia" w:hint="eastAsia"/>
                <w:bCs/>
                <w:sz w:val="24"/>
              </w:rPr>
              <w:t>也记在相关科目。</w:t>
            </w:r>
          </w:p>
          <w:p w:rsidR="00506603" w:rsidRDefault="00506603" w:rsidP="00506603">
            <w:pPr>
              <w:widowControl/>
              <w:spacing w:beforeLines="50" w:before="156" w:afterLines="50" w:after="156"/>
              <w:ind w:firstLineChars="200" w:firstLine="482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问题</w:t>
            </w:r>
            <w:r>
              <w:rPr>
                <w:b/>
                <w:kern w:val="0"/>
                <w:sz w:val="24"/>
              </w:rPr>
              <w:t>8</w:t>
            </w:r>
            <w:r>
              <w:rPr>
                <w:rFonts w:hint="eastAsia"/>
                <w:b/>
                <w:kern w:val="0"/>
                <w:sz w:val="24"/>
              </w:rPr>
              <w:t>：请介绍下公司未来三年的资本开支计划和分红规划？</w:t>
            </w:r>
          </w:p>
          <w:p w:rsidR="001B442A" w:rsidRDefault="00D77F8A">
            <w:pPr>
              <w:widowControl/>
              <w:ind w:firstLineChars="200" w:firstLine="482"/>
              <w:rPr>
                <w:kern w:val="0"/>
                <w:sz w:val="24"/>
              </w:rPr>
            </w:pPr>
            <w:r>
              <w:rPr>
                <w:rFonts w:eastAsiaTheme="minorEastAsia" w:hint="eastAsia"/>
                <w:b/>
                <w:bCs/>
                <w:sz w:val="24"/>
              </w:rPr>
              <w:t>回复：</w:t>
            </w:r>
            <w:r w:rsidR="002065A4" w:rsidRPr="002065A4">
              <w:rPr>
                <w:rFonts w:eastAsiaTheme="minorEastAsia" w:hint="eastAsia"/>
                <w:bCs/>
                <w:sz w:val="24"/>
              </w:rPr>
              <w:t>资本开支方面，</w:t>
            </w:r>
            <w:r w:rsidR="00737925" w:rsidRPr="001F5FBD">
              <w:rPr>
                <w:rFonts w:eastAsiaTheme="minorEastAsia" w:hint="eastAsia"/>
                <w:bCs/>
                <w:sz w:val="24"/>
              </w:rPr>
              <w:t>今年上半年，公司陆续披露了多项对外投资项目，</w:t>
            </w:r>
            <w:r w:rsidR="00383239" w:rsidRPr="001F5FBD">
              <w:rPr>
                <w:rFonts w:eastAsiaTheme="minorEastAsia" w:hint="eastAsia"/>
                <w:bCs/>
                <w:sz w:val="24"/>
              </w:rPr>
              <w:t>包括</w:t>
            </w:r>
            <w:r w:rsidR="001F5FBD">
              <w:rPr>
                <w:rFonts w:eastAsiaTheme="minorEastAsia" w:hint="eastAsia"/>
                <w:bCs/>
                <w:sz w:val="24"/>
              </w:rPr>
              <w:t>新建</w:t>
            </w:r>
            <w:r w:rsidR="00383239" w:rsidRPr="001F5FBD">
              <w:rPr>
                <w:rFonts w:eastAsiaTheme="minorEastAsia" w:hint="eastAsia"/>
                <w:bCs/>
                <w:sz w:val="24"/>
              </w:rPr>
              <w:t>磷酸铁、磷石膏制酸、聚甲醛</w:t>
            </w:r>
            <w:r w:rsidR="00524A4F">
              <w:rPr>
                <w:rFonts w:eastAsiaTheme="minorEastAsia" w:hint="eastAsia"/>
                <w:bCs/>
                <w:sz w:val="24"/>
              </w:rPr>
              <w:t>以及镇雄磷矿采矿工程</w:t>
            </w:r>
            <w:r w:rsidR="00383239" w:rsidRPr="001F5FBD">
              <w:rPr>
                <w:rFonts w:eastAsiaTheme="minorEastAsia" w:hint="eastAsia"/>
                <w:bCs/>
                <w:sz w:val="24"/>
              </w:rPr>
              <w:t>等多个项目，整体投资规模较大，</w:t>
            </w:r>
            <w:r w:rsidR="001F5FBD">
              <w:rPr>
                <w:rFonts w:eastAsiaTheme="minorEastAsia" w:hint="eastAsia"/>
                <w:bCs/>
                <w:sz w:val="24"/>
              </w:rPr>
              <w:t>部分</w:t>
            </w:r>
            <w:proofErr w:type="gramStart"/>
            <w:r w:rsidR="001F5FBD">
              <w:rPr>
                <w:rFonts w:eastAsiaTheme="minorEastAsia" w:hint="eastAsia"/>
                <w:bCs/>
                <w:sz w:val="24"/>
              </w:rPr>
              <w:t>项目</w:t>
            </w:r>
            <w:r w:rsidR="00524A4F">
              <w:rPr>
                <w:rFonts w:eastAsiaTheme="minorEastAsia" w:hint="eastAsia"/>
                <w:bCs/>
                <w:sz w:val="24"/>
              </w:rPr>
              <w:t>获将持续</w:t>
            </w:r>
            <w:proofErr w:type="gramEnd"/>
            <w:r w:rsidR="00524A4F">
              <w:rPr>
                <w:rFonts w:eastAsiaTheme="minorEastAsia" w:hint="eastAsia"/>
                <w:bCs/>
                <w:sz w:val="24"/>
              </w:rPr>
              <w:t>到</w:t>
            </w:r>
            <w:proofErr w:type="gramStart"/>
            <w:r w:rsidR="00524A4F">
              <w:rPr>
                <w:rFonts w:eastAsiaTheme="minorEastAsia" w:hint="eastAsia"/>
                <w:bCs/>
                <w:sz w:val="24"/>
              </w:rPr>
              <w:t>十五五</w:t>
            </w:r>
            <w:proofErr w:type="gramEnd"/>
            <w:r w:rsidR="00524A4F">
              <w:rPr>
                <w:rFonts w:eastAsiaTheme="minorEastAsia" w:hint="eastAsia"/>
                <w:bCs/>
                <w:sz w:val="24"/>
              </w:rPr>
              <w:t>末期，公司未来三年整体资本开支相较</w:t>
            </w:r>
            <w:proofErr w:type="gramStart"/>
            <w:r w:rsidR="00524A4F">
              <w:rPr>
                <w:rFonts w:eastAsiaTheme="minorEastAsia" w:hint="eastAsia"/>
                <w:bCs/>
                <w:sz w:val="24"/>
              </w:rPr>
              <w:t>往年将</w:t>
            </w:r>
            <w:proofErr w:type="gramEnd"/>
            <w:r w:rsidR="00524A4F">
              <w:rPr>
                <w:rFonts w:eastAsiaTheme="minorEastAsia" w:hint="eastAsia"/>
                <w:bCs/>
                <w:sz w:val="24"/>
              </w:rPr>
              <w:t>会增高</w:t>
            </w:r>
            <w:r>
              <w:rPr>
                <w:rFonts w:hint="eastAsia"/>
                <w:kern w:val="0"/>
                <w:sz w:val="24"/>
              </w:rPr>
              <w:t>。</w:t>
            </w:r>
            <w:r w:rsidR="00A673C6">
              <w:rPr>
                <w:rFonts w:hint="eastAsia"/>
                <w:kern w:val="0"/>
                <w:sz w:val="24"/>
              </w:rPr>
              <w:t>相关项目也将结合公司资源、技术等优势，为公司未来发展奠定良好的布局。</w:t>
            </w:r>
          </w:p>
          <w:p w:rsidR="002065A4" w:rsidRPr="002065A4" w:rsidRDefault="002065A4">
            <w:pPr>
              <w:widowControl/>
              <w:ind w:firstLineChars="200" w:firstLine="48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分红政策方面，</w:t>
            </w:r>
            <w:r>
              <w:rPr>
                <w:rFonts w:eastAsiaTheme="minorEastAsia" w:hint="eastAsia"/>
                <w:kern w:val="0"/>
                <w:sz w:val="24"/>
              </w:rPr>
              <w:t>公司将继续严格执行《未来三年（</w:t>
            </w:r>
            <w:r>
              <w:rPr>
                <w:rFonts w:eastAsiaTheme="minorEastAsia" w:hint="eastAsia"/>
                <w:kern w:val="0"/>
                <w:sz w:val="24"/>
              </w:rPr>
              <w:t>2024-2026</w:t>
            </w:r>
            <w:r>
              <w:rPr>
                <w:rFonts w:eastAsiaTheme="minorEastAsia" w:hint="eastAsia"/>
                <w:kern w:val="0"/>
                <w:sz w:val="24"/>
              </w:rPr>
              <w:t>年度）现金分红规划》，即以现金方式累计分配的利润原则上不少于此</w:t>
            </w:r>
            <w:proofErr w:type="gramStart"/>
            <w:r>
              <w:rPr>
                <w:rFonts w:eastAsiaTheme="minorEastAsia" w:hint="eastAsia"/>
                <w:kern w:val="0"/>
                <w:sz w:val="24"/>
              </w:rPr>
              <w:t>三</w:t>
            </w:r>
            <w:proofErr w:type="gramEnd"/>
            <w:r>
              <w:rPr>
                <w:rFonts w:eastAsiaTheme="minorEastAsia" w:hint="eastAsia"/>
                <w:kern w:val="0"/>
                <w:sz w:val="24"/>
              </w:rPr>
              <w:t>年度（</w:t>
            </w:r>
            <w:r>
              <w:rPr>
                <w:rFonts w:eastAsiaTheme="minorEastAsia" w:hint="eastAsia"/>
                <w:kern w:val="0"/>
                <w:sz w:val="24"/>
              </w:rPr>
              <w:t>2024-2026</w:t>
            </w:r>
            <w:r>
              <w:rPr>
                <w:rFonts w:eastAsiaTheme="minorEastAsia" w:hint="eastAsia"/>
                <w:kern w:val="0"/>
                <w:sz w:val="24"/>
              </w:rPr>
              <w:t>）累计实现可供分配利润总额的</w:t>
            </w:r>
            <w:r>
              <w:rPr>
                <w:rFonts w:eastAsiaTheme="minorEastAsia" w:hint="eastAsia"/>
                <w:kern w:val="0"/>
                <w:sz w:val="24"/>
              </w:rPr>
              <w:t>45%</w:t>
            </w:r>
            <w:r w:rsidR="004377D4">
              <w:rPr>
                <w:rFonts w:eastAsiaTheme="minorEastAsia" w:hint="eastAsia"/>
                <w:kern w:val="0"/>
                <w:sz w:val="24"/>
              </w:rPr>
              <w:t>；未来，</w:t>
            </w:r>
            <w:r w:rsidR="00317EC4">
              <w:rPr>
                <w:rFonts w:eastAsiaTheme="minorEastAsia" w:hint="eastAsia"/>
                <w:kern w:val="0"/>
                <w:sz w:val="24"/>
              </w:rPr>
              <w:t>公司将充分考虑公司运营资金、投资项目和资产负债情况等综合因素确定，公司也将持续保持现金分红的稳定性、持续性和</w:t>
            </w:r>
            <w:proofErr w:type="gramStart"/>
            <w:r w:rsidR="00317EC4">
              <w:rPr>
                <w:rFonts w:eastAsiaTheme="minorEastAsia" w:hint="eastAsia"/>
                <w:kern w:val="0"/>
                <w:sz w:val="24"/>
              </w:rPr>
              <w:t>可</w:t>
            </w:r>
            <w:proofErr w:type="gramEnd"/>
            <w:r w:rsidR="00317EC4">
              <w:rPr>
                <w:rFonts w:eastAsiaTheme="minorEastAsia" w:hint="eastAsia"/>
                <w:kern w:val="0"/>
                <w:sz w:val="24"/>
              </w:rPr>
              <w:t>预期性。</w:t>
            </w:r>
          </w:p>
          <w:p w:rsidR="001B442A" w:rsidRDefault="00D77F8A">
            <w:pPr>
              <w:widowControl/>
              <w:spacing w:beforeLines="50" w:before="156" w:afterLines="50" w:after="156"/>
              <w:ind w:firstLineChars="200" w:firstLine="482"/>
              <w:rPr>
                <w:b/>
                <w:kern w:val="0"/>
                <w:sz w:val="24"/>
              </w:rPr>
            </w:pPr>
            <w:bookmarkStart w:id="12" w:name="OLE_LINK12"/>
            <w:bookmarkStart w:id="13" w:name="OLE_LINK13"/>
            <w:bookmarkEnd w:id="7"/>
            <w:r>
              <w:rPr>
                <w:rFonts w:hint="eastAsia"/>
                <w:b/>
                <w:kern w:val="0"/>
                <w:sz w:val="24"/>
              </w:rPr>
              <w:t>问题</w:t>
            </w:r>
            <w:r w:rsidR="00317EC4">
              <w:rPr>
                <w:b/>
                <w:kern w:val="0"/>
                <w:sz w:val="24"/>
              </w:rPr>
              <w:t>9</w:t>
            </w:r>
            <w:r>
              <w:rPr>
                <w:rFonts w:hint="eastAsia"/>
                <w:b/>
                <w:kern w:val="0"/>
                <w:sz w:val="24"/>
              </w:rPr>
              <w:t>：</w:t>
            </w:r>
            <w:r w:rsidR="00317EC4">
              <w:rPr>
                <w:rFonts w:hint="eastAsia"/>
                <w:b/>
                <w:kern w:val="0"/>
                <w:sz w:val="24"/>
              </w:rPr>
              <w:t>请介绍一下公司新建</w:t>
            </w:r>
            <w:r w:rsidR="00317EC4">
              <w:rPr>
                <w:b/>
                <w:kern w:val="0"/>
                <w:sz w:val="24"/>
              </w:rPr>
              <w:t>10</w:t>
            </w:r>
            <w:r w:rsidR="00317EC4">
              <w:rPr>
                <w:b/>
                <w:kern w:val="0"/>
                <w:sz w:val="24"/>
              </w:rPr>
              <w:t>万吨</w:t>
            </w:r>
            <w:r w:rsidR="00317EC4">
              <w:rPr>
                <w:rFonts w:hint="eastAsia"/>
                <w:b/>
                <w:kern w:val="0"/>
                <w:sz w:val="24"/>
              </w:rPr>
              <w:t>/</w:t>
            </w:r>
            <w:r w:rsidR="00317EC4">
              <w:rPr>
                <w:rFonts w:hint="eastAsia"/>
                <w:b/>
                <w:kern w:val="0"/>
                <w:sz w:val="24"/>
              </w:rPr>
              <w:t>年聚甲醛项目的布局考虑</w:t>
            </w:r>
            <w:r>
              <w:rPr>
                <w:b/>
                <w:kern w:val="0"/>
                <w:sz w:val="24"/>
              </w:rPr>
              <w:t>？</w:t>
            </w:r>
          </w:p>
          <w:p w:rsidR="001B442A" w:rsidRDefault="00D77F8A" w:rsidP="005914D4">
            <w:pPr>
              <w:ind w:firstLineChars="200" w:firstLine="482"/>
              <w:rPr>
                <w:rFonts w:eastAsiaTheme="minorEastAsia"/>
                <w:b/>
                <w:bCs/>
                <w:sz w:val="24"/>
              </w:rPr>
            </w:pPr>
            <w:bookmarkStart w:id="14" w:name="OLE_LINK6"/>
            <w:r>
              <w:rPr>
                <w:rFonts w:eastAsiaTheme="minorEastAsia" w:hint="eastAsia"/>
                <w:b/>
                <w:bCs/>
                <w:sz w:val="24"/>
              </w:rPr>
              <w:t>回复：</w:t>
            </w:r>
            <w:bookmarkEnd w:id="12"/>
            <w:bookmarkEnd w:id="13"/>
            <w:bookmarkEnd w:id="14"/>
            <w:r>
              <w:rPr>
                <w:rFonts w:eastAsiaTheme="minorEastAsia" w:hint="eastAsia"/>
                <w:bCs/>
                <w:sz w:val="24"/>
              </w:rPr>
              <w:t>公司是国内领先的共聚甲醛产品供应商</w:t>
            </w:r>
            <w:r w:rsidR="00503BF6">
              <w:rPr>
                <w:rFonts w:eastAsiaTheme="minorEastAsia" w:hint="eastAsia"/>
                <w:bCs/>
                <w:sz w:val="24"/>
              </w:rPr>
              <w:t>，是国内聚甲醛产品进口替代的主流产品，公司</w:t>
            </w:r>
            <w:r w:rsidR="00EB6FD1">
              <w:rPr>
                <w:rFonts w:eastAsiaTheme="minorEastAsia" w:hint="eastAsia"/>
                <w:bCs/>
                <w:sz w:val="24"/>
              </w:rPr>
              <w:t>具备自主研发的先进工艺技术，产品市场竞争力强，布局新建</w:t>
            </w:r>
            <w:r w:rsidR="00EB6FD1">
              <w:rPr>
                <w:rFonts w:eastAsiaTheme="minorEastAsia" w:hint="eastAsia"/>
                <w:bCs/>
                <w:sz w:val="24"/>
              </w:rPr>
              <w:t>1</w:t>
            </w:r>
            <w:r w:rsidR="00EB6FD1">
              <w:rPr>
                <w:rFonts w:eastAsiaTheme="minorEastAsia"/>
                <w:bCs/>
                <w:sz w:val="24"/>
              </w:rPr>
              <w:t>0</w:t>
            </w:r>
            <w:r w:rsidR="00EB6FD1">
              <w:rPr>
                <w:rFonts w:eastAsiaTheme="minorEastAsia"/>
                <w:bCs/>
                <w:sz w:val="24"/>
              </w:rPr>
              <w:t>万吨</w:t>
            </w:r>
            <w:r w:rsidR="00EB6FD1">
              <w:rPr>
                <w:rFonts w:eastAsiaTheme="minorEastAsia" w:hint="eastAsia"/>
                <w:bCs/>
                <w:sz w:val="24"/>
              </w:rPr>
              <w:t>/</w:t>
            </w:r>
            <w:r w:rsidR="00EB6FD1">
              <w:rPr>
                <w:rFonts w:eastAsiaTheme="minorEastAsia" w:hint="eastAsia"/>
                <w:bCs/>
                <w:sz w:val="24"/>
              </w:rPr>
              <w:t>年磷酸铁项目有利于公司</w:t>
            </w:r>
            <w:r w:rsidR="00EB6FD1" w:rsidRPr="00EB6FD1">
              <w:rPr>
                <w:rFonts w:eastAsiaTheme="minorEastAsia" w:hint="eastAsia"/>
                <w:bCs/>
                <w:sz w:val="24"/>
              </w:rPr>
              <w:t>，推动公司聚甲醛业务实现从规模数量领先向产品品质引领转型，加大中高端新兴领域应用，稳步实现规模化进口替代，进一步提升公司聚甲醛产品盈利能力。</w:t>
            </w:r>
          </w:p>
        </w:tc>
      </w:tr>
    </w:tbl>
    <w:p w:rsidR="001B442A" w:rsidRDefault="001B442A">
      <w:pPr>
        <w:jc w:val="left"/>
      </w:pPr>
    </w:p>
    <w:sectPr w:rsidR="001B442A">
      <w:footerReference w:type="default" r:id="rId7"/>
      <w:pgSz w:w="11906" w:h="16838"/>
      <w:pgMar w:top="1440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018" w:rsidRDefault="00927018"/>
  </w:endnote>
  <w:endnote w:type="continuationSeparator" w:id="0">
    <w:p w:rsidR="00927018" w:rsidRDefault="009270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747025"/>
    </w:sdtPr>
    <w:sdtEndPr/>
    <w:sdtContent>
      <w:p w:rsidR="001B442A" w:rsidRDefault="00D77F8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5BBE" w:rsidRPr="00905BBE">
          <w:rPr>
            <w:noProof/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018" w:rsidRDefault="00927018"/>
  </w:footnote>
  <w:footnote w:type="continuationSeparator" w:id="0">
    <w:p w:rsidR="00927018" w:rsidRDefault="0092701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Q2Y2RkMWM3MGUxNDE1MDUwY2Y1NzcxNWNmYzgyY2IifQ=="/>
  </w:docVars>
  <w:rsids>
    <w:rsidRoot w:val="0018093F"/>
    <w:rsid w:val="00000FA9"/>
    <w:rsid w:val="000028E2"/>
    <w:rsid w:val="00002B80"/>
    <w:rsid w:val="00012DCD"/>
    <w:rsid w:val="00014465"/>
    <w:rsid w:val="0002063B"/>
    <w:rsid w:val="00020D6E"/>
    <w:rsid w:val="00024232"/>
    <w:rsid w:val="00025DFC"/>
    <w:rsid w:val="00033003"/>
    <w:rsid w:val="00037F98"/>
    <w:rsid w:val="000418E4"/>
    <w:rsid w:val="00041F83"/>
    <w:rsid w:val="00042508"/>
    <w:rsid w:val="00043B5E"/>
    <w:rsid w:val="00046E24"/>
    <w:rsid w:val="00054E03"/>
    <w:rsid w:val="00055D7F"/>
    <w:rsid w:val="00056950"/>
    <w:rsid w:val="0006203C"/>
    <w:rsid w:val="00066098"/>
    <w:rsid w:val="00077685"/>
    <w:rsid w:val="00083A2C"/>
    <w:rsid w:val="000A4659"/>
    <w:rsid w:val="000B311A"/>
    <w:rsid w:val="000B5905"/>
    <w:rsid w:val="000C4D35"/>
    <w:rsid w:val="000C4F1C"/>
    <w:rsid w:val="000D4CB4"/>
    <w:rsid w:val="000E05E8"/>
    <w:rsid w:val="000F2A48"/>
    <w:rsid w:val="000F6E24"/>
    <w:rsid w:val="000F7A65"/>
    <w:rsid w:val="00100EB9"/>
    <w:rsid w:val="00101258"/>
    <w:rsid w:val="001074E5"/>
    <w:rsid w:val="00107E67"/>
    <w:rsid w:val="00107F2D"/>
    <w:rsid w:val="00115FD9"/>
    <w:rsid w:val="00115FF1"/>
    <w:rsid w:val="00126C78"/>
    <w:rsid w:val="00130E66"/>
    <w:rsid w:val="00134610"/>
    <w:rsid w:val="001357AA"/>
    <w:rsid w:val="00143164"/>
    <w:rsid w:val="00144D94"/>
    <w:rsid w:val="00147329"/>
    <w:rsid w:val="0015470E"/>
    <w:rsid w:val="0015770E"/>
    <w:rsid w:val="00163B52"/>
    <w:rsid w:val="00165373"/>
    <w:rsid w:val="00172DE8"/>
    <w:rsid w:val="00173C1D"/>
    <w:rsid w:val="00174652"/>
    <w:rsid w:val="0018093F"/>
    <w:rsid w:val="00183C15"/>
    <w:rsid w:val="00184930"/>
    <w:rsid w:val="00186260"/>
    <w:rsid w:val="00186FE0"/>
    <w:rsid w:val="001971CC"/>
    <w:rsid w:val="001A1471"/>
    <w:rsid w:val="001A21A9"/>
    <w:rsid w:val="001B141C"/>
    <w:rsid w:val="001B2FF2"/>
    <w:rsid w:val="001B36EE"/>
    <w:rsid w:val="001B442A"/>
    <w:rsid w:val="001B493B"/>
    <w:rsid w:val="001B54EB"/>
    <w:rsid w:val="001C3850"/>
    <w:rsid w:val="001D124A"/>
    <w:rsid w:val="001D67D1"/>
    <w:rsid w:val="001E1DA5"/>
    <w:rsid w:val="001E20AC"/>
    <w:rsid w:val="001E3239"/>
    <w:rsid w:val="001E358B"/>
    <w:rsid w:val="001E7C45"/>
    <w:rsid w:val="001F4A4B"/>
    <w:rsid w:val="001F5FBD"/>
    <w:rsid w:val="0020194A"/>
    <w:rsid w:val="002021CB"/>
    <w:rsid w:val="002065A4"/>
    <w:rsid w:val="00207ACA"/>
    <w:rsid w:val="00210D1C"/>
    <w:rsid w:val="0021115A"/>
    <w:rsid w:val="00213887"/>
    <w:rsid w:val="002153E0"/>
    <w:rsid w:val="00215F07"/>
    <w:rsid w:val="0021681F"/>
    <w:rsid w:val="002206B4"/>
    <w:rsid w:val="00230093"/>
    <w:rsid w:val="002346D6"/>
    <w:rsid w:val="002358D6"/>
    <w:rsid w:val="002360AC"/>
    <w:rsid w:val="00236D22"/>
    <w:rsid w:val="0024489F"/>
    <w:rsid w:val="002450BC"/>
    <w:rsid w:val="00246E89"/>
    <w:rsid w:val="00254380"/>
    <w:rsid w:val="00255BC5"/>
    <w:rsid w:val="00261A9B"/>
    <w:rsid w:val="00262633"/>
    <w:rsid w:val="002654D0"/>
    <w:rsid w:val="0027150E"/>
    <w:rsid w:val="002715F4"/>
    <w:rsid w:val="002759A9"/>
    <w:rsid w:val="00285847"/>
    <w:rsid w:val="002912CC"/>
    <w:rsid w:val="00291526"/>
    <w:rsid w:val="00291D15"/>
    <w:rsid w:val="002921E2"/>
    <w:rsid w:val="00293836"/>
    <w:rsid w:val="002970E4"/>
    <w:rsid w:val="00297BB3"/>
    <w:rsid w:val="002A0E96"/>
    <w:rsid w:val="002A482A"/>
    <w:rsid w:val="002B037B"/>
    <w:rsid w:val="002B45F8"/>
    <w:rsid w:val="002C20F2"/>
    <w:rsid w:val="002C2E94"/>
    <w:rsid w:val="002C3392"/>
    <w:rsid w:val="002C69B9"/>
    <w:rsid w:val="002C785F"/>
    <w:rsid w:val="002D2CFC"/>
    <w:rsid w:val="002D6F75"/>
    <w:rsid w:val="002F777A"/>
    <w:rsid w:val="00303C72"/>
    <w:rsid w:val="0030718F"/>
    <w:rsid w:val="00307A16"/>
    <w:rsid w:val="00313044"/>
    <w:rsid w:val="00314FF6"/>
    <w:rsid w:val="00317EC4"/>
    <w:rsid w:val="003201E2"/>
    <w:rsid w:val="0032120A"/>
    <w:rsid w:val="00322631"/>
    <w:rsid w:val="00324409"/>
    <w:rsid w:val="00335304"/>
    <w:rsid w:val="0033747B"/>
    <w:rsid w:val="00340D21"/>
    <w:rsid w:val="00341129"/>
    <w:rsid w:val="003421B8"/>
    <w:rsid w:val="00343308"/>
    <w:rsid w:val="003451B4"/>
    <w:rsid w:val="00345EBF"/>
    <w:rsid w:val="00346370"/>
    <w:rsid w:val="00347C51"/>
    <w:rsid w:val="003522A1"/>
    <w:rsid w:val="00352C7A"/>
    <w:rsid w:val="003552B2"/>
    <w:rsid w:val="00357D3E"/>
    <w:rsid w:val="0036214C"/>
    <w:rsid w:val="00363244"/>
    <w:rsid w:val="00363C08"/>
    <w:rsid w:val="00366130"/>
    <w:rsid w:val="00372F92"/>
    <w:rsid w:val="003750C3"/>
    <w:rsid w:val="003756D4"/>
    <w:rsid w:val="003763C5"/>
    <w:rsid w:val="00377CC2"/>
    <w:rsid w:val="003803C5"/>
    <w:rsid w:val="00380C18"/>
    <w:rsid w:val="003824F1"/>
    <w:rsid w:val="00383239"/>
    <w:rsid w:val="00386ADC"/>
    <w:rsid w:val="00390725"/>
    <w:rsid w:val="00394533"/>
    <w:rsid w:val="003966BC"/>
    <w:rsid w:val="00396AAB"/>
    <w:rsid w:val="00396AAE"/>
    <w:rsid w:val="00397609"/>
    <w:rsid w:val="003A07E5"/>
    <w:rsid w:val="003A1D7B"/>
    <w:rsid w:val="003A2D57"/>
    <w:rsid w:val="003A3644"/>
    <w:rsid w:val="003A6A90"/>
    <w:rsid w:val="003A74C6"/>
    <w:rsid w:val="003B4B59"/>
    <w:rsid w:val="003B75A8"/>
    <w:rsid w:val="003C07C9"/>
    <w:rsid w:val="003C2E5D"/>
    <w:rsid w:val="003C33B7"/>
    <w:rsid w:val="003C3F52"/>
    <w:rsid w:val="003C5091"/>
    <w:rsid w:val="003C642A"/>
    <w:rsid w:val="003E24C9"/>
    <w:rsid w:val="003E2E70"/>
    <w:rsid w:val="003E316B"/>
    <w:rsid w:val="003E6B99"/>
    <w:rsid w:val="00410B32"/>
    <w:rsid w:val="004135ED"/>
    <w:rsid w:val="00414FB1"/>
    <w:rsid w:val="004205AF"/>
    <w:rsid w:val="00420BBC"/>
    <w:rsid w:val="0042428C"/>
    <w:rsid w:val="004377D4"/>
    <w:rsid w:val="004463ED"/>
    <w:rsid w:val="0044748F"/>
    <w:rsid w:val="00447E81"/>
    <w:rsid w:val="00450920"/>
    <w:rsid w:val="00452D81"/>
    <w:rsid w:val="00454905"/>
    <w:rsid w:val="00455D6E"/>
    <w:rsid w:val="00455DF5"/>
    <w:rsid w:val="004574A3"/>
    <w:rsid w:val="004637CB"/>
    <w:rsid w:val="004714BD"/>
    <w:rsid w:val="0047239C"/>
    <w:rsid w:val="00474EF7"/>
    <w:rsid w:val="00475A40"/>
    <w:rsid w:val="00480641"/>
    <w:rsid w:val="0048492E"/>
    <w:rsid w:val="00486A7C"/>
    <w:rsid w:val="004876E7"/>
    <w:rsid w:val="00487D80"/>
    <w:rsid w:val="00494898"/>
    <w:rsid w:val="00494E6B"/>
    <w:rsid w:val="0049690D"/>
    <w:rsid w:val="004A6219"/>
    <w:rsid w:val="004B21F5"/>
    <w:rsid w:val="004B2298"/>
    <w:rsid w:val="004C3BB0"/>
    <w:rsid w:val="004D07C0"/>
    <w:rsid w:val="004D1E14"/>
    <w:rsid w:val="004D3A9B"/>
    <w:rsid w:val="004D7D17"/>
    <w:rsid w:val="004E2FB3"/>
    <w:rsid w:val="004F760C"/>
    <w:rsid w:val="00501837"/>
    <w:rsid w:val="00503BF6"/>
    <w:rsid w:val="00504947"/>
    <w:rsid w:val="00505C9A"/>
    <w:rsid w:val="00506603"/>
    <w:rsid w:val="0050781F"/>
    <w:rsid w:val="005132EA"/>
    <w:rsid w:val="00517EEF"/>
    <w:rsid w:val="005223AB"/>
    <w:rsid w:val="00524A4F"/>
    <w:rsid w:val="005251DA"/>
    <w:rsid w:val="005331F0"/>
    <w:rsid w:val="00534E56"/>
    <w:rsid w:val="00535F93"/>
    <w:rsid w:val="0053763A"/>
    <w:rsid w:val="00542F71"/>
    <w:rsid w:val="00543D6A"/>
    <w:rsid w:val="00551767"/>
    <w:rsid w:val="00552871"/>
    <w:rsid w:val="00555776"/>
    <w:rsid w:val="00556C7A"/>
    <w:rsid w:val="005634E7"/>
    <w:rsid w:val="00565472"/>
    <w:rsid w:val="00565AAF"/>
    <w:rsid w:val="005677EE"/>
    <w:rsid w:val="0057004B"/>
    <w:rsid w:val="00571B9B"/>
    <w:rsid w:val="0057328A"/>
    <w:rsid w:val="005769D7"/>
    <w:rsid w:val="00580BBE"/>
    <w:rsid w:val="00581C25"/>
    <w:rsid w:val="0058414D"/>
    <w:rsid w:val="00586B4A"/>
    <w:rsid w:val="005914D4"/>
    <w:rsid w:val="00593092"/>
    <w:rsid w:val="00596E3B"/>
    <w:rsid w:val="00597457"/>
    <w:rsid w:val="005A4B32"/>
    <w:rsid w:val="005B0CFA"/>
    <w:rsid w:val="005C54AC"/>
    <w:rsid w:val="005C77AF"/>
    <w:rsid w:val="005D3A60"/>
    <w:rsid w:val="005D5B32"/>
    <w:rsid w:val="005F0CE1"/>
    <w:rsid w:val="005F42DB"/>
    <w:rsid w:val="005F4B65"/>
    <w:rsid w:val="005F4D58"/>
    <w:rsid w:val="005F5844"/>
    <w:rsid w:val="006035B1"/>
    <w:rsid w:val="0061116F"/>
    <w:rsid w:val="00611E45"/>
    <w:rsid w:val="00623BBB"/>
    <w:rsid w:val="006249DD"/>
    <w:rsid w:val="00624BD4"/>
    <w:rsid w:val="00627012"/>
    <w:rsid w:val="0063062D"/>
    <w:rsid w:val="00631D39"/>
    <w:rsid w:val="00632088"/>
    <w:rsid w:val="006360A1"/>
    <w:rsid w:val="006369C9"/>
    <w:rsid w:val="00640BC5"/>
    <w:rsid w:val="006444BF"/>
    <w:rsid w:val="00651A6E"/>
    <w:rsid w:val="00652A4C"/>
    <w:rsid w:val="00652AD3"/>
    <w:rsid w:val="00653873"/>
    <w:rsid w:val="00653F89"/>
    <w:rsid w:val="0065433B"/>
    <w:rsid w:val="0066129C"/>
    <w:rsid w:val="00662B56"/>
    <w:rsid w:val="00663F75"/>
    <w:rsid w:val="00663F9B"/>
    <w:rsid w:val="006648D9"/>
    <w:rsid w:val="00665CEC"/>
    <w:rsid w:val="006808C4"/>
    <w:rsid w:val="006819AF"/>
    <w:rsid w:val="00681ACC"/>
    <w:rsid w:val="00681BAC"/>
    <w:rsid w:val="00682621"/>
    <w:rsid w:val="00683B3F"/>
    <w:rsid w:val="006848F3"/>
    <w:rsid w:val="00690BC0"/>
    <w:rsid w:val="00691742"/>
    <w:rsid w:val="0069543F"/>
    <w:rsid w:val="006A1DCF"/>
    <w:rsid w:val="006A57C4"/>
    <w:rsid w:val="006B0CD3"/>
    <w:rsid w:val="006B411A"/>
    <w:rsid w:val="006B722D"/>
    <w:rsid w:val="006E3C9A"/>
    <w:rsid w:val="006E429C"/>
    <w:rsid w:val="006E75BC"/>
    <w:rsid w:val="006F0C49"/>
    <w:rsid w:val="006F7E1A"/>
    <w:rsid w:val="007175D6"/>
    <w:rsid w:val="007203C2"/>
    <w:rsid w:val="007208AE"/>
    <w:rsid w:val="00721FB0"/>
    <w:rsid w:val="00724224"/>
    <w:rsid w:val="007340E5"/>
    <w:rsid w:val="00737925"/>
    <w:rsid w:val="0074162A"/>
    <w:rsid w:val="00754D02"/>
    <w:rsid w:val="007553F8"/>
    <w:rsid w:val="00757532"/>
    <w:rsid w:val="00761C03"/>
    <w:rsid w:val="0076510E"/>
    <w:rsid w:val="00765340"/>
    <w:rsid w:val="00773CA4"/>
    <w:rsid w:val="00775ED1"/>
    <w:rsid w:val="007767E4"/>
    <w:rsid w:val="007826A1"/>
    <w:rsid w:val="00790DD4"/>
    <w:rsid w:val="007917E2"/>
    <w:rsid w:val="007918F1"/>
    <w:rsid w:val="00792F8E"/>
    <w:rsid w:val="00795F10"/>
    <w:rsid w:val="00796972"/>
    <w:rsid w:val="00797639"/>
    <w:rsid w:val="007D013E"/>
    <w:rsid w:val="007E1A53"/>
    <w:rsid w:val="007E47C6"/>
    <w:rsid w:val="007F241C"/>
    <w:rsid w:val="007F5A45"/>
    <w:rsid w:val="0080171E"/>
    <w:rsid w:val="00801E53"/>
    <w:rsid w:val="00803364"/>
    <w:rsid w:val="0080506E"/>
    <w:rsid w:val="008053F7"/>
    <w:rsid w:val="0080711E"/>
    <w:rsid w:val="00807A39"/>
    <w:rsid w:val="008113F1"/>
    <w:rsid w:val="0082381B"/>
    <w:rsid w:val="00827C99"/>
    <w:rsid w:val="00831605"/>
    <w:rsid w:val="008323E9"/>
    <w:rsid w:val="0083598B"/>
    <w:rsid w:val="00837802"/>
    <w:rsid w:val="00850692"/>
    <w:rsid w:val="0085515F"/>
    <w:rsid w:val="008565FD"/>
    <w:rsid w:val="00860362"/>
    <w:rsid w:val="0086058F"/>
    <w:rsid w:val="008630B8"/>
    <w:rsid w:val="008817D6"/>
    <w:rsid w:val="00887530"/>
    <w:rsid w:val="008A34A7"/>
    <w:rsid w:val="008A6199"/>
    <w:rsid w:val="008A764B"/>
    <w:rsid w:val="008C2202"/>
    <w:rsid w:val="008C22D1"/>
    <w:rsid w:val="008C313E"/>
    <w:rsid w:val="008C781C"/>
    <w:rsid w:val="008C7D1C"/>
    <w:rsid w:val="008D512A"/>
    <w:rsid w:val="008E10EC"/>
    <w:rsid w:val="008E67CD"/>
    <w:rsid w:val="008F228B"/>
    <w:rsid w:val="008F6302"/>
    <w:rsid w:val="008F7263"/>
    <w:rsid w:val="00900C26"/>
    <w:rsid w:val="00905BBE"/>
    <w:rsid w:val="00917992"/>
    <w:rsid w:val="00923980"/>
    <w:rsid w:val="00927018"/>
    <w:rsid w:val="00931C5B"/>
    <w:rsid w:val="00932F23"/>
    <w:rsid w:val="0093351E"/>
    <w:rsid w:val="00943234"/>
    <w:rsid w:val="0094640F"/>
    <w:rsid w:val="00953C46"/>
    <w:rsid w:val="009671DD"/>
    <w:rsid w:val="00967A56"/>
    <w:rsid w:val="00970825"/>
    <w:rsid w:val="00976074"/>
    <w:rsid w:val="009839AD"/>
    <w:rsid w:val="00986489"/>
    <w:rsid w:val="00986F0D"/>
    <w:rsid w:val="00987BA5"/>
    <w:rsid w:val="00987E9E"/>
    <w:rsid w:val="009909FE"/>
    <w:rsid w:val="00992E8B"/>
    <w:rsid w:val="009A5B87"/>
    <w:rsid w:val="009A664F"/>
    <w:rsid w:val="009A76C7"/>
    <w:rsid w:val="009B1436"/>
    <w:rsid w:val="009B2BBC"/>
    <w:rsid w:val="009B4339"/>
    <w:rsid w:val="009B4FC9"/>
    <w:rsid w:val="009B55AC"/>
    <w:rsid w:val="009B63B7"/>
    <w:rsid w:val="009C153C"/>
    <w:rsid w:val="009C154A"/>
    <w:rsid w:val="009C1564"/>
    <w:rsid w:val="009C2A0C"/>
    <w:rsid w:val="009D0775"/>
    <w:rsid w:val="009D1E24"/>
    <w:rsid w:val="009D5B36"/>
    <w:rsid w:val="009D6D39"/>
    <w:rsid w:val="009E522A"/>
    <w:rsid w:val="009E7790"/>
    <w:rsid w:val="009F1DD5"/>
    <w:rsid w:val="009F2672"/>
    <w:rsid w:val="009F3A85"/>
    <w:rsid w:val="009F447E"/>
    <w:rsid w:val="009F4D7E"/>
    <w:rsid w:val="009F783F"/>
    <w:rsid w:val="00A047AA"/>
    <w:rsid w:val="00A05707"/>
    <w:rsid w:val="00A10125"/>
    <w:rsid w:val="00A1469A"/>
    <w:rsid w:val="00A274CD"/>
    <w:rsid w:val="00A30A26"/>
    <w:rsid w:val="00A30C4A"/>
    <w:rsid w:val="00A33A4B"/>
    <w:rsid w:val="00A34C3B"/>
    <w:rsid w:val="00A365A2"/>
    <w:rsid w:val="00A368FD"/>
    <w:rsid w:val="00A432B7"/>
    <w:rsid w:val="00A44B76"/>
    <w:rsid w:val="00A456DE"/>
    <w:rsid w:val="00A45C57"/>
    <w:rsid w:val="00A460BE"/>
    <w:rsid w:val="00A50736"/>
    <w:rsid w:val="00A546AE"/>
    <w:rsid w:val="00A6523B"/>
    <w:rsid w:val="00A673C6"/>
    <w:rsid w:val="00A717BF"/>
    <w:rsid w:val="00A729BA"/>
    <w:rsid w:val="00A75C18"/>
    <w:rsid w:val="00A8737D"/>
    <w:rsid w:val="00A87ACB"/>
    <w:rsid w:val="00A87EE5"/>
    <w:rsid w:val="00A905DB"/>
    <w:rsid w:val="00A9687F"/>
    <w:rsid w:val="00AA0E83"/>
    <w:rsid w:val="00AA50A6"/>
    <w:rsid w:val="00AA67B8"/>
    <w:rsid w:val="00AB1A4B"/>
    <w:rsid w:val="00AB2BAE"/>
    <w:rsid w:val="00AB3EEA"/>
    <w:rsid w:val="00AB42FF"/>
    <w:rsid w:val="00AC1019"/>
    <w:rsid w:val="00AC1A25"/>
    <w:rsid w:val="00AC7143"/>
    <w:rsid w:val="00AD01E2"/>
    <w:rsid w:val="00AD0BB2"/>
    <w:rsid w:val="00AD2473"/>
    <w:rsid w:val="00AD3E8A"/>
    <w:rsid w:val="00AD5291"/>
    <w:rsid w:val="00AD6522"/>
    <w:rsid w:val="00AE2DEC"/>
    <w:rsid w:val="00AE4A53"/>
    <w:rsid w:val="00AE5B94"/>
    <w:rsid w:val="00AE6283"/>
    <w:rsid w:val="00AF0B81"/>
    <w:rsid w:val="00AF348A"/>
    <w:rsid w:val="00AF6819"/>
    <w:rsid w:val="00AF6B4A"/>
    <w:rsid w:val="00B005C4"/>
    <w:rsid w:val="00B026A8"/>
    <w:rsid w:val="00B041D7"/>
    <w:rsid w:val="00B07BD4"/>
    <w:rsid w:val="00B10D15"/>
    <w:rsid w:val="00B163DE"/>
    <w:rsid w:val="00B24EF1"/>
    <w:rsid w:val="00B3753A"/>
    <w:rsid w:val="00B42491"/>
    <w:rsid w:val="00B44E53"/>
    <w:rsid w:val="00B454EF"/>
    <w:rsid w:val="00B50B07"/>
    <w:rsid w:val="00B6146B"/>
    <w:rsid w:val="00B631FF"/>
    <w:rsid w:val="00B7104C"/>
    <w:rsid w:val="00B73030"/>
    <w:rsid w:val="00B752DB"/>
    <w:rsid w:val="00B760A5"/>
    <w:rsid w:val="00B8689A"/>
    <w:rsid w:val="00B9747E"/>
    <w:rsid w:val="00BB0966"/>
    <w:rsid w:val="00BB6551"/>
    <w:rsid w:val="00BB781F"/>
    <w:rsid w:val="00BB7D24"/>
    <w:rsid w:val="00BC027C"/>
    <w:rsid w:val="00BC69D4"/>
    <w:rsid w:val="00BC7226"/>
    <w:rsid w:val="00BD1738"/>
    <w:rsid w:val="00BD732A"/>
    <w:rsid w:val="00BE04BE"/>
    <w:rsid w:val="00BE0B75"/>
    <w:rsid w:val="00BE2AD2"/>
    <w:rsid w:val="00BF238C"/>
    <w:rsid w:val="00BF5A83"/>
    <w:rsid w:val="00C057F6"/>
    <w:rsid w:val="00C07DF3"/>
    <w:rsid w:val="00C278D9"/>
    <w:rsid w:val="00C31731"/>
    <w:rsid w:val="00C511CD"/>
    <w:rsid w:val="00C52778"/>
    <w:rsid w:val="00C531FD"/>
    <w:rsid w:val="00C5350B"/>
    <w:rsid w:val="00C54E6A"/>
    <w:rsid w:val="00C56646"/>
    <w:rsid w:val="00C60C54"/>
    <w:rsid w:val="00C6120C"/>
    <w:rsid w:val="00C621FB"/>
    <w:rsid w:val="00C707F8"/>
    <w:rsid w:val="00C7175D"/>
    <w:rsid w:val="00C72ADB"/>
    <w:rsid w:val="00C870FD"/>
    <w:rsid w:val="00C87DBE"/>
    <w:rsid w:val="00CA0293"/>
    <w:rsid w:val="00CA56BD"/>
    <w:rsid w:val="00CA7097"/>
    <w:rsid w:val="00CA7106"/>
    <w:rsid w:val="00CB5AD8"/>
    <w:rsid w:val="00CB6062"/>
    <w:rsid w:val="00CB7C7D"/>
    <w:rsid w:val="00CD00E1"/>
    <w:rsid w:val="00CD0ECE"/>
    <w:rsid w:val="00CD13E9"/>
    <w:rsid w:val="00CD3F89"/>
    <w:rsid w:val="00CD49E3"/>
    <w:rsid w:val="00CD7A0D"/>
    <w:rsid w:val="00CF0813"/>
    <w:rsid w:val="00CF4CB9"/>
    <w:rsid w:val="00D0046C"/>
    <w:rsid w:val="00D020FB"/>
    <w:rsid w:val="00D02CF6"/>
    <w:rsid w:val="00D043C4"/>
    <w:rsid w:val="00D07C03"/>
    <w:rsid w:val="00D11225"/>
    <w:rsid w:val="00D1494A"/>
    <w:rsid w:val="00D20C8F"/>
    <w:rsid w:val="00D227AE"/>
    <w:rsid w:val="00D27053"/>
    <w:rsid w:val="00D30F98"/>
    <w:rsid w:val="00D3245A"/>
    <w:rsid w:val="00D40175"/>
    <w:rsid w:val="00D45AC8"/>
    <w:rsid w:val="00D5062F"/>
    <w:rsid w:val="00D523BD"/>
    <w:rsid w:val="00D52794"/>
    <w:rsid w:val="00D539DF"/>
    <w:rsid w:val="00D54C65"/>
    <w:rsid w:val="00D551A1"/>
    <w:rsid w:val="00D577E1"/>
    <w:rsid w:val="00D60CD2"/>
    <w:rsid w:val="00D61204"/>
    <w:rsid w:val="00D636CA"/>
    <w:rsid w:val="00D646FE"/>
    <w:rsid w:val="00D671E3"/>
    <w:rsid w:val="00D71CC4"/>
    <w:rsid w:val="00D77F8A"/>
    <w:rsid w:val="00D80029"/>
    <w:rsid w:val="00D85818"/>
    <w:rsid w:val="00D908FC"/>
    <w:rsid w:val="00D92C99"/>
    <w:rsid w:val="00D92D6C"/>
    <w:rsid w:val="00D93722"/>
    <w:rsid w:val="00D96C78"/>
    <w:rsid w:val="00D97227"/>
    <w:rsid w:val="00D975B5"/>
    <w:rsid w:val="00D97CD5"/>
    <w:rsid w:val="00DA2221"/>
    <w:rsid w:val="00DB1AA2"/>
    <w:rsid w:val="00DB2877"/>
    <w:rsid w:val="00DB68C7"/>
    <w:rsid w:val="00DC06A1"/>
    <w:rsid w:val="00DC0898"/>
    <w:rsid w:val="00DC4DF0"/>
    <w:rsid w:val="00DC6B6A"/>
    <w:rsid w:val="00DD2A74"/>
    <w:rsid w:val="00DD3619"/>
    <w:rsid w:val="00DE09E1"/>
    <w:rsid w:val="00DE5C13"/>
    <w:rsid w:val="00DE6DAC"/>
    <w:rsid w:val="00DF3298"/>
    <w:rsid w:val="00DF40E1"/>
    <w:rsid w:val="00DF629C"/>
    <w:rsid w:val="00DF62AE"/>
    <w:rsid w:val="00DF7257"/>
    <w:rsid w:val="00E044EA"/>
    <w:rsid w:val="00E104A7"/>
    <w:rsid w:val="00E1085C"/>
    <w:rsid w:val="00E10A52"/>
    <w:rsid w:val="00E118F5"/>
    <w:rsid w:val="00E1240D"/>
    <w:rsid w:val="00E12AE5"/>
    <w:rsid w:val="00E15A78"/>
    <w:rsid w:val="00E20B29"/>
    <w:rsid w:val="00E268E6"/>
    <w:rsid w:val="00E33504"/>
    <w:rsid w:val="00E3429A"/>
    <w:rsid w:val="00E34DDB"/>
    <w:rsid w:val="00E43500"/>
    <w:rsid w:val="00E4772A"/>
    <w:rsid w:val="00E54685"/>
    <w:rsid w:val="00E57C55"/>
    <w:rsid w:val="00E615B5"/>
    <w:rsid w:val="00E67D09"/>
    <w:rsid w:val="00E701ED"/>
    <w:rsid w:val="00E70B5C"/>
    <w:rsid w:val="00E7550E"/>
    <w:rsid w:val="00E82F30"/>
    <w:rsid w:val="00E830FF"/>
    <w:rsid w:val="00E9149A"/>
    <w:rsid w:val="00E91EC5"/>
    <w:rsid w:val="00E9421F"/>
    <w:rsid w:val="00EA20A0"/>
    <w:rsid w:val="00EB06D8"/>
    <w:rsid w:val="00EB1120"/>
    <w:rsid w:val="00EB21A8"/>
    <w:rsid w:val="00EB4E24"/>
    <w:rsid w:val="00EB5C30"/>
    <w:rsid w:val="00EB6DD8"/>
    <w:rsid w:val="00EB6FD1"/>
    <w:rsid w:val="00EC217C"/>
    <w:rsid w:val="00EC3899"/>
    <w:rsid w:val="00EC4971"/>
    <w:rsid w:val="00EC4CD4"/>
    <w:rsid w:val="00EC6964"/>
    <w:rsid w:val="00ED071F"/>
    <w:rsid w:val="00ED0B8A"/>
    <w:rsid w:val="00ED433C"/>
    <w:rsid w:val="00ED7661"/>
    <w:rsid w:val="00ED7772"/>
    <w:rsid w:val="00EE0756"/>
    <w:rsid w:val="00EE3138"/>
    <w:rsid w:val="00EE3A66"/>
    <w:rsid w:val="00EE3A7A"/>
    <w:rsid w:val="00EE3FC8"/>
    <w:rsid w:val="00EE5A50"/>
    <w:rsid w:val="00EE7CFA"/>
    <w:rsid w:val="00EF1B97"/>
    <w:rsid w:val="00EF1EFE"/>
    <w:rsid w:val="00EF2A2C"/>
    <w:rsid w:val="00EF5128"/>
    <w:rsid w:val="00EF6998"/>
    <w:rsid w:val="00F01646"/>
    <w:rsid w:val="00F03AC4"/>
    <w:rsid w:val="00F101F0"/>
    <w:rsid w:val="00F10559"/>
    <w:rsid w:val="00F11B91"/>
    <w:rsid w:val="00F1559D"/>
    <w:rsid w:val="00F160C1"/>
    <w:rsid w:val="00F1686F"/>
    <w:rsid w:val="00F212C1"/>
    <w:rsid w:val="00F21B5E"/>
    <w:rsid w:val="00F2450C"/>
    <w:rsid w:val="00F25E7F"/>
    <w:rsid w:val="00F27808"/>
    <w:rsid w:val="00F27FC0"/>
    <w:rsid w:val="00F30982"/>
    <w:rsid w:val="00F34295"/>
    <w:rsid w:val="00F37029"/>
    <w:rsid w:val="00F43A17"/>
    <w:rsid w:val="00F43EB3"/>
    <w:rsid w:val="00F44351"/>
    <w:rsid w:val="00F4448E"/>
    <w:rsid w:val="00F4449B"/>
    <w:rsid w:val="00F4679D"/>
    <w:rsid w:val="00F54180"/>
    <w:rsid w:val="00F63D1B"/>
    <w:rsid w:val="00F64DC8"/>
    <w:rsid w:val="00F64E9F"/>
    <w:rsid w:val="00F66522"/>
    <w:rsid w:val="00F70655"/>
    <w:rsid w:val="00F72F5A"/>
    <w:rsid w:val="00F7529E"/>
    <w:rsid w:val="00F75CFF"/>
    <w:rsid w:val="00F8445F"/>
    <w:rsid w:val="00F87C83"/>
    <w:rsid w:val="00F92462"/>
    <w:rsid w:val="00F92EDD"/>
    <w:rsid w:val="00FA044B"/>
    <w:rsid w:val="00FA5034"/>
    <w:rsid w:val="00FC086A"/>
    <w:rsid w:val="00FC4394"/>
    <w:rsid w:val="00FD169B"/>
    <w:rsid w:val="00FD32D4"/>
    <w:rsid w:val="00FD35AA"/>
    <w:rsid w:val="00FE6E51"/>
    <w:rsid w:val="00FE7F5B"/>
    <w:rsid w:val="00FF1D0E"/>
    <w:rsid w:val="00FF64FB"/>
    <w:rsid w:val="01B54888"/>
    <w:rsid w:val="15DE5A70"/>
    <w:rsid w:val="15FE458D"/>
    <w:rsid w:val="200E50AB"/>
    <w:rsid w:val="20DA184E"/>
    <w:rsid w:val="239D6975"/>
    <w:rsid w:val="293D2D89"/>
    <w:rsid w:val="2B4D185D"/>
    <w:rsid w:val="31EB0440"/>
    <w:rsid w:val="32C16522"/>
    <w:rsid w:val="33B6798D"/>
    <w:rsid w:val="34BF33EB"/>
    <w:rsid w:val="3C0C109D"/>
    <w:rsid w:val="42175839"/>
    <w:rsid w:val="43B830F6"/>
    <w:rsid w:val="44906DAA"/>
    <w:rsid w:val="48654F20"/>
    <w:rsid w:val="48702253"/>
    <w:rsid w:val="4AEB45C9"/>
    <w:rsid w:val="4DEC5E30"/>
    <w:rsid w:val="58847879"/>
    <w:rsid w:val="5BDF5CC7"/>
    <w:rsid w:val="5C507600"/>
    <w:rsid w:val="5E144FDE"/>
    <w:rsid w:val="62553F40"/>
    <w:rsid w:val="62D356D4"/>
    <w:rsid w:val="65147051"/>
    <w:rsid w:val="6D370D3E"/>
    <w:rsid w:val="6EF50CE9"/>
    <w:rsid w:val="728602CC"/>
    <w:rsid w:val="78833509"/>
    <w:rsid w:val="79252C4D"/>
    <w:rsid w:val="798A7E2C"/>
    <w:rsid w:val="79F842AA"/>
    <w:rsid w:val="7B81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B63DA19-47E6-4ABE-A1D5-AD69B844F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  <w:style w:type="paragraph" w:customStyle="1" w:styleId="2">
    <w:name w:val="修订2"/>
    <w:hidden/>
    <w:uiPriority w:val="99"/>
    <w:semiHidden/>
    <w:qFormat/>
    <w:rPr>
      <w:kern w:val="2"/>
      <w:sz w:val="21"/>
      <w:szCs w:val="24"/>
    </w:rPr>
  </w:style>
  <w:style w:type="character" w:customStyle="1" w:styleId="active">
    <w:name w:val="active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C8FC2-E857-44D0-AB07-123D89EC5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461</Words>
  <Characters>2629</Characters>
  <Application>Microsoft Office Word</Application>
  <DocSecurity>0</DocSecurity>
  <Lines>21</Lines>
  <Paragraphs>6</Paragraphs>
  <ScaleCrop>false</ScaleCrop>
  <Company>YTH</Company>
  <LinksUpToDate>false</LinksUpToDate>
  <CharactersWithSpaces>3084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Liang Zhe</dc:creator>
  <cp:lastModifiedBy>梁喆</cp:lastModifiedBy>
  <cp:revision>58</cp:revision>
  <cp:lastPrinted>2026-08-19T00:53:00Z</cp:lastPrinted>
  <dcterms:created xsi:type="dcterms:W3CDTF">2023-07-25T08:56:00Z</dcterms:created>
  <dcterms:modified xsi:type="dcterms:W3CDTF">2026-08-19T09:30:00Z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2052-12.8.2.21177</vt:lpwstr>
  </property>
  <property fmtid="{D5CDD505-2E9C-101B-9397-08002B2CF9AE}" pid="3" name="ICV">
    <vt:lpwstr>83428D4F65874732A8FEC6463B681C3B_13</vt:lpwstr>
  </property>
</Properties>
</file>