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77BDF" w14:textId="63515C4B" w:rsidR="00305F26" w:rsidRDefault="00305F26" w:rsidP="00305F26">
      <w:pPr>
        <w:jc w:val="left"/>
        <w:rPr>
          <w:rFonts w:ascii="Times New Roman" w:hAnsi="Times New Roman"/>
          <w:sz w:val="24"/>
          <w:szCs w:val="24"/>
        </w:rPr>
      </w:pPr>
      <w:r w:rsidRPr="00771121">
        <w:rPr>
          <w:rFonts w:ascii="Times New Roman" w:hAnsi="Times New Roman"/>
          <w:sz w:val="24"/>
          <w:szCs w:val="24"/>
        </w:rPr>
        <w:t>证券代码：</w:t>
      </w:r>
      <w:r w:rsidRPr="00771121">
        <w:rPr>
          <w:rFonts w:ascii="Times New Roman" w:hAnsi="Times New Roman"/>
          <w:sz w:val="24"/>
          <w:szCs w:val="24"/>
        </w:rPr>
        <w:t xml:space="preserve">600173                       </w:t>
      </w:r>
      <w:r w:rsidR="00771121">
        <w:rPr>
          <w:rFonts w:ascii="Times New Roman" w:hAnsi="Times New Roman" w:hint="eastAsia"/>
          <w:sz w:val="24"/>
          <w:szCs w:val="24"/>
        </w:rPr>
        <w:t xml:space="preserve">  </w:t>
      </w:r>
      <w:r w:rsidR="003D2489">
        <w:rPr>
          <w:rFonts w:ascii="Times New Roman" w:hAnsi="Times New Roman"/>
          <w:sz w:val="24"/>
          <w:szCs w:val="24"/>
        </w:rPr>
        <w:t xml:space="preserve">     </w:t>
      </w:r>
      <w:r w:rsidRPr="00771121">
        <w:rPr>
          <w:rFonts w:ascii="Times New Roman" w:hAnsi="Times New Roman"/>
          <w:sz w:val="24"/>
          <w:szCs w:val="24"/>
        </w:rPr>
        <w:t xml:space="preserve">    </w:t>
      </w:r>
      <w:r w:rsidRPr="00771121">
        <w:rPr>
          <w:rFonts w:ascii="Times New Roman" w:hAnsi="Times New Roman"/>
          <w:sz w:val="24"/>
          <w:szCs w:val="24"/>
        </w:rPr>
        <w:t>公司简称：卧龙新能</w:t>
      </w:r>
    </w:p>
    <w:p w14:paraId="7A10EA0C" w14:textId="77777777" w:rsidR="00771121" w:rsidRPr="00771121" w:rsidRDefault="00771121" w:rsidP="00305F26">
      <w:pPr>
        <w:jc w:val="left"/>
        <w:rPr>
          <w:rFonts w:ascii="Times New Roman" w:hAnsi="Times New Roman"/>
          <w:sz w:val="24"/>
          <w:szCs w:val="24"/>
        </w:rPr>
      </w:pPr>
    </w:p>
    <w:p w14:paraId="704817AA" w14:textId="77777777" w:rsidR="00305F26" w:rsidRPr="00771121" w:rsidRDefault="00305F26" w:rsidP="00305F26">
      <w:pPr>
        <w:jc w:val="center"/>
        <w:rPr>
          <w:rFonts w:ascii="黑体" w:eastAsia="黑体" w:hAnsi="黑体"/>
          <w:sz w:val="36"/>
          <w:szCs w:val="36"/>
        </w:rPr>
      </w:pPr>
      <w:r w:rsidRPr="00771121">
        <w:rPr>
          <w:rFonts w:ascii="黑体" w:eastAsia="黑体" w:hAnsi="黑体"/>
          <w:sz w:val="36"/>
          <w:szCs w:val="36"/>
        </w:rPr>
        <w:t>卧龙新能源集团股份有限公司</w:t>
      </w:r>
    </w:p>
    <w:p w14:paraId="18C0C621" w14:textId="77777777" w:rsidR="00305F26" w:rsidRPr="00771121" w:rsidRDefault="00305F26" w:rsidP="00305F26">
      <w:pPr>
        <w:jc w:val="center"/>
        <w:rPr>
          <w:rFonts w:ascii="黑体" w:eastAsia="黑体" w:hAnsi="黑体"/>
          <w:sz w:val="36"/>
          <w:szCs w:val="36"/>
        </w:rPr>
      </w:pPr>
      <w:r w:rsidRPr="00771121">
        <w:rPr>
          <w:rFonts w:ascii="黑体" w:eastAsia="黑体" w:hAnsi="黑体"/>
          <w:sz w:val="36"/>
          <w:szCs w:val="36"/>
        </w:rPr>
        <w:t>投资者关系活动记录表</w:t>
      </w:r>
    </w:p>
    <w:p w14:paraId="367D8CB9" w14:textId="77777777" w:rsidR="00305F26" w:rsidRPr="00771121" w:rsidRDefault="00305F26" w:rsidP="00305F26">
      <w:pPr>
        <w:jc w:val="center"/>
        <w:rPr>
          <w:rFonts w:ascii="Times New Roman" w:hAnsi="Times New Roman"/>
          <w:sz w:val="24"/>
          <w:szCs w:val="24"/>
        </w:rPr>
      </w:pPr>
    </w:p>
    <w:p w14:paraId="098C598C" w14:textId="744A271A" w:rsidR="00305F26" w:rsidRPr="00771121" w:rsidRDefault="00305F26" w:rsidP="00305F26">
      <w:pPr>
        <w:ind w:right="720"/>
        <w:jc w:val="right"/>
        <w:rPr>
          <w:rFonts w:ascii="Times New Roman" w:hAnsi="Times New Roman"/>
          <w:sz w:val="24"/>
          <w:szCs w:val="24"/>
        </w:rPr>
      </w:pPr>
      <w:r w:rsidRPr="00771121">
        <w:rPr>
          <w:rFonts w:ascii="Times New Roman" w:hAnsi="Times New Roman"/>
          <w:sz w:val="24"/>
          <w:szCs w:val="24"/>
        </w:rPr>
        <w:t>编号：</w:t>
      </w:r>
      <w:r w:rsidR="00771121" w:rsidRPr="00771121">
        <w:rPr>
          <w:rFonts w:ascii="Times New Roman" w:hAnsi="Times New Roman"/>
          <w:sz w:val="24"/>
          <w:szCs w:val="24"/>
        </w:rPr>
        <w:t>2026-002</w:t>
      </w:r>
    </w:p>
    <w:tbl>
      <w:tblPr>
        <w:tblStyle w:val="af0"/>
        <w:tblW w:w="8717" w:type="dxa"/>
        <w:tblLook w:val="04A0" w:firstRow="1" w:lastRow="0" w:firstColumn="1" w:lastColumn="0" w:noHBand="0" w:noVBand="1"/>
      </w:tblPr>
      <w:tblGrid>
        <w:gridCol w:w="1526"/>
        <w:gridCol w:w="7191"/>
      </w:tblGrid>
      <w:tr w:rsidR="00305F26" w:rsidRPr="00771121" w14:paraId="2102DCA5" w14:textId="77777777" w:rsidTr="003F49EB">
        <w:trPr>
          <w:trHeight w:val="838"/>
        </w:trPr>
        <w:tc>
          <w:tcPr>
            <w:tcW w:w="1526" w:type="dxa"/>
            <w:vAlign w:val="center"/>
          </w:tcPr>
          <w:p w14:paraId="6853F625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7816E2AC" w14:textId="77777777" w:rsidR="00305F26" w:rsidRPr="00771121" w:rsidRDefault="00305F26" w:rsidP="003F49E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业绩说明会</w:t>
            </w:r>
          </w:p>
        </w:tc>
      </w:tr>
      <w:tr w:rsidR="00305F26" w:rsidRPr="00771121" w14:paraId="68029DFA" w14:textId="77777777" w:rsidTr="003F49EB">
        <w:trPr>
          <w:trHeight w:val="838"/>
        </w:trPr>
        <w:tc>
          <w:tcPr>
            <w:tcW w:w="1526" w:type="dxa"/>
            <w:vAlign w:val="center"/>
          </w:tcPr>
          <w:p w14:paraId="05D758AC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317170D6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iCs/>
                <w:color w:val="000000"/>
                <w:sz w:val="24"/>
                <w:lang w:val="en-GB"/>
              </w:rPr>
              <w:t>卧龙新能</w:t>
            </w:r>
            <w:r w:rsidRPr="00771121">
              <w:rPr>
                <w:rFonts w:ascii="Times New Roman" w:hAnsi="Times New Roman"/>
                <w:iCs/>
                <w:color w:val="000000"/>
                <w:sz w:val="24"/>
                <w:lang w:val="en-GB"/>
              </w:rPr>
              <w:t>2026</w:t>
            </w:r>
            <w:r w:rsidRPr="00771121">
              <w:rPr>
                <w:rFonts w:ascii="Times New Roman" w:hAnsi="Times New Roman"/>
                <w:iCs/>
                <w:color w:val="000000"/>
                <w:sz w:val="24"/>
                <w:lang w:val="en-GB"/>
              </w:rPr>
              <w:t>年半年度业绩说明会</w:t>
            </w:r>
          </w:p>
        </w:tc>
      </w:tr>
      <w:tr w:rsidR="00305F26" w:rsidRPr="00771121" w14:paraId="091FB401" w14:textId="77777777" w:rsidTr="003F49EB">
        <w:trPr>
          <w:trHeight w:val="799"/>
        </w:trPr>
        <w:tc>
          <w:tcPr>
            <w:tcW w:w="1526" w:type="dxa"/>
            <w:vAlign w:val="center"/>
          </w:tcPr>
          <w:p w14:paraId="477370AA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14:paraId="32B5F25D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iCs/>
                <w:color w:val="000000"/>
                <w:sz w:val="24"/>
              </w:rPr>
              <w:t>2026-08-28 - 13:00-14:00</w:t>
            </w:r>
          </w:p>
        </w:tc>
      </w:tr>
      <w:tr w:rsidR="00305F26" w:rsidRPr="00771121" w14:paraId="399F892B" w14:textId="77777777" w:rsidTr="003F49EB">
        <w:trPr>
          <w:trHeight w:val="838"/>
        </w:trPr>
        <w:tc>
          <w:tcPr>
            <w:tcW w:w="1526" w:type="dxa"/>
            <w:vAlign w:val="center"/>
          </w:tcPr>
          <w:p w14:paraId="20493227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地点</w:t>
            </w:r>
            <w:r w:rsidRPr="00771121">
              <w:rPr>
                <w:rFonts w:ascii="Times New Roman" w:hAnsi="Times New Roman"/>
                <w:sz w:val="24"/>
                <w:szCs w:val="24"/>
              </w:rPr>
              <w:t>/</w:t>
            </w:r>
            <w:r w:rsidRPr="00771121">
              <w:rPr>
                <w:rFonts w:ascii="Times New Roman" w:hAnsi="Times New Roman"/>
                <w:sz w:val="24"/>
                <w:szCs w:val="24"/>
              </w:rPr>
              <w:t>方式</w:t>
            </w:r>
          </w:p>
        </w:tc>
        <w:tc>
          <w:tcPr>
            <w:tcW w:w="7191" w:type="dxa"/>
          </w:tcPr>
          <w:p w14:paraId="3315C6F4" w14:textId="77777777" w:rsidR="00305F26" w:rsidRPr="00771121" w:rsidRDefault="00305F26" w:rsidP="003F49EB">
            <w:pPr>
              <w:rPr>
                <w:rFonts w:ascii="Times New Roman" w:hAnsi="Times New Roman"/>
                <w:bCs w:val="0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t>上证路演中心</w:t>
            </w:r>
            <w:r w:rsidRPr="00771121">
              <w:rPr>
                <w:rFonts w:ascii="Times New Roman" w:hAnsi="Times New Roman"/>
                <w:sz w:val="24"/>
              </w:rPr>
              <w:t xml:space="preserve"> </w:t>
            </w:r>
            <w:hyperlink r:id="rId6" w:history="1">
              <w:r w:rsidRPr="00771121">
                <w:rPr>
                  <w:rStyle w:val="af1"/>
                  <w:rFonts w:ascii="Times New Roman" w:hAnsi="Times New Roman"/>
                  <w:sz w:val="24"/>
                </w:rPr>
                <w:t>https://roadshow.sseinfo.com</w:t>
              </w:r>
            </w:hyperlink>
          </w:p>
          <w:p w14:paraId="657E4EBD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</w:rPr>
              <w:t>网络文字互动</w:t>
            </w:r>
          </w:p>
        </w:tc>
      </w:tr>
      <w:tr w:rsidR="00305F26" w:rsidRPr="00771121" w14:paraId="4946AA25" w14:textId="77777777" w:rsidTr="003F49EB">
        <w:trPr>
          <w:trHeight w:val="838"/>
        </w:trPr>
        <w:tc>
          <w:tcPr>
            <w:tcW w:w="1526" w:type="dxa"/>
            <w:vAlign w:val="center"/>
          </w:tcPr>
          <w:p w14:paraId="385E0EAA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75AAF0E5" w14:textId="77777777" w:rsidR="00305F26" w:rsidRPr="00771121" w:rsidRDefault="00305F26" w:rsidP="003F49E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董事长：莫宇峰</w:t>
            </w:r>
          </w:p>
          <w:p w14:paraId="715ABF86" w14:textId="77777777" w:rsidR="00305F26" w:rsidRPr="00771121" w:rsidRDefault="00305F26" w:rsidP="003F49E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董事、总裁：王小鑫</w:t>
            </w:r>
          </w:p>
          <w:p w14:paraId="007F06AA" w14:textId="5FF504D8" w:rsidR="00305F26" w:rsidRPr="00771121" w:rsidRDefault="00305F26" w:rsidP="003F49E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董事、董事会秘书、财务总监：宋燕</w:t>
            </w:r>
          </w:p>
          <w:p w14:paraId="0B6553A5" w14:textId="3AD7B672" w:rsidR="00305F26" w:rsidRPr="00771121" w:rsidRDefault="00305F26" w:rsidP="003F49E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独立董事：傅黎瑛</w:t>
            </w:r>
          </w:p>
        </w:tc>
      </w:tr>
      <w:tr w:rsidR="00305F26" w:rsidRPr="00771121" w14:paraId="7E65DC9C" w14:textId="77777777" w:rsidTr="003F49EB">
        <w:trPr>
          <w:trHeight w:val="557"/>
        </w:trPr>
        <w:tc>
          <w:tcPr>
            <w:tcW w:w="1526" w:type="dxa"/>
            <w:vAlign w:val="center"/>
          </w:tcPr>
          <w:p w14:paraId="36FA390A" w14:textId="77777777" w:rsidR="00305F26" w:rsidRPr="00771121" w:rsidRDefault="00305F26" w:rsidP="003F49EB">
            <w:pPr>
              <w:rPr>
                <w:rFonts w:ascii="Times New Roman" w:hAnsi="Times New Roman"/>
                <w:sz w:val="24"/>
                <w:szCs w:val="24"/>
              </w:rPr>
            </w:pPr>
            <w:r w:rsidRPr="00771121">
              <w:rPr>
                <w:rFonts w:ascii="Times New Roman" w:hAnsi="Times New Roman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14:paraId="386B082E" w14:textId="77777777" w:rsidR="00305F26" w:rsidRPr="00771121" w:rsidRDefault="00305F26" w:rsidP="0077112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771121">
              <w:rPr>
                <w:rFonts w:ascii="Times New Roman" w:hAnsi="Times New Roman"/>
                <w:b/>
                <w:sz w:val="24"/>
              </w:rPr>
              <w:t>投资者关系活动主要内容</w:t>
            </w:r>
          </w:p>
          <w:p w14:paraId="7EB3D20A" w14:textId="2929CD14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</w:rPr>
            </w:pPr>
            <w:r w:rsidRPr="00771121">
              <w:rPr>
                <w:rFonts w:ascii="Times New Roman" w:hAnsi="Times New Roman"/>
                <w:sz w:val="24"/>
              </w:rPr>
              <w:t>1</w:t>
            </w:r>
            <w:r w:rsidRPr="00771121">
              <w:rPr>
                <w:rFonts w:ascii="Times New Roman" w:hAnsi="Times New Roman"/>
                <w:sz w:val="24"/>
              </w:rPr>
              <w:t>、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  <w:r w:rsidRPr="00771121">
              <w:rPr>
                <w:rFonts w:ascii="Times New Roman" w:hAnsi="Times New Roman"/>
                <w:sz w:val="24"/>
              </w:rPr>
              <w:t>关于天香园上半年土地增值税清算</w:t>
            </w:r>
            <w:r w:rsidRPr="00771121">
              <w:rPr>
                <w:rFonts w:ascii="Times New Roman" w:hAnsi="Times New Roman"/>
                <w:sz w:val="24"/>
              </w:rPr>
              <w:t>-6162.41</w:t>
            </w:r>
            <w:r w:rsidRPr="00771121">
              <w:rPr>
                <w:rFonts w:ascii="Times New Roman" w:hAnsi="Times New Roman"/>
                <w:sz w:val="24"/>
              </w:rPr>
              <w:t>万元计入损益，请问该笔税费是否为一次性影响？后续房地产板块是否还存在类似的土增税清算风险？公司快去化策略下，</w:t>
            </w:r>
            <w:r w:rsidRPr="00771121">
              <w:rPr>
                <w:rFonts w:ascii="Times New Roman" w:hAnsi="Times New Roman"/>
                <w:sz w:val="24"/>
              </w:rPr>
              <w:t>H2</w:t>
            </w:r>
            <w:r w:rsidRPr="00771121">
              <w:rPr>
                <w:rFonts w:ascii="Times New Roman" w:hAnsi="Times New Roman"/>
                <w:sz w:val="24"/>
              </w:rPr>
              <w:t>房地产板块预计贡献多少利润？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</w:p>
          <w:p w14:paraId="538DD599" w14:textId="77777777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t>董事长莫宇峰答</w:t>
            </w:r>
            <w:r w:rsidRPr="00771121">
              <w:rPr>
                <w:rFonts w:ascii="Times New Roman" w:hAnsi="Times New Roman"/>
                <w:sz w:val="24"/>
              </w:rPr>
              <w:t>:</w:t>
            </w:r>
            <w:r w:rsidRPr="00771121">
              <w:rPr>
                <w:rFonts w:ascii="Times New Roman" w:hAnsi="Times New Roman"/>
                <w:sz w:val="24"/>
              </w:rPr>
              <w:t>您好！本次土增税清算系项目正常结算，土地增值税的计算要求主要依据《中华人民共和国土地增值税暂行条例》及相关规定，其核心是对转让房地产所取得的增值额，按四级超率累进税率进行征收，后续公司将依法依规做好相关税负的计提与清算，并按时完成缴纳。下半年公司将全力推进库存去化，优化营销策略，推动房地产板块现金流回笼，具体业绩与市场销售及楼盘交付情况紧密相关，详见后续定期报告。</w:t>
            </w:r>
          </w:p>
          <w:p w14:paraId="2754C82B" w14:textId="4741BE9D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</w:rPr>
            </w:pPr>
            <w:r w:rsidRPr="00771121">
              <w:rPr>
                <w:rFonts w:ascii="Times New Roman" w:hAnsi="Times New Roman"/>
                <w:sz w:val="24"/>
              </w:rPr>
              <w:t>2</w:t>
            </w:r>
            <w:r w:rsidRPr="00771121">
              <w:rPr>
                <w:rFonts w:ascii="Times New Roman" w:hAnsi="Times New Roman"/>
                <w:sz w:val="24"/>
              </w:rPr>
              <w:t>、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  <w:r w:rsidRPr="00771121">
              <w:rPr>
                <w:rFonts w:ascii="Times New Roman" w:hAnsi="Times New Roman"/>
                <w:sz w:val="24"/>
              </w:rPr>
              <w:t>包头威俊</w:t>
            </w:r>
            <w:r w:rsidRPr="00771121">
              <w:rPr>
                <w:rFonts w:ascii="Times New Roman" w:hAnsi="Times New Roman"/>
                <w:sz w:val="24"/>
              </w:rPr>
              <w:t>200MW/1200MWh</w:t>
            </w:r>
            <w:r w:rsidRPr="00771121">
              <w:rPr>
                <w:rFonts w:ascii="Times New Roman" w:hAnsi="Times New Roman"/>
                <w:sz w:val="24"/>
              </w:rPr>
              <w:t>储能项目已于近期全容量并</w:t>
            </w:r>
            <w:r w:rsidRPr="00771121">
              <w:rPr>
                <w:rFonts w:ascii="Times New Roman" w:hAnsi="Times New Roman"/>
                <w:sz w:val="24"/>
              </w:rPr>
              <w:lastRenderedPageBreak/>
              <w:t>网，请公司明确披露：（</w:t>
            </w:r>
            <w:r w:rsidRPr="00771121">
              <w:rPr>
                <w:rFonts w:ascii="Times New Roman" w:hAnsi="Times New Roman"/>
                <w:sz w:val="24"/>
              </w:rPr>
              <w:t>1</w:t>
            </w:r>
            <w:r w:rsidRPr="00771121">
              <w:rPr>
                <w:rFonts w:ascii="Times New Roman" w:hAnsi="Times New Roman"/>
                <w:sz w:val="24"/>
              </w:rPr>
              <w:t>）该项目预计年营收、年净利润的量化指引；（</w:t>
            </w:r>
            <w:r w:rsidRPr="00771121">
              <w:rPr>
                <w:rFonts w:ascii="Times New Roman" w:hAnsi="Times New Roman"/>
                <w:sz w:val="24"/>
              </w:rPr>
              <w:t>2</w:t>
            </w:r>
            <w:r w:rsidRPr="00771121">
              <w:rPr>
                <w:rFonts w:ascii="Times New Roman" w:hAnsi="Times New Roman"/>
                <w:sz w:val="24"/>
              </w:rPr>
              <w:t>）收益结构中容量补偿、峰谷套利、辅助服务各占多少比例；（</w:t>
            </w:r>
            <w:r w:rsidRPr="00771121">
              <w:rPr>
                <w:rFonts w:ascii="Times New Roman" w:hAnsi="Times New Roman"/>
                <w:sz w:val="24"/>
              </w:rPr>
              <w:t>3</w:t>
            </w:r>
            <w:r w:rsidRPr="00771121">
              <w:rPr>
                <w:rFonts w:ascii="Times New Roman" w:hAnsi="Times New Roman"/>
                <w:sz w:val="24"/>
              </w:rPr>
              <w:t>）</w:t>
            </w:r>
            <w:r w:rsidRPr="00771121">
              <w:rPr>
                <w:rFonts w:ascii="Times New Roman" w:hAnsi="Times New Roman"/>
                <w:sz w:val="24"/>
              </w:rPr>
              <w:t>2026Q3</w:t>
            </w:r>
            <w:r w:rsidRPr="00771121">
              <w:rPr>
                <w:rFonts w:ascii="Times New Roman" w:hAnsi="Times New Roman"/>
                <w:sz w:val="24"/>
              </w:rPr>
              <w:t>作为首个完整运营季度，预计贡献多少净利润？同样，达茂旗</w:t>
            </w:r>
            <w:r w:rsidRPr="00771121">
              <w:rPr>
                <w:rFonts w:ascii="Times New Roman" w:hAnsi="Times New Roman"/>
                <w:sz w:val="24"/>
              </w:rPr>
              <w:t>500MW</w:t>
            </w:r>
            <w:r w:rsidRPr="00771121">
              <w:rPr>
                <w:rFonts w:ascii="Times New Roman" w:hAnsi="Times New Roman"/>
                <w:sz w:val="24"/>
              </w:rPr>
              <w:t>风电项目首批风机已并网，请披露全容量并网的时间表及</w:t>
            </w:r>
            <w:r w:rsidRPr="00771121">
              <w:rPr>
                <w:rFonts w:ascii="Times New Roman" w:hAnsi="Times New Roman"/>
                <w:sz w:val="24"/>
              </w:rPr>
              <w:t>Q3/Q4</w:t>
            </w:r>
            <w:r w:rsidRPr="00771121">
              <w:rPr>
                <w:rFonts w:ascii="Times New Roman" w:hAnsi="Times New Roman"/>
                <w:sz w:val="24"/>
              </w:rPr>
              <w:t>的发电量和利润贡献指引。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</w:p>
          <w:p w14:paraId="7A8FEE49" w14:textId="77777777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t>董事长莫宇峰答</w:t>
            </w:r>
            <w:r w:rsidRPr="00771121">
              <w:rPr>
                <w:rFonts w:ascii="Times New Roman" w:hAnsi="Times New Roman"/>
                <w:sz w:val="24"/>
              </w:rPr>
              <w:t>:</w:t>
            </w:r>
            <w:r w:rsidRPr="00771121">
              <w:rPr>
                <w:rFonts w:ascii="Times New Roman" w:hAnsi="Times New Roman"/>
                <w:sz w:val="24"/>
              </w:rPr>
              <w:t>您好，公司包头威俊储能项目主要收益来自放电度电补贴与充放电电价差，项目于</w:t>
            </w:r>
            <w:r w:rsidRPr="00771121">
              <w:rPr>
                <w:rFonts w:ascii="Times New Roman" w:hAnsi="Times New Roman"/>
                <w:sz w:val="24"/>
              </w:rPr>
              <w:t>7</w:t>
            </w:r>
            <w:r w:rsidRPr="00771121">
              <w:rPr>
                <w:rFonts w:ascii="Times New Roman" w:hAnsi="Times New Roman"/>
                <w:sz w:val="24"/>
              </w:rPr>
              <w:t>月顺利并网，</w:t>
            </w:r>
            <w:r w:rsidRPr="00771121">
              <w:rPr>
                <w:rFonts w:ascii="Times New Roman" w:hAnsi="Times New Roman"/>
                <w:sz w:val="24"/>
              </w:rPr>
              <w:t>8</w:t>
            </w:r>
            <w:r w:rsidRPr="00771121">
              <w:rPr>
                <w:rFonts w:ascii="Times New Roman" w:hAnsi="Times New Roman"/>
                <w:sz w:val="24"/>
              </w:rPr>
              <w:t>月正式投入商运；舜丰达茂旗</w:t>
            </w:r>
            <w:r w:rsidRPr="00771121">
              <w:rPr>
                <w:rFonts w:ascii="Times New Roman" w:hAnsi="Times New Roman"/>
                <w:sz w:val="24"/>
              </w:rPr>
              <w:t>500MW</w:t>
            </w:r>
            <w:r w:rsidRPr="00771121">
              <w:rPr>
                <w:rFonts w:ascii="Times New Roman" w:hAnsi="Times New Roman"/>
                <w:sz w:val="24"/>
              </w:rPr>
              <w:t>风电项目首批风机已于</w:t>
            </w:r>
            <w:r w:rsidRPr="00771121">
              <w:rPr>
                <w:rFonts w:ascii="Times New Roman" w:hAnsi="Times New Roman"/>
                <w:sz w:val="24"/>
              </w:rPr>
              <w:t>8</w:t>
            </w:r>
            <w:r w:rsidRPr="00771121">
              <w:rPr>
                <w:rFonts w:ascii="Times New Roman" w:hAnsi="Times New Roman"/>
                <w:sz w:val="24"/>
              </w:rPr>
              <w:t>月并网，力争</w:t>
            </w:r>
            <w:r w:rsidRPr="00771121">
              <w:rPr>
                <w:rFonts w:ascii="Times New Roman" w:hAnsi="Times New Roman"/>
                <w:sz w:val="24"/>
              </w:rPr>
              <w:t>9</w:t>
            </w:r>
            <w:r w:rsidRPr="00771121">
              <w:rPr>
                <w:rFonts w:ascii="Times New Roman" w:hAnsi="Times New Roman"/>
                <w:sz w:val="24"/>
              </w:rPr>
              <w:t>月全容量并网。鉴于储能及风电项目尚处于运营初期，具体收益情况敬请关注后续定期报告。</w:t>
            </w:r>
          </w:p>
          <w:p w14:paraId="6FAFB755" w14:textId="264A832E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</w:rPr>
            </w:pPr>
            <w:r w:rsidRPr="00771121">
              <w:rPr>
                <w:rFonts w:ascii="Times New Roman" w:hAnsi="Times New Roman"/>
                <w:sz w:val="24"/>
              </w:rPr>
              <w:t>3</w:t>
            </w:r>
            <w:r w:rsidRPr="00771121">
              <w:rPr>
                <w:rFonts w:ascii="Times New Roman" w:hAnsi="Times New Roman"/>
                <w:sz w:val="24"/>
              </w:rPr>
              <w:t>、</w:t>
            </w:r>
            <w:r w:rsidRPr="00771121">
              <w:rPr>
                <w:rFonts w:ascii="Times New Roman" w:hAnsi="Times New Roman"/>
                <w:sz w:val="24"/>
              </w:rPr>
              <w:t>"6</w:t>
            </w:r>
            <w:r w:rsidRPr="00771121">
              <w:rPr>
                <w:rFonts w:ascii="Times New Roman" w:hAnsi="Times New Roman"/>
                <w:sz w:val="24"/>
              </w:rPr>
              <w:t>月公司在欧洲智慧能源展签约北欧</w:t>
            </w:r>
            <w:r w:rsidRPr="00771121">
              <w:rPr>
                <w:rFonts w:ascii="Times New Roman" w:hAnsi="Times New Roman"/>
                <w:sz w:val="24"/>
              </w:rPr>
              <w:t>NIEF400MW/800MWh</w:t>
            </w:r>
            <w:r w:rsidRPr="00771121">
              <w:rPr>
                <w:rFonts w:ascii="Times New Roman" w:hAnsi="Times New Roman"/>
                <w:sz w:val="24"/>
              </w:rPr>
              <w:t>、罗马尼亚</w:t>
            </w:r>
            <w:r w:rsidRPr="00771121">
              <w:rPr>
                <w:rFonts w:ascii="Times New Roman" w:hAnsi="Times New Roman"/>
                <w:sz w:val="24"/>
              </w:rPr>
              <w:t>185MW/740MWh</w:t>
            </w:r>
            <w:r w:rsidRPr="00771121">
              <w:rPr>
                <w:rFonts w:ascii="Times New Roman" w:hAnsi="Times New Roman"/>
                <w:sz w:val="24"/>
              </w:rPr>
              <w:t>项目，总规模超</w:t>
            </w:r>
            <w:r w:rsidRPr="00771121">
              <w:rPr>
                <w:rFonts w:ascii="Times New Roman" w:hAnsi="Times New Roman"/>
                <w:sz w:val="24"/>
              </w:rPr>
              <w:t>1.5GWh</w:t>
            </w:r>
            <w:r w:rsidRPr="00771121">
              <w:rPr>
                <w:rFonts w:ascii="Times New Roman" w:hAnsi="Times New Roman"/>
                <w:sz w:val="24"/>
              </w:rPr>
              <w:t>。请披露这些订单的交付节奏、</w:t>
            </w:r>
            <w:r w:rsidRPr="00771121">
              <w:rPr>
                <w:rFonts w:ascii="Times New Roman" w:hAnsi="Times New Roman"/>
                <w:sz w:val="24"/>
              </w:rPr>
              <w:t>2026</w:t>
            </w:r>
            <w:r w:rsidRPr="00771121">
              <w:rPr>
                <w:rFonts w:ascii="Times New Roman" w:hAnsi="Times New Roman"/>
                <w:sz w:val="24"/>
              </w:rPr>
              <w:t>年能确认多少收入、毛利率水平如何？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</w:p>
          <w:p w14:paraId="43193D40" w14:textId="77777777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t>董事长莫宇峰答</w:t>
            </w:r>
            <w:r w:rsidRPr="00771121">
              <w:rPr>
                <w:rFonts w:ascii="Times New Roman" w:hAnsi="Times New Roman"/>
                <w:sz w:val="24"/>
              </w:rPr>
              <w:t>:</w:t>
            </w:r>
            <w:r w:rsidRPr="00771121">
              <w:rPr>
                <w:rFonts w:ascii="Times New Roman" w:hAnsi="Times New Roman"/>
                <w:sz w:val="24"/>
              </w:rPr>
              <w:t>您好！上述项目处于前期，交付依业主投建计划推进，预估</w:t>
            </w:r>
            <w:r w:rsidRPr="00771121">
              <w:rPr>
                <w:rFonts w:ascii="Times New Roman" w:hAnsi="Times New Roman"/>
                <w:sz w:val="24"/>
              </w:rPr>
              <w:t>2026</w:t>
            </w:r>
            <w:r w:rsidRPr="00771121">
              <w:rPr>
                <w:rFonts w:ascii="Times New Roman" w:hAnsi="Times New Roman"/>
                <w:sz w:val="24"/>
              </w:rPr>
              <w:t>年暂无法确认收入。</w:t>
            </w:r>
          </w:p>
          <w:p w14:paraId="5DEA0875" w14:textId="154C3EEF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</w:rPr>
            </w:pPr>
            <w:r w:rsidRPr="00771121">
              <w:rPr>
                <w:rFonts w:ascii="Times New Roman" w:hAnsi="Times New Roman"/>
                <w:sz w:val="24"/>
              </w:rPr>
              <w:t>4</w:t>
            </w:r>
            <w:r w:rsidRPr="00771121">
              <w:rPr>
                <w:rFonts w:ascii="Times New Roman" w:hAnsi="Times New Roman"/>
                <w:sz w:val="24"/>
              </w:rPr>
              <w:t>、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  <w:r w:rsidRPr="00771121">
              <w:rPr>
                <w:rFonts w:ascii="Times New Roman" w:hAnsi="Times New Roman"/>
                <w:sz w:val="24"/>
              </w:rPr>
              <w:t>卧龙英耐德</w:t>
            </w:r>
            <w:r w:rsidRPr="00771121">
              <w:rPr>
                <w:rFonts w:ascii="Times New Roman" w:hAnsi="Times New Roman"/>
                <w:sz w:val="24"/>
              </w:rPr>
              <w:t>H1</w:t>
            </w:r>
            <w:r w:rsidRPr="00771121">
              <w:rPr>
                <w:rFonts w:ascii="Times New Roman" w:hAnsi="Times New Roman"/>
                <w:sz w:val="24"/>
              </w:rPr>
              <w:t>氢能收入</w:t>
            </w:r>
            <w:r w:rsidRPr="00771121">
              <w:rPr>
                <w:rFonts w:ascii="Times New Roman" w:hAnsi="Times New Roman"/>
                <w:sz w:val="24"/>
              </w:rPr>
              <w:t>5849</w:t>
            </w:r>
            <w:r w:rsidRPr="00771121">
              <w:rPr>
                <w:rFonts w:ascii="Times New Roman" w:hAnsi="Times New Roman"/>
                <w:sz w:val="24"/>
              </w:rPr>
              <w:t>万元（</w:t>
            </w:r>
            <w:r w:rsidRPr="00771121">
              <w:rPr>
                <w:rFonts w:ascii="Times New Roman" w:hAnsi="Times New Roman"/>
                <w:sz w:val="24"/>
              </w:rPr>
              <w:t>+1196%</w:t>
            </w:r>
            <w:r w:rsidRPr="00771121">
              <w:rPr>
                <w:rFonts w:ascii="Times New Roman" w:hAnsi="Times New Roman"/>
                <w:sz w:val="24"/>
              </w:rPr>
              <w:t>），请问广西宾阳</w:t>
            </w:r>
            <w:r w:rsidRPr="00771121">
              <w:rPr>
                <w:rFonts w:ascii="Times New Roman" w:hAnsi="Times New Roman"/>
                <w:sz w:val="24"/>
              </w:rPr>
              <w:t>AEM</w:t>
            </w:r>
            <w:r w:rsidRPr="00771121">
              <w:rPr>
                <w:rFonts w:ascii="Times New Roman" w:hAnsi="Times New Roman"/>
                <w:sz w:val="24"/>
              </w:rPr>
              <w:t>项目</w:t>
            </w:r>
            <w:r w:rsidRPr="00771121">
              <w:rPr>
                <w:rFonts w:ascii="Times New Roman" w:hAnsi="Times New Roman"/>
                <w:sz w:val="24"/>
              </w:rPr>
              <w:t>275</w:t>
            </w:r>
            <w:r w:rsidRPr="00771121">
              <w:rPr>
                <w:rFonts w:ascii="Times New Roman" w:hAnsi="Times New Roman"/>
                <w:sz w:val="24"/>
              </w:rPr>
              <w:t>万元订单的交付情况？</w:t>
            </w:r>
            <w:r w:rsidRPr="00771121">
              <w:rPr>
                <w:rFonts w:ascii="Times New Roman" w:hAnsi="Times New Roman"/>
                <w:sz w:val="24"/>
              </w:rPr>
              <w:t>MW</w:t>
            </w:r>
            <w:r w:rsidRPr="00771121">
              <w:rPr>
                <w:rFonts w:ascii="Times New Roman" w:hAnsi="Times New Roman"/>
                <w:sz w:val="24"/>
              </w:rPr>
              <w:t>级</w:t>
            </w:r>
            <w:r w:rsidRPr="00771121">
              <w:rPr>
                <w:rFonts w:ascii="Times New Roman" w:hAnsi="Times New Roman"/>
                <w:sz w:val="24"/>
              </w:rPr>
              <w:t>AEM</w:t>
            </w:r>
            <w:r w:rsidRPr="00771121">
              <w:rPr>
                <w:rFonts w:ascii="Times New Roman" w:hAnsi="Times New Roman"/>
                <w:sz w:val="24"/>
              </w:rPr>
              <w:t>整机发运欧洲后，</w:t>
            </w:r>
            <w:r w:rsidRPr="00771121">
              <w:rPr>
                <w:rFonts w:ascii="Times New Roman" w:hAnsi="Times New Roman"/>
                <w:sz w:val="24"/>
              </w:rPr>
              <w:t>2026</w:t>
            </w:r>
            <w:r w:rsidRPr="00771121">
              <w:rPr>
                <w:rFonts w:ascii="Times New Roman" w:hAnsi="Times New Roman"/>
                <w:sz w:val="24"/>
              </w:rPr>
              <w:t>年能否形成可持续的批量订单？</w:t>
            </w:r>
            <w:r w:rsidRPr="00771121">
              <w:rPr>
                <w:rFonts w:ascii="Times New Roman" w:hAnsi="Times New Roman"/>
                <w:sz w:val="24"/>
              </w:rPr>
              <w:t>ALK+AEM</w:t>
            </w:r>
            <w:r w:rsidRPr="00771121">
              <w:rPr>
                <w:rFonts w:ascii="Times New Roman" w:hAnsi="Times New Roman"/>
                <w:sz w:val="24"/>
              </w:rPr>
              <w:t>耦合方案在大型绿氢项目的落地时间表？</w:t>
            </w:r>
            <w:r w:rsidRPr="00771121">
              <w:rPr>
                <w:rFonts w:ascii="Times New Roman" w:hAnsi="Times New Roman"/>
                <w:sz w:val="24"/>
              </w:rPr>
              <w:t>"</w:t>
            </w:r>
          </w:p>
          <w:p w14:paraId="76534B8A" w14:textId="77777777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t>董事长莫宇峰答</w:t>
            </w:r>
            <w:r w:rsidRPr="00771121">
              <w:rPr>
                <w:rFonts w:ascii="Times New Roman" w:hAnsi="Times New Roman"/>
                <w:sz w:val="24"/>
              </w:rPr>
              <w:t>:</w:t>
            </w:r>
            <w:r w:rsidRPr="00771121">
              <w:rPr>
                <w:rFonts w:ascii="Times New Roman" w:hAnsi="Times New Roman"/>
                <w:sz w:val="24"/>
              </w:rPr>
              <w:t>您好，</w:t>
            </w:r>
            <w:r w:rsidRPr="00771121">
              <w:rPr>
                <w:rFonts w:ascii="Times New Roman" w:hAnsi="Times New Roman"/>
                <w:sz w:val="24"/>
              </w:rPr>
              <w:t>2026</w:t>
            </w:r>
            <w:r w:rsidRPr="00771121">
              <w:rPr>
                <w:rFonts w:ascii="Times New Roman" w:hAnsi="Times New Roman"/>
                <w:sz w:val="24"/>
              </w:rPr>
              <w:t>年</w:t>
            </w:r>
            <w:r w:rsidRPr="00771121">
              <w:rPr>
                <w:rFonts w:ascii="Times New Roman" w:hAnsi="Times New Roman"/>
                <w:sz w:val="24"/>
              </w:rPr>
              <w:t>1-6</w:t>
            </w:r>
            <w:r w:rsidRPr="00771121">
              <w:rPr>
                <w:rFonts w:ascii="Times New Roman" w:hAnsi="Times New Roman"/>
                <w:sz w:val="24"/>
              </w:rPr>
              <w:t>月卧龙英耐德实现营业收入</w:t>
            </w:r>
            <w:r w:rsidRPr="00771121">
              <w:rPr>
                <w:rFonts w:ascii="Times New Roman" w:hAnsi="Times New Roman"/>
                <w:sz w:val="24"/>
              </w:rPr>
              <w:t>5,855.13</w:t>
            </w:r>
            <w:r w:rsidRPr="00771121">
              <w:rPr>
                <w:rFonts w:ascii="Times New Roman" w:hAnsi="Times New Roman"/>
                <w:sz w:val="24"/>
              </w:rPr>
              <w:t>万元，同比增加</w:t>
            </w:r>
            <w:r w:rsidRPr="00771121">
              <w:rPr>
                <w:rFonts w:ascii="Times New Roman" w:hAnsi="Times New Roman"/>
                <w:sz w:val="24"/>
              </w:rPr>
              <w:t>1196%</w:t>
            </w:r>
            <w:r w:rsidRPr="00771121">
              <w:rPr>
                <w:rFonts w:ascii="Times New Roman" w:hAnsi="Times New Roman"/>
                <w:sz w:val="24"/>
              </w:rPr>
              <w:t>，净利润</w:t>
            </w:r>
            <w:r w:rsidRPr="00771121">
              <w:rPr>
                <w:rFonts w:ascii="Times New Roman" w:hAnsi="Times New Roman"/>
                <w:sz w:val="24"/>
              </w:rPr>
              <w:t>544.78</w:t>
            </w:r>
            <w:r w:rsidRPr="00771121">
              <w:rPr>
                <w:rFonts w:ascii="Times New Roman" w:hAnsi="Times New Roman"/>
                <w:sz w:val="24"/>
              </w:rPr>
              <w:t>万元。广西宾阳</w:t>
            </w:r>
            <w:r w:rsidRPr="00771121">
              <w:rPr>
                <w:rFonts w:ascii="Times New Roman" w:hAnsi="Times New Roman"/>
                <w:sz w:val="24"/>
              </w:rPr>
              <w:t>AEM</w:t>
            </w:r>
            <w:r w:rsidRPr="00771121">
              <w:rPr>
                <w:rFonts w:ascii="Times New Roman" w:hAnsi="Times New Roman"/>
                <w:sz w:val="24"/>
              </w:rPr>
              <w:t>项目目前正在积极推进交付工作。</w:t>
            </w:r>
          </w:p>
          <w:p w14:paraId="2DC7AB91" w14:textId="77777777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</w:rPr>
            </w:pPr>
            <w:r w:rsidRPr="00771121">
              <w:rPr>
                <w:rFonts w:ascii="Times New Roman" w:hAnsi="Times New Roman"/>
                <w:sz w:val="24"/>
              </w:rPr>
              <w:t>5</w:t>
            </w:r>
            <w:r w:rsidRPr="00771121">
              <w:rPr>
                <w:rFonts w:ascii="Times New Roman" w:hAnsi="Times New Roman"/>
                <w:sz w:val="24"/>
              </w:rPr>
              <w:t>、公司未来房地产板块还有哪些影响净利润的大项支出？</w:t>
            </w:r>
          </w:p>
          <w:p w14:paraId="600DADAB" w14:textId="77777777" w:rsidR="00771121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t>董事长莫宇峰答</w:t>
            </w:r>
            <w:r w:rsidRPr="00771121">
              <w:rPr>
                <w:rFonts w:ascii="Times New Roman" w:hAnsi="Times New Roman"/>
                <w:sz w:val="24"/>
              </w:rPr>
              <w:t>:</w:t>
            </w:r>
            <w:r w:rsidRPr="00771121">
              <w:rPr>
                <w:rFonts w:ascii="Times New Roman" w:hAnsi="Times New Roman"/>
                <w:sz w:val="24"/>
              </w:rPr>
              <w:t>您好，公司房地产项目的重大支出主要为土地成本、建安成本、税费及期间费用等常规支出，目前均处于正常范围内。项目利润受市场售价和去化情况影响较大，公司会持续关注市场变化，加强成本与销售管理。</w:t>
            </w:r>
          </w:p>
          <w:p w14:paraId="7D25947D" w14:textId="65A4AD9A" w:rsidR="00305F26" w:rsidRPr="00771121" w:rsidRDefault="00771121" w:rsidP="008E5004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</w:rPr>
            </w:pPr>
            <w:r w:rsidRPr="00771121">
              <w:rPr>
                <w:rFonts w:ascii="Times New Roman" w:hAnsi="Times New Roman"/>
                <w:sz w:val="24"/>
              </w:rPr>
              <w:t>6</w:t>
            </w:r>
            <w:r w:rsidR="00305F26" w:rsidRPr="00771121">
              <w:rPr>
                <w:rFonts w:ascii="Times New Roman" w:hAnsi="Times New Roman"/>
                <w:sz w:val="24"/>
              </w:rPr>
              <w:t>、公司未来在蒙西电网是否继续有资金投入，会在哪些方向发力？</w:t>
            </w:r>
            <w:r w:rsidR="00317712" w:rsidRPr="00771121">
              <w:rPr>
                <w:rFonts w:ascii="Times New Roman" w:hAnsi="Times New Roman"/>
              </w:rPr>
              <w:t xml:space="preserve"> </w:t>
            </w:r>
          </w:p>
          <w:p w14:paraId="13354A08" w14:textId="5AB99E1B" w:rsidR="00305F26" w:rsidRPr="00771121" w:rsidRDefault="00305F26" w:rsidP="00317712">
            <w:pPr>
              <w:wordWrap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771121">
              <w:rPr>
                <w:rFonts w:ascii="Times New Roman" w:hAnsi="Times New Roman"/>
                <w:sz w:val="24"/>
              </w:rPr>
              <w:lastRenderedPageBreak/>
              <w:t>董事长莫宇峰答</w:t>
            </w:r>
            <w:r w:rsidRPr="00771121">
              <w:rPr>
                <w:rFonts w:ascii="Times New Roman" w:hAnsi="Times New Roman"/>
                <w:sz w:val="24"/>
              </w:rPr>
              <w:t>:</w:t>
            </w:r>
            <w:r w:rsidRPr="00771121">
              <w:rPr>
                <w:rFonts w:ascii="Times New Roman" w:hAnsi="Times New Roman"/>
                <w:sz w:val="24"/>
              </w:rPr>
              <w:t>您好，公司一直高度重视蒙西电网相关项目投资机会，</w:t>
            </w:r>
            <w:bookmarkStart w:id="0" w:name="_GoBack"/>
            <w:bookmarkEnd w:id="0"/>
            <w:r w:rsidRPr="00771121">
              <w:rPr>
                <w:rFonts w:ascii="Times New Roman" w:hAnsi="Times New Roman"/>
                <w:sz w:val="24"/>
              </w:rPr>
              <w:t>适时投入符合战略及风控的优质项目</w:t>
            </w:r>
            <w:r w:rsidR="00317712">
              <w:rPr>
                <w:rFonts w:ascii="Times New Roman" w:hAnsi="Times New Roman" w:hint="eastAsia"/>
                <w:sz w:val="24"/>
              </w:rPr>
              <w:t>，谢谢</w:t>
            </w:r>
            <w:r w:rsidR="00215802">
              <w:rPr>
                <w:rFonts w:ascii="Times New Roman" w:hAnsi="Times New Roman" w:hint="eastAsia"/>
                <w:sz w:val="24"/>
              </w:rPr>
              <w:t>。</w:t>
            </w:r>
          </w:p>
        </w:tc>
      </w:tr>
    </w:tbl>
    <w:p w14:paraId="24CD465B" w14:textId="77777777" w:rsidR="00305F26" w:rsidRPr="00771121" w:rsidRDefault="00305F26" w:rsidP="00305F26">
      <w:pPr>
        <w:rPr>
          <w:rFonts w:ascii="Times New Roman" w:hAnsi="Times New Roman"/>
        </w:rPr>
      </w:pPr>
    </w:p>
    <w:p w14:paraId="7210EA4C" w14:textId="77777777" w:rsidR="00305F26" w:rsidRPr="00771121" w:rsidRDefault="00305F26" w:rsidP="00305F26">
      <w:pPr>
        <w:rPr>
          <w:rFonts w:ascii="Times New Roman" w:hAnsi="Times New Roman"/>
        </w:rPr>
      </w:pPr>
    </w:p>
    <w:p w14:paraId="37F1FCA8" w14:textId="77777777" w:rsidR="007472C0" w:rsidRPr="00771121" w:rsidRDefault="007472C0">
      <w:pPr>
        <w:rPr>
          <w:rFonts w:ascii="Times New Roman" w:hAnsi="Times New Roman"/>
        </w:rPr>
      </w:pPr>
    </w:p>
    <w:sectPr w:rsidR="007472C0" w:rsidRPr="00771121" w:rsidSect="00305F26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60AB3" w14:textId="77777777" w:rsidR="0006269C" w:rsidRDefault="0006269C">
      <w:r>
        <w:separator/>
      </w:r>
    </w:p>
  </w:endnote>
  <w:endnote w:type="continuationSeparator" w:id="0">
    <w:p w14:paraId="1BFC568A" w14:textId="77777777" w:rsidR="0006269C" w:rsidRDefault="00062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CBADF" w14:textId="77777777" w:rsidR="0006269C" w:rsidRDefault="0006269C">
      <w:r>
        <w:separator/>
      </w:r>
    </w:p>
  </w:footnote>
  <w:footnote w:type="continuationSeparator" w:id="0">
    <w:p w14:paraId="29FEFBD5" w14:textId="77777777" w:rsidR="0006269C" w:rsidRDefault="00062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94C44" w14:textId="77777777" w:rsidR="00305F26" w:rsidRDefault="00305F26">
    <w:pPr>
      <w:pStyle w:val="ae"/>
      <w:tabs>
        <w:tab w:val="clear" w:pos="4153"/>
      </w:tabs>
      <w:jc w:val="right"/>
    </w:pPr>
    <w:r>
      <w:rPr>
        <w:rFonts w:hint="eastAsia"/>
      </w:rPr>
      <w:t>卧龙新能源集团股份有限公司投资者关系活动记录表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F26"/>
    <w:rsid w:val="00004FC8"/>
    <w:rsid w:val="00005AC0"/>
    <w:rsid w:val="00005FFD"/>
    <w:rsid w:val="0002278E"/>
    <w:rsid w:val="0002431B"/>
    <w:rsid w:val="000270FE"/>
    <w:rsid w:val="00027814"/>
    <w:rsid w:val="00031D2B"/>
    <w:rsid w:val="00033306"/>
    <w:rsid w:val="0004273D"/>
    <w:rsid w:val="00045AEE"/>
    <w:rsid w:val="00051DB8"/>
    <w:rsid w:val="000606A7"/>
    <w:rsid w:val="0006269C"/>
    <w:rsid w:val="00066948"/>
    <w:rsid w:val="0007034F"/>
    <w:rsid w:val="00071823"/>
    <w:rsid w:val="00075C44"/>
    <w:rsid w:val="000817D0"/>
    <w:rsid w:val="000840B9"/>
    <w:rsid w:val="00087E44"/>
    <w:rsid w:val="000921C4"/>
    <w:rsid w:val="00092D9A"/>
    <w:rsid w:val="000A7603"/>
    <w:rsid w:val="000C7B78"/>
    <w:rsid w:val="000D0BA5"/>
    <w:rsid w:val="000F1866"/>
    <w:rsid w:val="000F3906"/>
    <w:rsid w:val="00106D88"/>
    <w:rsid w:val="0012356F"/>
    <w:rsid w:val="001242C3"/>
    <w:rsid w:val="0012460C"/>
    <w:rsid w:val="001252B5"/>
    <w:rsid w:val="001275FD"/>
    <w:rsid w:val="0014486C"/>
    <w:rsid w:val="00147A8D"/>
    <w:rsid w:val="00157448"/>
    <w:rsid w:val="00157A57"/>
    <w:rsid w:val="0016688F"/>
    <w:rsid w:val="00166F49"/>
    <w:rsid w:val="00167749"/>
    <w:rsid w:val="00167C19"/>
    <w:rsid w:val="001772B9"/>
    <w:rsid w:val="001873A2"/>
    <w:rsid w:val="00192907"/>
    <w:rsid w:val="00193E35"/>
    <w:rsid w:val="00194F1C"/>
    <w:rsid w:val="001B4E7B"/>
    <w:rsid w:val="001C3777"/>
    <w:rsid w:val="001C3DEA"/>
    <w:rsid w:val="001C5F91"/>
    <w:rsid w:val="001C7055"/>
    <w:rsid w:val="001C783C"/>
    <w:rsid w:val="001D31CE"/>
    <w:rsid w:val="001D6528"/>
    <w:rsid w:val="001E573F"/>
    <w:rsid w:val="001F0F29"/>
    <w:rsid w:val="001F111E"/>
    <w:rsid w:val="001F35F6"/>
    <w:rsid w:val="002068D8"/>
    <w:rsid w:val="00212035"/>
    <w:rsid w:val="00215010"/>
    <w:rsid w:val="00215802"/>
    <w:rsid w:val="0022682C"/>
    <w:rsid w:val="002353FF"/>
    <w:rsid w:val="00235F96"/>
    <w:rsid w:val="0023683D"/>
    <w:rsid w:val="00242B48"/>
    <w:rsid w:val="002473AE"/>
    <w:rsid w:val="002504E1"/>
    <w:rsid w:val="00250F98"/>
    <w:rsid w:val="00254CFD"/>
    <w:rsid w:val="00260558"/>
    <w:rsid w:val="00260870"/>
    <w:rsid w:val="00264A22"/>
    <w:rsid w:val="00265462"/>
    <w:rsid w:val="00282BC6"/>
    <w:rsid w:val="00284D47"/>
    <w:rsid w:val="00286CF2"/>
    <w:rsid w:val="00294C88"/>
    <w:rsid w:val="00296165"/>
    <w:rsid w:val="002968B5"/>
    <w:rsid w:val="00296AF9"/>
    <w:rsid w:val="002A03DF"/>
    <w:rsid w:val="002A3B44"/>
    <w:rsid w:val="002A7514"/>
    <w:rsid w:val="002B327E"/>
    <w:rsid w:val="002B45C8"/>
    <w:rsid w:val="002B7F24"/>
    <w:rsid w:val="002C0BC7"/>
    <w:rsid w:val="002D448B"/>
    <w:rsid w:val="002D4E5C"/>
    <w:rsid w:val="002D74FD"/>
    <w:rsid w:val="002D7795"/>
    <w:rsid w:val="002E7273"/>
    <w:rsid w:val="002F342E"/>
    <w:rsid w:val="002F411B"/>
    <w:rsid w:val="0030090B"/>
    <w:rsid w:val="00301D8B"/>
    <w:rsid w:val="00305F26"/>
    <w:rsid w:val="00306503"/>
    <w:rsid w:val="003126F6"/>
    <w:rsid w:val="00314806"/>
    <w:rsid w:val="003168F5"/>
    <w:rsid w:val="00317712"/>
    <w:rsid w:val="0032008F"/>
    <w:rsid w:val="00327D5A"/>
    <w:rsid w:val="00343DC3"/>
    <w:rsid w:val="00352A59"/>
    <w:rsid w:val="0035629C"/>
    <w:rsid w:val="00360F13"/>
    <w:rsid w:val="00364BB9"/>
    <w:rsid w:val="00367590"/>
    <w:rsid w:val="00367CE8"/>
    <w:rsid w:val="00373BAE"/>
    <w:rsid w:val="003751C9"/>
    <w:rsid w:val="003848A7"/>
    <w:rsid w:val="00387FE8"/>
    <w:rsid w:val="003B0A8B"/>
    <w:rsid w:val="003C0384"/>
    <w:rsid w:val="003D2489"/>
    <w:rsid w:val="003D2E52"/>
    <w:rsid w:val="003D4330"/>
    <w:rsid w:val="003D61CF"/>
    <w:rsid w:val="003E41D2"/>
    <w:rsid w:val="003F4061"/>
    <w:rsid w:val="004001DF"/>
    <w:rsid w:val="00404A07"/>
    <w:rsid w:val="0040715E"/>
    <w:rsid w:val="00413FCC"/>
    <w:rsid w:val="00417756"/>
    <w:rsid w:val="00425B4B"/>
    <w:rsid w:val="00431163"/>
    <w:rsid w:val="00445222"/>
    <w:rsid w:val="00445998"/>
    <w:rsid w:val="004666C6"/>
    <w:rsid w:val="00470F68"/>
    <w:rsid w:val="004726AB"/>
    <w:rsid w:val="00474E76"/>
    <w:rsid w:val="0048098B"/>
    <w:rsid w:val="0048161B"/>
    <w:rsid w:val="00481620"/>
    <w:rsid w:val="00483C9B"/>
    <w:rsid w:val="0049523C"/>
    <w:rsid w:val="004A2E6F"/>
    <w:rsid w:val="004B198B"/>
    <w:rsid w:val="004B2F73"/>
    <w:rsid w:val="004C08F6"/>
    <w:rsid w:val="004C1E2B"/>
    <w:rsid w:val="004C2B23"/>
    <w:rsid w:val="004C4603"/>
    <w:rsid w:val="004C66C8"/>
    <w:rsid w:val="004E06F5"/>
    <w:rsid w:val="004E117E"/>
    <w:rsid w:val="004E18C1"/>
    <w:rsid w:val="004E4D55"/>
    <w:rsid w:val="004E7796"/>
    <w:rsid w:val="004F46A5"/>
    <w:rsid w:val="004F5D23"/>
    <w:rsid w:val="004F7BFE"/>
    <w:rsid w:val="00503C0A"/>
    <w:rsid w:val="00516416"/>
    <w:rsid w:val="00516D48"/>
    <w:rsid w:val="00531222"/>
    <w:rsid w:val="00532008"/>
    <w:rsid w:val="005416FD"/>
    <w:rsid w:val="00545348"/>
    <w:rsid w:val="0055156A"/>
    <w:rsid w:val="0055687E"/>
    <w:rsid w:val="00565CB8"/>
    <w:rsid w:val="0057468C"/>
    <w:rsid w:val="005750CD"/>
    <w:rsid w:val="00582B73"/>
    <w:rsid w:val="00583F34"/>
    <w:rsid w:val="00592C27"/>
    <w:rsid w:val="00596ACF"/>
    <w:rsid w:val="005A6688"/>
    <w:rsid w:val="005B0B0F"/>
    <w:rsid w:val="005B276B"/>
    <w:rsid w:val="005B5E3E"/>
    <w:rsid w:val="005C601B"/>
    <w:rsid w:val="005C76FC"/>
    <w:rsid w:val="005D2FEF"/>
    <w:rsid w:val="005E6304"/>
    <w:rsid w:val="005E733F"/>
    <w:rsid w:val="005E7886"/>
    <w:rsid w:val="005F18EA"/>
    <w:rsid w:val="005F2F9E"/>
    <w:rsid w:val="005F66EC"/>
    <w:rsid w:val="005F7C5E"/>
    <w:rsid w:val="006067A3"/>
    <w:rsid w:val="006078DE"/>
    <w:rsid w:val="0062557A"/>
    <w:rsid w:val="00630953"/>
    <w:rsid w:val="006333D7"/>
    <w:rsid w:val="00633778"/>
    <w:rsid w:val="00636EB1"/>
    <w:rsid w:val="0064231C"/>
    <w:rsid w:val="006455A0"/>
    <w:rsid w:val="006466E1"/>
    <w:rsid w:val="0066631E"/>
    <w:rsid w:val="00675269"/>
    <w:rsid w:val="006829F8"/>
    <w:rsid w:val="00684946"/>
    <w:rsid w:val="00692812"/>
    <w:rsid w:val="006A64D4"/>
    <w:rsid w:val="006B4FF7"/>
    <w:rsid w:val="006C2DB3"/>
    <w:rsid w:val="006D0980"/>
    <w:rsid w:val="006D0D49"/>
    <w:rsid w:val="006E4797"/>
    <w:rsid w:val="006F26A8"/>
    <w:rsid w:val="00701A85"/>
    <w:rsid w:val="0073646B"/>
    <w:rsid w:val="007373E1"/>
    <w:rsid w:val="0074073C"/>
    <w:rsid w:val="007438FC"/>
    <w:rsid w:val="007472C0"/>
    <w:rsid w:val="007523DE"/>
    <w:rsid w:val="007609A8"/>
    <w:rsid w:val="00765DF2"/>
    <w:rsid w:val="00771121"/>
    <w:rsid w:val="007807FA"/>
    <w:rsid w:val="00785CCC"/>
    <w:rsid w:val="0079149C"/>
    <w:rsid w:val="007B27B0"/>
    <w:rsid w:val="007B4565"/>
    <w:rsid w:val="007C2085"/>
    <w:rsid w:val="007C58AD"/>
    <w:rsid w:val="007D026B"/>
    <w:rsid w:val="007D4B32"/>
    <w:rsid w:val="007E358D"/>
    <w:rsid w:val="007F64BC"/>
    <w:rsid w:val="00803281"/>
    <w:rsid w:val="008129FA"/>
    <w:rsid w:val="00822768"/>
    <w:rsid w:val="008244FB"/>
    <w:rsid w:val="00825A71"/>
    <w:rsid w:val="008306F4"/>
    <w:rsid w:val="0083338D"/>
    <w:rsid w:val="00845567"/>
    <w:rsid w:val="00847DEF"/>
    <w:rsid w:val="0085277F"/>
    <w:rsid w:val="00854192"/>
    <w:rsid w:val="00855484"/>
    <w:rsid w:val="0086748B"/>
    <w:rsid w:val="00870F99"/>
    <w:rsid w:val="008734F6"/>
    <w:rsid w:val="00874197"/>
    <w:rsid w:val="00881F6B"/>
    <w:rsid w:val="00882377"/>
    <w:rsid w:val="0088356D"/>
    <w:rsid w:val="00890725"/>
    <w:rsid w:val="008912A8"/>
    <w:rsid w:val="008A1C77"/>
    <w:rsid w:val="008A320D"/>
    <w:rsid w:val="008A383A"/>
    <w:rsid w:val="008A633A"/>
    <w:rsid w:val="008B03CC"/>
    <w:rsid w:val="008B0A83"/>
    <w:rsid w:val="008C20B9"/>
    <w:rsid w:val="008C253D"/>
    <w:rsid w:val="008D17C9"/>
    <w:rsid w:val="008D2AE1"/>
    <w:rsid w:val="008D5709"/>
    <w:rsid w:val="008E0367"/>
    <w:rsid w:val="008E4079"/>
    <w:rsid w:val="008E5004"/>
    <w:rsid w:val="00903FF4"/>
    <w:rsid w:val="009047DE"/>
    <w:rsid w:val="0090487E"/>
    <w:rsid w:val="009143AB"/>
    <w:rsid w:val="00921F08"/>
    <w:rsid w:val="009235CD"/>
    <w:rsid w:val="009247B3"/>
    <w:rsid w:val="00925DC3"/>
    <w:rsid w:val="009364F8"/>
    <w:rsid w:val="0094375E"/>
    <w:rsid w:val="00953706"/>
    <w:rsid w:val="0096323A"/>
    <w:rsid w:val="009700B4"/>
    <w:rsid w:val="00970895"/>
    <w:rsid w:val="00975B2A"/>
    <w:rsid w:val="0098365B"/>
    <w:rsid w:val="009959A1"/>
    <w:rsid w:val="00995B40"/>
    <w:rsid w:val="00997C68"/>
    <w:rsid w:val="009A3C5B"/>
    <w:rsid w:val="009B3B5D"/>
    <w:rsid w:val="009B4842"/>
    <w:rsid w:val="009B5DE9"/>
    <w:rsid w:val="009B6309"/>
    <w:rsid w:val="009B731F"/>
    <w:rsid w:val="009C4704"/>
    <w:rsid w:val="009D1DB1"/>
    <w:rsid w:val="009D5AA5"/>
    <w:rsid w:val="009D6F31"/>
    <w:rsid w:val="009F0B9F"/>
    <w:rsid w:val="009F136A"/>
    <w:rsid w:val="009F1775"/>
    <w:rsid w:val="009F78B0"/>
    <w:rsid w:val="00A03535"/>
    <w:rsid w:val="00A053E1"/>
    <w:rsid w:val="00A05CD0"/>
    <w:rsid w:val="00A14D50"/>
    <w:rsid w:val="00A15778"/>
    <w:rsid w:val="00A20A36"/>
    <w:rsid w:val="00A31FCE"/>
    <w:rsid w:val="00A446C4"/>
    <w:rsid w:val="00A45681"/>
    <w:rsid w:val="00A46759"/>
    <w:rsid w:val="00A52B95"/>
    <w:rsid w:val="00A56667"/>
    <w:rsid w:val="00A60808"/>
    <w:rsid w:val="00A90D9A"/>
    <w:rsid w:val="00A914EF"/>
    <w:rsid w:val="00A91A68"/>
    <w:rsid w:val="00AA0D37"/>
    <w:rsid w:val="00AA5D7A"/>
    <w:rsid w:val="00AB4A0A"/>
    <w:rsid w:val="00AC0F4E"/>
    <w:rsid w:val="00AC1851"/>
    <w:rsid w:val="00AC718F"/>
    <w:rsid w:val="00AF0004"/>
    <w:rsid w:val="00AF4D76"/>
    <w:rsid w:val="00AF6B34"/>
    <w:rsid w:val="00AF7E59"/>
    <w:rsid w:val="00B04F9D"/>
    <w:rsid w:val="00B075A0"/>
    <w:rsid w:val="00B16C8A"/>
    <w:rsid w:val="00B24ECB"/>
    <w:rsid w:val="00B264CE"/>
    <w:rsid w:val="00B37835"/>
    <w:rsid w:val="00B4051C"/>
    <w:rsid w:val="00B40E08"/>
    <w:rsid w:val="00B438B1"/>
    <w:rsid w:val="00B61010"/>
    <w:rsid w:val="00B80837"/>
    <w:rsid w:val="00B839A3"/>
    <w:rsid w:val="00B83E04"/>
    <w:rsid w:val="00B85EC3"/>
    <w:rsid w:val="00B95E8B"/>
    <w:rsid w:val="00B95F23"/>
    <w:rsid w:val="00BA5A20"/>
    <w:rsid w:val="00BA64C2"/>
    <w:rsid w:val="00BB3ED7"/>
    <w:rsid w:val="00BB4F28"/>
    <w:rsid w:val="00BB5282"/>
    <w:rsid w:val="00BB596B"/>
    <w:rsid w:val="00BC1598"/>
    <w:rsid w:val="00BC76A0"/>
    <w:rsid w:val="00BD0584"/>
    <w:rsid w:val="00BD4224"/>
    <w:rsid w:val="00BE29B7"/>
    <w:rsid w:val="00BE3BCF"/>
    <w:rsid w:val="00BE5B0C"/>
    <w:rsid w:val="00BF27D7"/>
    <w:rsid w:val="00C029AA"/>
    <w:rsid w:val="00C07862"/>
    <w:rsid w:val="00C12DDB"/>
    <w:rsid w:val="00C16B86"/>
    <w:rsid w:val="00C21323"/>
    <w:rsid w:val="00C21F4A"/>
    <w:rsid w:val="00C249E2"/>
    <w:rsid w:val="00C433DE"/>
    <w:rsid w:val="00C649E2"/>
    <w:rsid w:val="00C66856"/>
    <w:rsid w:val="00C72E52"/>
    <w:rsid w:val="00C9198F"/>
    <w:rsid w:val="00C93C28"/>
    <w:rsid w:val="00C943AB"/>
    <w:rsid w:val="00CA110D"/>
    <w:rsid w:val="00CA6CCC"/>
    <w:rsid w:val="00CB2D6D"/>
    <w:rsid w:val="00CB316A"/>
    <w:rsid w:val="00CB5688"/>
    <w:rsid w:val="00CB5D61"/>
    <w:rsid w:val="00CE15FA"/>
    <w:rsid w:val="00CE4E0E"/>
    <w:rsid w:val="00CF5979"/>
    <w:rsid w:val="00D0208A"/>
    <w:rsid w:val="00D05EAF"/>
    <w:rsid w:val="00D31AC8"/>
    <w:rsid w:val="00D3414D"/>
    <w:rsid w:val="00D444D1"/>
    <w:rsid w:val="00D5282E"/>
    <w:rsid w:val="00D5516E"/>
    <w:rsid w:val="00D55EFC"/>
    <w:rsid w:val="00D569A8"/>
    <w:rsid w:val="00D6061B"/>
    <w:rsid w:val="00D618AE"/>
    <w:rsid w:val="00D655F2"/>
    <w:rsid w:val="00D73333"/>
    <w:rsid w:val="00D77559"/>
    <w:rsid w:val="00D95DEE"/>
    <w:rsid w:val="00D9698E"/>
    <w:rsid w:val="00DA11FA"/>
    <w:rsid w:val="00DB1C14"/>
    <w:rsid w:val="00DB2C50"/>
    <w:rsid w:val="00DB6254"/>
    <w:rsid w:val="00DB7874"/>
    <w:rsid w:val="00DC1450"/>
    <w:rsid w:val="00DC3C78"/>
    <w:rsid w:val="00DC5F72"/>
    <w:rsid w:val="00DD047A"/>
    <w:rsid w:val="00DD1649"/>
    <w:rsid w:val="00DD1F38"/>
    <w:rsid w:val="00DE071C"/>
    <w:rsid w:val="00DE36FB"/>
    <w:rsid w:val="00E0499B"/>
    <w:rsid w:val="00E06443"/>
    <w:rsid w:val="00E10AB2"/>
    <w:rsid w:val="00E126BC"/>
    <w:rsid w:val="00E12B5E"/>
    <w:rsid w:val="00E13EBD"/>
    <w:rsid w:val="00E17852"/>
    <w:rsid w:val="00E2020A"/>
    <w:rsid w:val="00E2187D"/>
    <w:rsid w:val="00E27DAF"/>
    <w:rsid w:val="00E27EAB"/>
    <w:rsid w:val="00E32A88"/>
    <w:rsid w:val="00E348F5"/>
    <w:rsid w:val="00E37485"/>
    <w:rsid w:val="00E40AEF"/>
    <w:rsid w:val="00E53672"/>
    <w:rsid w:val="00E55682"/>
    <w:rsid w:val="00E5682F"/>
    <w:rsid w:val="00E604C8"/>
    <w:rsid w:val="00E647B6"/>
    <w:rsid w:val="00E66D86"/>
    <w:rsid w:val="00E81B81"/>
    <w:rsid w:val="00E866E9"/>
    <w:rsid w:val="00E91285"/>
    <w:rsid w:val="00E94D21"/>
    <w:rsid w:val="00EA4FC1"/>
    <w:rsid w:val="00EA527D"/>
    <w:rsid w:val="00EB383D"/>
    <w:rsid w:val="00EC052E"/>
    <w:rsid w:val="00EC1D98"/>
    <w:rsid w:val="00EC4126"/>
    <w:rsid w:val="00EC59AC"/>
    <w:rsid w:val="00ED0453"/>
    <w:rsid w:val="00ED7973"/>
    <w:rsid w:val="00EE5B52"/>
    <w:rsid w:val="00EF0CEF"/>
    <w:rsid w:val="00F00600"/>
    <w:rsid w:val="00F1523D"/>
    <w:rsid w:val="00F431F6"/>
    <w:rsid w:val="00F455D1"/>
    <w:rsid w:val="00F45CD7"/>
    <w:rsid w:val="00F4650E"/>
    <w:rsid w:val="00F5043E"/>
    <w:rsid w:val="00F5135E"/>
    <w:rsid w:val="00F54301"/>
    <w:rsid w:val="00F54919"/>
    <w:rsid w:val="00F644C8"/>
    <w:rsid w:val="00F6634E"/>
    <w:rsid w:val="00F7307E"/>
    <w:rsid w:val="00F86B9C"/>
    <w:rsid w:val="00FA1027"/>
    <w:rsid w:val="00FA3D5C"/>
    <w:rsid w:val="00FA4891"/>
    <w:rsid w:val="00FB2EC7"/>
    <w:rsid w:val="00FD04D9"/>
    <w:rsid w:val="00FD065D"/>
    <w:rsid w:val="00FD14BC"/>
    <w:rsid w:val="00FD22EE"/>
    <w:rsid w:val="00FE4E1B"/>
    <w:rsid w:val="00FF0360"/>
    <w:rsid w:val="00FF07C8"/>
    <w:rsid w:val="00FF256F"/>
    <w:rsid w:val="00FF44E8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F9D85"/>
  <w15:chartTrackingRefBased/>
  <w15:docId w15:val="{65442BB4-8A46-491E-9AEB-ADBAAF86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bCs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F26"/>
    <w:pPr>
      <w:widowControl w:val="0"/>
      <w:spacing w:after="0" w:line="240" w:lineRule="auto"/>
      <w:jc w:val="both"/>
    </w:pPr>
    <w:rPr>
      <w:rFonts w:ascii="Calibri" w:hAnsi="Calibri"/>
      <w:bCs w:val="0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5F2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5F2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5F2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5F26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bCs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5F26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bCs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5F26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5F26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5F26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bCs/>
      <w:color w:val="595959" w:themeColor="text1" w:themeTint="A6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5F2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bCs/>
      <w:color w:val="595959" w:themeColor="text1" w:themeTint="A6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05F2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05F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05F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05F26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05F26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305F26"/>
    <w:rPr>
      <w:rFonts w:asciiTheme="minorHAnsi" w:eastAsiaTheme="minorEastAsia" w:hAnsiTheme="minorHAnsi" w:cstheme="majorBidi"/>
      <w:b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05F26"/>
    <w:rPr>
      <w:rFonts w:asciiTheme="minorHAnsi" w:eastAsiaTheme="minorEastAsia" w:hAnsiTheme="minorHAnsi" w:cstheme="majorBidi"/>
      <w:b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05F26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05F26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05F26"/>
    <w:pPr>
      <w:spacing w:after="80"/>
      <w:contextualSpacing/>
      <w:jc w:val="center"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05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5F2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bCs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05F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5F26"/>
    <w:pPr>
      <w:spacing w:before="160" w:after="160" w:line="278" w:lineRule="auto"/>
      <w:jc w:val="center"/>
    </w:pPr>
    <w:rPr>
      <w:rFonts w:ascii="Times New Roman" w:hAnsi="Times New Roman"/>
      <w:bCs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05F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5F26"/>
    <w:pPr>
      <w:spacing w:after="160" w:line="278" w:lineRule="auto"/>
      <w:ind w:left="720"/>
      <w:contextualSpacing/>
      <w:jc w:val="left"/>
    </w:pPr>
    <w:rPr>
      <w:rFonts w:ascii="Times New Roman" w:hAnsi="Times New Roman"/>
      <w:bCs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305F2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5F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/>
      <w:bCs/>
      <w:i/>
      <w:iCs/>
      <w:color w:val="2F5496" w:themeColor="accent1" w:themeShade="BF"/>
      <w:sz w:val="24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05F2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05F26"/>
    <w:rPr>
      <w:b/>
      <w:bCs w:val="0"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305F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05F26"/>
    <w:rPr>
      <w:rFonts w:ascii="Calibri" w:hAnsi="Calibri"/>
      <w:bCs w:val="0"/>
      <w:sz w:val="18"/>
      <w:szCs w:val="18"/>
      <w14:ligatures w14:val="none"/>
    </w:rPr>
  </w:style>
  <w:style w:type="table" w:styleId="af0">
    <w:name w:val="Table Grid"/>
    <w:basedOn w:val="a1"/>
    <w:uiPriority w:val="59"/>
    <w:qFormat/>
    <w:rsid w:val="00305F26"/>
    <w:pPr>
      <w:spacing w:after="0" w:line="240" w:lineRule="auto"/>
    </w:pPr>
    <w:rPr>
      <w:rFonts w:ascii="Calibri" w:hAnsi="Calibri"/>
      <w:bCs w:val="0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basedOn w:val="a0"/>
    <w:uiPriority w:val="99"/>
    <w:unhideWhenUsed/>
    <w:qFormat/>
    <w:rsid w:val="00305F26"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rsid w:val="00305F2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adshow.sseinf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朱贞瑾</dc:creator>
  <cp:keywords/>
  <dc:description/>
  <cp:lastModifiedBy>WHM</cp:lastModifiedBy>
  <cp:revision>12</cp:revision>
  <dcterms:created xsi:type="dcterms:W3CDTF">2026-08-28T06:09:00Z</dcterms:created>
  <dcterms:modified xsi:type="dcterms:W3CDTF">2026-08-28T12:01:00Z</dcterms:modified>
</cp:coreProperties>
</file>